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44E3" w:rsidP="00ED44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PPMWAS210 Operate water systems</w:t>
      </w:r>
      <w:r>
        <w:fldChar w:fldCharType="end"/>
      </w:r>
    </w:p>
    <w:p w:rsidR="00ED44E3" w:rsidP="00ED44E3">
      <w:pPr>
        <w:pStyle w:val="Version"/>
        <w:sectPr w:rsidSect="007E48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48A0" w:rsidP="007E48A0">
      <w:pPr>
        <w:pStyle w:val="SuperHeading"/>
      </w:pPr>
      <w:r w:rsidRPr="007E48A0">
        <w:t>PPMWAS210 Operate water systems</w:t>
      </w:r>
    </w:p>
    <w:p w:rsidR="00000000" w:rsidRPr="007E48A0" w:rsidP="007E48A0">
      <w:pPr>
        <w:pStyle w:val="Heading1"/>
      </w:pPr>
      <w:bookmarkStart w:id="1" w:name="O_1007371"/>
      <w:bookmarkEnd w:id="1"/>
      <w:r w:rsidRPr="007E48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48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8A0" w:rsidP="007E48A0">
            <w:pPr>
              <w:pStyle w:val="BodyText"/>
            </w:pPr>
            <w:r w:rsidRPr="007E48A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rPr>
                <w:rStyle w:val="SpecialBold"/>
              </w:rPr>
              <w:t>Comments</w:t>
            </w:r>
          </w:p>
        </w:tc>
      </w:tr>
      <w:tr w:rsidTr="007E48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t>This version released with PPM Pulp and Paper Manufacturing Training Package Version 2.0.</w:t>
            </w:r>
          </w:p>
        </w:tc>
      </w:tr>
      <w:tr w:rsidTr="007E48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8A0" w:rsidP="007E48A0">
            <w:pPr>
              <w:pStyle w:val="BodyText"/>
            </w:pPr>
            <w:r w:rsidRPr="007E48A0">
              <w:t>This version released with PPM Pulp and Paper Manufacturing Training Package Version 1.0.</w:t>
            </w:r>
          </w:p>
        </w:tc>
      </w:tr>
    </w:tbl>
    <w:p w:rsidR="00000000" w:rsidRPr="007E48A0" w:rsidP="007E48A0">
      <w:pPr>
        <w:pStyle w:val="BodyText"/>
      </w:pPr>
    </w:p>
    <w:p w:rsidR="00000000" w:rsidRPr="007E48A0" w:rsidP="007E48A0">
      <w:pPr>
        <w:pStyle w:val="AllowPageBreak"/>
      </w:pPr>
    </w:p>
    <w:p w:rsidR="00000000" w:rsidRPr="007E48A0" w:rsidP="007E48A0">
      <w:pPr>
        <w:pStyle w:val="Heading1"/>
      </w:pPr>
      <w:bookmarkStart w:id="2" w:name="O_1007370"/>
      <w:bookmarkEnd w:id="2"/>
      <w:r w:rsidRPr="007E48A0">
        <w:t>Application</w:t>
      </w:r>
    </w:p>
    <w:p w:rsidR="00000000" w:rsidRPr="007E48A0" w:rsidP="007E48A0">
      <w:pPr>
        <w:pStyle w:val="BodyText"/>
      </w:pPr>
      <w:r w:rsidRPr="007E48A0">
        <w:t>This unit of competency describes the skills and knowledge required to check, monitor, operate and shut down water systems, in a pulp or paper manufacturing facility.</w:t>
      </w:r>
    </w:p>
    <w:p w:rsidR="00000000" w:rsidRPr="007E48A0" w:rsidP="007E48A0">
      <w:pPr>
        <w:pStyle w:val="BodyText"/>
      </w:pPr>
      <w:r w:rsidRPr="007E48A0">
        <w:t>The unit applies to production operators and technicians who start up, m</w:t>
      </w:r>
      <w:r w:rsidRPr="007E48A0">
        <w:t>onitor and operate water systems. This typically involves working in a facility with complex integrated equipment and continuous operations.</w:t>
      </w:r>
    </w:p>
    <w:p w:rsidR="00000000" w:rsidRPr="007E48A0" w:rsidP="007E48A0">
      <w:pPr>
        <w:pStyle w:val="BodyText"/>
      </w:pPr>
      <w:r w:rsidRPr="007E48A0">
        <w:t>No licensing, legislative, regulatory, or certification requirements apply to this unit at the time of publication.</w:t>
      </w:r>
    </w:p>
    <w:p w:rsidR="00000000" w:rsidRPr="007E48A0" w:rsidP="007E48A0">
      <w:pPr>
        <w:pStyle w:val="AllowPageBreak"/>
      </w:pPr>
    </w:p>
    <w:p w:rsidR="00000000" w:rsidRPr="007E48A0" w:rsidP="007E48A0">
      <w:pPr>
        <w:pStyle w:val="Heading1"/>
      </w:pPr>
      <w:bookmarkStart w:id="3" w:name="O_1007369"/>
      <w:bookmarkEnd w:id="3"/>
      <w:r w:rsidRPr="007E48A0">
        <w:t>Pre-requisite Unit</w:t>
      </w:r>
    </w:p>
    <w:p w:rsidR="00000000" w:rsidRPr="007E48A0" w:rsidP="007E48A0">
      <w:pPr>
        <w:pStyle w:val="BodyText"/>
      </w:pPr>
      <w:r w:rsidRPr="007E48A0">
        <w:t>Nil</w:t>
      </w:r>
    </w:p>
    <w:p w:rsidR="00000000" w:rsidRPr="007E48A0" w:rsidP="007E48A0">
      <w:pPr>
        <w:pStyle w:val="AllowPageBreak"/>
      </w:pPr>
    </w:p>
    <w:p w:rsidR="00000000" w:rsidRPr="007E48A0" w:rsidP="007E48A0">
      <w:pPr>
        <w:pStyle w:val="Heading1"/>
      </w:pPr>
      <w:bookmarkStart w:id="4" w:name="O_1007368"/>
      <w:bookmarkEnd w:id="4"/>
      <w:r w:rsidRPr="007E48A0">
        <w:t>Unit Sector</w:t>
      </w:r>
    </w:p>
    <w:p w:rsidR="00000000" w:rsidRPr="007E48A0" w:rsidP="007E48A0">
      <w:pPr>
        <w:pStyle w:val="BodyText"/>
      </w:pPr>
      <w:r w:rsidRPr="007E48A0">
        <w:t>Water service (WAS)</w:t>
      </w:r>
    </w:p>
    <w:p w:rsidR="00000000" w:rsidRPr="007E48A0" w:rsidP="007E48A0">
      <w:pPr>
        <w:pStyle w:val="AllowPageBreak"/>
      </w:pPr>
    </w:p>
    <w:p w:rsidR="00000000" w:rsidRPr="007E48A0" w:rsidP="007E48A0">
      <w:pPr>
        <w:pStyle w:val="Heading1"/>
      </w:pPr>
      <w:bookmarkStart w:id="5" w:name="O_1007367"/>
      <w:bookmarkEnd w:id="5"/>
      <w:r w:rsidRPr="007E48A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44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8A0" w:rsidP="007E48A0">
            <w:pPr>
              <w:pStyle w:val="BodyText"/>
            </w:pPr>
            <w:r w:rsidRPr="007E48A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rPr>
                <w:rStyle w:val="SpecialBold"/>
              </w:rPr>
              <w:t>Performance Criteria</w:t>
            </w:r>
          </w:p>
        </w:tc>
      </w:tr>
      <w:tr w:rsidTr="00ED44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8A0" w:rsidP="007E48A0">
            <w:pPr>
              <w:pStyle w:val="BodyText"/>
            </w:pPr>
            <w:r w:rsidRPr="007E48A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44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t>1. Conduct local inspections and pre-operational safety checks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8A0" w:rsidP="007E48A0">
            <w:pPr>
              <w:pStyle w:val="BodyText"/>
            </w:pPr>
            <w:r w:rsidRPr="007E48A0">
              <w:t>1.1 Check plant and equipment according to productivity requirements, environmental sustainabili</w:t>
            </w:r>
            <w:r w:rsidRPr="007E48A0">
              <w:t>ty procedures, workplace health and safety and standard operating procedures (SOP), risks and hazards identification and housekeeping requirements</w:t>
            </w:r>
          </w:p>
          <w:p w:rsidR="00000000" w:rsidRPr="007E48A0" w:rsidP="007E48A0">
            <w:pPr>
              <w:pStyle w:val="BodyText"/>
            </w:pPr>
            <w:r w:rsidRPr="007E48A0">
              <w:t>1.2 Remove isolations</w:t>
            </w:r>
          </w:p>
          <w:p w:rsidR="00000000" w:rsidRPr="007E48A0" w:rsidP="007E48A0">
            <w:pPr>
              <w:pStyle w:val="BodyText"/>
            </w:pPr>
            <w:r w:rsidRPr="007E48A0">
              <w:t>1.3 Confirm availability of materials and supplies for water system</w:t>
            </w:r>
          </w:p>
          <w:p w:rsidR="00000000" w:rsidRPr="007E48A0" w:rsidP="007E48A0">
            <w:pPr>
              <w:pStyle w:val="BodyText"/>
            </w:pPr>
            <w:r w:rsidRPr="007E48A0">
              <w:t>1.4 Determine plant</w:t>
            </w:r>
            <w:r w:rsidRPr="007E48A0">
              <w:t xml:space="preserve"> status and requirements</w:t>
            </w:r>
          </w:p>
          <w:p w:rsidR="00000000" w:rsidRPr="007E48A0" w:rsidP="007E48A0">
            <w:pPr>
              <w:pStyle w:val="BodyText"/>
            </w:pPr>
            <w:r w:rsidRPr="007E48A0">
              <w:t>1.5 Confirm sequencing for plant startup</w:t>
            </w:r>
          </w:p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t>1.6 Select, fit, use and maintain personal protective equipment according to job requirements and task to be undertaken</w:t>
            </w:r>
          </w:p>
        </w:tc>
      </w:tr>
      <w:tr w:rsidTr="00ED44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t>2. Start up water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8A0" w:rsidP="007E48A0">
            <w:pPr>
              <w:pStyle w:val="BodyText"/>
            </w:pPr>
            <w:r w:rsidRPr="007E48A0">
              <w:t>2.1 Start up water system according to SOPs</w:t>
            </w:r>
          </w:p>
          <w:p w:rsidR="00000000" w:rsidRPr="007E48A0" w:rsidP="007E48A0">
            <w:pPr>
              <w:pStyle w:val="BodyText"/>
            </w:pPr>
            <w:r w:rsidRPr="007E48A0">
              <w:t>2.2 Observe the water system for correct start up operational response</w:t>
            </w:r>
          </w:p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t>2.3 Detect startup variation conditions and take corrective action</w:t>
            </w:r>
          </w:p>
        </w:tc>
      </w:tr>
      <w:tr w:rsidTr="00ED44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t>3. Monitor and control water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8A0" w:rsidP="007E48A0">
            <w:pPr>
              <w:pStyle w:val="BodyText"/>
            </w:pPr>
            <w:r w:rsidRPr="007E48A0">
              <w:t>3.1 Monitor the operation of the water system through routine checks</w:t>
            </w:r>
          </w:p>
          <w:p w:rsidR="00000000" w:rsidRPr="007E48A0" w:rsidP="007E48A0">
            <w:pPr>
              <w:pStyle w:val="BodyText"/>
            </w:pPr>
            <w:r w:rsidRPr="007E48A0">
              <w:t>3.2 Take w</w:t>
            </w:r>
            <w:r w:rsidRPr="007E48A0">
              <w:t>ater samples and test to maintain quality according to organisational procedures</w:t>
            </w:r>
          </w:p>
          <w:p w:rsidR="00000000" w:rsidRPr="007E48A0" w:rsidP="007E48A0">
            <w:pPr>
              <w:pStyle w:val="BodyText"/>
            </w:pPr>
            <w:r w:rsidRPr="007E48A0">
              <w:t>3.3 Identify variations from operational parameters</w:t>
            </w:r>
          </w:p>
          <w:p w:rsidR="00000000" w:rsidRPr="007E48A0" w:rsidP="007E48A0">
            <w:pPr>
              <w:pStyle w:val="BodyText"/>
            </w:pPr>
            <w:r w:rsidRPr="007E48A0">
              <w:t>3.4 Restore water system to standard operational parameters</w:t>
            </w:r>
          </w:p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t>3.5 Conduct operator level maintenance, according to organisati</w:t>
            </w:r>
            <w:r w:rsidRPr="007E48A0">
              <w:t>onal procedures</w:t>
            </w:r>
          </w:p>
        </w:tc>
      </w:tr>
      <w:tr w:rsidTr="00ED44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t>4. Conduct a water system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8A0" w:rsidP="007E48A0">
            <w:pPr>
              <w:pStyle w:val="BodyText"/>
            </w:pPr>
            <w:r w:rsidRPr="007E48A0">
              <w:t>4.1 Confirm shutdown plan and communicate to relevant personnel</w:t>
            </w:r>
          </w:p>
          <w:p w:rsidR="00000000" w:rsidRPr="007E48A0" w:rsidP="007E48A0">
            <w:pPr>
              <w:pStyle w:val="BodyText"/>
            </w:pPr>
            <w:r w:rsidRPr="007E48A0">
              <w:t>4.2 Implement shutdown procedures</w:t>
            </w:r>
          </w:p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t>4.3 Leave plant in a safe condition for isolation, as required</w:t>
            </w:r>
          </w:p>
        </w:tc>
      </w:tr>
      <w:tr w:rsidTr="00ED44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t>5. Respond to an unplanned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8A0" w:rsidP="007E48A0">
            <w:pPr>
              <w:pStyle w:val="BodyText"/>
            </w:pPr>
            <w:r w:rsidRPr="007E48A0">
              <w:t>5.1 Id</w:t>
            </w:r>
            <w:r w:rsidRPr="007E48A0">
              <w:t>entify the cause of shutdown and action according to organisational procedures</w:t>
            </w:r>
          </w:p>
          <w:p w:rsidR="00000000" w:rsidRPr="007E48A0" w:rsidP="007E48A0">
            <w:pPr>
              <w:pStyle w:val="BodyText"/>
            </w:pPr>
            <w:r w:rsidRPr="007E48A0">
              <w:t>5.2 Complete sequence for shutdown of systems, in the plant</w:t>
            </w:r>
          </w:p>
          <w:p w:rsidR="00000000" w:rsidRPr="007E48A0" w:rsidP="007E48A0">
            <w:pPr>
              <w:pStyle w:val="BodyText"/>
            </w:pPr>
            <w:r w:rsidRPr="007E48A0">
              <w:t>5.3 Communicate action taken to relevant personnel</w:t>
            </w:r>
          </w:p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t>5.4 Leave plant in a safe condition for isolation</w:t>
            </w:r>
          </w:p>
        </w:tc>
      </w:tr>
      <w:tr w:rsidTr="00ED44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t>6. Record and report water systems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8A0" w:rsidP="007E48A0">
            <w:pPr>
              <w:pStyle w:val="BodyText"/>
            </w:pPr>
            <w:r w:rsidRPr="007E48A0">
              <w:t>6.1 Record water systems information</w:t>
            </w:r>
          </w:p>
          <w:p w:rsidR="00000000" w:rsidRPr="007E48A0" w:rsidP="007E48A0">
            <w:pPr>
              <w:pStyle w:val="BodyText"/>
            </w:pPr>
            <w:r w:rsidRPr="007E48A0">
              <w:t>6.2 Record problems and related action and communicate to relevant personnel</w:t>
            </w:r>
          </w:p>
        </w:tc>
      </w:tr>
    </w:tbl>
    <w:p w:rsidR="00000000" w:rsidRPr="007E48A0" w:rsidP="007E48A0">
      <w:pPr>
        <w:pStyle w:val="BodyText"/>
      </w:pPr>
    </w:p>
    <w:p w:rsidR="00000000" w:rsidRPr="007E48A0" w:rsidP="007E48A0">
      <w:pPr>
        <w:pStyle w:val="AllowPageBreak"/>
      </w:pPr>
    </w:p>
    <w:p w:rsidR="00000000" w:rsidRPr="007E48A0" w:rsidP="007E48A0">
      <w:pPr>
        <w:pStyle w:val="Heading1"/>
      </w:pPr>
      <w:bookmarkStart w:id="6" w:name="O_1007366"/>
      <w:bookmarkEnd w:id="6"/>
      <w:r w:rsidRPr="007E48A0">
        <w:t>Foundation Skills</w:t>
      </w:r>
    </w:p>
    <w:p w:rsidR="00000000" w:rsidRPr="007E48A0" w:rsidP="007E48A0">
      <w:pPr>
        <w:pStyle w:val="BodyText"/>
      </w:pPr>
      <w:r w:rsidRPr="007E48A0">
        <w:rPr>
          <w:rStyle w:val="Emphasis"/>
        </w:rPr>
        <w:t>This section describes those language, literacy, numerac</w:t>
      </w:r>
      <w:r w:rsidRPr="007E48A0">
        <w:rPr>
          <w:rStyle w:val="Emphasis"/>
        </w:rPr>
        <w:t>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48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8A0" w:rsidP="007E48A0">
            <w:pPr>
              <w:pStyle w:val="BodyText"/>
            </w:pPr>
            <w:r w:rsidRPr="007E48A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rPr>
                <w:rStyle w:val="SpecialBold"/>
              </w:rPr>
              <w:t>Description</w:t>
            </w:r>
          </w:p>
        </w:tc>
      </w:tr>
      <w:tr w:rsidTr="007E48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8A0">
            <w:pPr>
              <w:pStyle w:val="ListBullet"/>
              <w:rPr>
                <w:lang w:val="en-NZ"/>
              </w:rPr>
            </w:pPr>
            <w:r w:rsidRPr="007E48A0">
              <w:t>Read and interpret documentation, procedures and reports</w:t>
            </w:r>
          </w:p>
        </w:tc>
      </w:tr>
      <w:tr w:rsidTr="007E48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8A0" w:rsidP="007E48A0">
            <w:pPr>
              <w:pStyle w:val="ListBullet"/>
            </w:pPr>
            <w:r w:rsidRPr="007E48A0">
              <w:t>Record log sheet entries, incident reports and system faults</w:t>
            </w:r>
          </w:p>
          <w:p w:rsidR="00000000" w:rsidP="007E48A0">
            <w:pPr>
              <w:pStyle w:val="ListBullet"/>
              <w:rPr>
                <w:lang w:val="en-NZ"/>
              </w:rPr>
            </w:pPr>
          </w:p>
        </w:tc>
      </w:tr>
      <w:tr w:rsidTr="007E48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8A0">
            <w:pPr>
              <w:pStyle w:val="ListBullet"/>
              <w:rPr>
                <w:lang w:val="en-NZ"/>
              </w:rPr>
            </w:pPr>
            <w:r w:rsidRPr="007E48A0">
              <w:t>Interpret instruments, gauges and data recording equipment</w:t>
            </w:r>
          </w:p>
        </w:tc>
      </w:tr>
      <w:tr w:rsidTr="007E48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8A0" w:rsidP="007E48A0">
            <w:pPr>
              <w:pStyle w:val="ListBullet"/>
            </w:pPr>
            <w:r w:rsidRPr="007E48A0">
              <w:t>Use electronic and other control systems to control equipment and processes</w:t>
            </w:r>
          </w:p>
          <w:p w:rsidR="00000000" w:rsidP="007E48A0">
            <w:pPr>
              <w:pStyle w:val="ListBullet"/>
              <w:rPr>
                <w:lang w:val="en-NZ"/>
              </w:rPr>
            </w:pPr>
            <w:r w:rsidRPr="007E48A0">
              <w:t>Access, navigate a</w:t>
            </w:r>
            <w:r w:rsidRPr="007E48A0">
              <w:t>nd enter computer based information for operation of water systems</w:t>
            </w:r>
          </w:p>
        </w:tc>
      </w:tr>
      <w:tr w:rsidTr="007E48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8A0">
            <w:pPr>
              <w:pStyle w:val="ListBullet"/>
              <w:rPr>
                <w:lang w:val="en-NZ"/>
              </w:rPr>
            </w:pPr>
            <w:r w:rsidRPr="007E48A0">
              <w:t>Select and use appropriate spoken communication strategies with work teams and other personnel on site, when operating water systems</w:t>
            </w:r>
          </w:p>
        </w:tc>
      </w:tr>
      <w:tr w:rsidTr="007E48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8A0" w:rsidP="007E48A0">
            <w:pPr>
              <w:pStyle w:val="ListBullet"/>
            </w:pPr>
            <w:r w:rsidRPr="007E48A0">
              <w:t>Maintain situational awareness in the work area</w:t>
            </w:r>
          </w:p>
          <w:p w:rsidR="00000000" w:rsidRPr="007E48A0" w:rsidP="007E48A0">
            <w:pPr>
              <w:pStyle w:val="ListBullet"/>
            </w:pPr>
            <w:r w:rsidRPr="007E48A0">
              <w:t>Analyse and use sensory information to adjust process to maintain and coordinate safety, quality and productivity</w:t>
            </w:r>
          </w:p>
        </w:tc>
      </w:tr>
    </w:tbl>
    <w:p w:rsidR="00000000" w:rsidRPr="007E48A0" w:rsidP="007E48A0">
      <w:pPr>
        <w:pStyle w:val="BodyText"/>
      </w:pPr>
    </w:p>
    <w:p w:rsidR="00000000" w:rsidRPr="007E48A0" w:rsidP="007E48A0">
      <w:pPr>
        <w:pStyle w:val="AllowPageBreak"/>
      </w:pPr>
    </w:p>
    <w:p w:rsidR="00000000" w:rsidRPr="007E48A0" w:rsidP="007E48A0">
      <w:pPr>
        <w:pStyle w:val="Heading1"/>
      </w:pPr>
      <w:bookmarkStart w:id="7" w:name="O_1007364"/>
      <w:bookmarkEnd w:id="7"/>
      <w:r w:rsidRPr="007E48A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E48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8A0" w:rsidP="007E48A0">
            <w:pPr>
              <w:pStyle w:val="BodyText"/>
            </w:pPr>
            <w:r w:rsidRPr="007E48A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8A0" w:rsidP="007E48A0">
            <w:pPr>
              <w:pStyle w:val="BodyText"/>
            </w:pPr>
            <w:r w:rsidRPr="007E48A0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8A0" w:rsidP="007E48A0">
            <w:pPr>
              <w:pStyle w:val="BodyText"/>
            </w:pPr>
            <w:r w:rsidRPr="007E48A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rPr>
                <w:rStyle w:val="SpecialBold"/>
              </w:rPr>
              <w:t>Equivalence status</w:t>
            </w:r>
          </w:p>
        </w:tc>
      </w:tr>
      <w:tr w:rsidTr="007E48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t>PPMWAS210 Operate water systems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t>PPMWAS210 Operate water systems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8A0">
            <w:pPr>
              <w:pStyle w:val="BodyText"/>
              <w:rPr>
                <w:lang w:val="en-NZ"/>
              </w:rPr>
            </w:pPr>
            <w:r w:rsidRPr="007E48A0">
              <w:t>Performance criteria added, minor changes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8A0" w:rsidP="007E48A0">
            <w:pPr>
              <w:pStyle w:val="BodyText"/>
            </w:pPr>
            <w:r w:rsidRPr="007E48A0">
              <w:t>Equivalent unit</w:t>
            </w:r>
          </w:p>
        </w:tc>
      </w:tr>
    </w:tbl>
    <w:p w:rsidR="00000000" w:rsidRPr="007E48A0" w:rsidP="007E48A0">
      <w:pPr>
        <w:pStyle w:val="BodyText"/>
      </w:pPr>
    </w:p>
    <w:p w:rsidR="00000000" w:rsidRPr="007E48A0" w:rsidP="007E48A0">
      <w:pPr>
        <w:pStyle w:val="AllowPageBreak"/>
      </w:pPr>
    </w:p>
    <w:p w:rsidR="00000000" w:rsidRPr="007E48A0" w:rsidP="007E48A0">
      <w:pPr>
        <w:pStyle w:val="Heading1"/>
      </w:pPr>
      <w:bookmarkStart w:id="8" w:name="O_1007372"/>
      <w:bookmarkEnd w:id="8"/>
      <w:r w:rsidRPr="007E48A0">
        <w:t>Links</w:t>
      </w:r>
    </w:p>
    <w:p w:rsidR="00000000" w:rsidRPr="007E48A0" w:rsidP="007E48A0">
      <w:pPr>
        <w:pStyle w:val="BodyText"/>
      </w:pPr>
      <w:r w:rsidRPr="007E48A0">
        <w:t>Companion Volumes, including Implementation Guides, are available at VETNet - https://vetnet.education.gov.au/Pages/TrainingDocs.aspx?q=12998f8d-d0ac-40bc-a69e-72a600d4fd93</w:t>
      </w:r>
    </w:p>
    <w:p w:rsidR="00000000" w:rsidRPr="007E48A0" w:rsidP="007E48A0"/>
    <w:sectPr w:rsidSect="007E48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8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8A0" w:rsidRPr="00ED44E3" w:rsidP="00ED44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8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4E3" w:rsidP="007E48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44E3" w:rsidP="007E48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D44E3" w:rsidP="007E48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8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4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48A0" w:rsidRPr="00ED44E3" w:rsidP="00ED44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8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4E3" w:rsidRPr="002D2AF8" w:rsidP="007E48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PPMWAS210 Operate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ED44E3" w:rsidP="007E48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9405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6872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8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48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48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48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48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48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48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48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48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48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48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48A0"/>
  </w:style>
  <w:style w:type="character" w:customStyle="1" w:styleId="Heading1Char">
    <w:name w:val="Heading 1 Char"/>
    <w:basedOn w:val="DefaultParagraphFont"/>
    <w:link w:val="Heading1"/>
    <w:rsid w:val="007E48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48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48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48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48A0"/>
    <w:rPr>
      <w:b/>
      <w:spacing w:val="0"/>
    </w:rPr>
  </w:style>
  <w:style w:type="character" w:styleId="Emphasis">
    <w:name w:val="Emphasis"/>
    <w:basedOn w:val="DefaultParagraphFont"/>
    <w:qFormat/>
    <w:rsid w:val="007E48A0"/>
    <w:rPr>
      <w:i/>
    </w:rPr>
  </w:style>
  <w:style w:type="paragraph" w:customStyle="1" w:styleId="SuperHeading">
    <w:name w:val="SuperHeading"/>
    <w:basedOn w:val="Normal"/>
    <w:rsid w:val="007E48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48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48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48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48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48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48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48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48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48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48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48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48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48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48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48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48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48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48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48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48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48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48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48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48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48A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48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48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48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48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48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48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48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48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48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48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48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48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48A0"/>
  </w:style>
  <w:style w:type="paragraph" w:styleId="TableofFigures">
    <w:name w:val="table of figures"/>
    <w:basedOn w:val="Normal"/>
    <w:next w:val="Normal"/>
    <w:semiHidden/>
    <w:rsid w:val="007E48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48A0"/>
    <w:pPr>
      <w:numPr>
        <w:numId w:val="10"/>
      </w:numPr>
    </w:pPr>
  </w:style>
  <w:style w:type="character" w:customStyle="1" w:styleId="WingdingSymbols">
    <w:name w:val="Wingding Symbols"/>
    <w:rsid w:val="007E48A0"/>
    <w:rPr>
      <w:rFonts w:ascii="Wingdings" w:hAnsi="Wingdings"/>
    </w:rPr>
  </w:style>
  <w:style w:type="paragraph" w:customStyle="1" w:styleId="TableHeading">
    <w:name w:val="Table Heading"/>
    <w:basedOn w:val="HeadingBase"/>
    <w:rsid w:val="007E48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48A0"/>
    <w:rPr>
      <w:color w:val="0033CC"/>
      <w:u w:val="none"/>
    </w:rPr>
  </w:style>
  <w:style w:type="paragraph" w:customStyle="1" w:styleId="BodyTextRight">
    <w:name w:val="Body Text Right"/>
    <w:basedOn w:val="BodyText"/>
    <w:rsid w:val="007E48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48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48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48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48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48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48A0"/>
    <w:rPr>
      <w:sz w:val="32"/>
    </w:rPr>
  </w:style>
  <w:style w:type="paragraph" w:customStyle="1" w:styleId="HeadingProcedure">
    <w:name w:val="Heading Procedure"/>
    <w:basedOn w:val="HeadingBase"/>
    <w:next w:val="Normal"/>
    <w:rsid w:val="007E48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48A0"/>
    <w:pPr>
      <w:spacing w:before="60" w:after="60"/>
    </w:pPr>
  </w:style>
  <w:style w:type="paragraph" w:styleId="ListContinue">
    <w:name w:val="List Continue"/>
    <w:basedOn w:val="List"/>
    <w:rsid w:val="007E48A0"/>
    <w:pPr>
      <w:ind w:firstLine="0"/>
    </w:pPr>
  </w:style>
  <w:style w:type="paragraph" w:customStyle="1" w:styleId="ListNote">
    <w:name w:val="List Note"/>
    <w:basedOn w:val="List"/>
    <w:rsid w:val="007E48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48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48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48A0"/>
    <w:rPr>
      <w:rFonts w:ascii="Courier New" w:hAnsi="Courier New"/>
    </w:rPr>
  </w:style>
  <w:style w:type="paragraph" w:customStyle="1" w:styleId="NoteBullet">
    <w:name w:val="Note Bullet"/>
    <w:basedOn w:val="Note"/>
    <w:rsid w:val="007E48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48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48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48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48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48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48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48A0"/>
    <w:rPr>
      <w:b/>
      <w:smallCaps/>
    </w:rPr>
  </w:style>
  <w:style w:type="paragraph" w:customStyle="1" w:styleId="TableListNumber">
    <w:name w:val="Table List Number"/>
    <w:basedOn w:val="ListNumber"/>
    <w:rsid w:val="007E48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48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48A0"/>
    <w:pPr>
      <w:numPr>
        <w:numId w:val="8"/>
      </w:numPr>
    </w:pPr>
  </w:style>
  <w:style w:type="paragraph" w:customStyle="1" w:styleId="ListAlpha2">
    <w:name w:val="List Alpha 2"/>
    <w:basedOn w:val="List2"/>
    <w:rsid w:val="007E48A0"/>
    <w:pPr>
      <w:numPr>
        <w:numId w:val="7"/>
      </w:numPr>
    </w:pPr>
  </w:style>
  <w:style w:type="paragraph" w:styleId="List2">
    <w:name w:val="List 2"/>
    <w:basedOn w:val="BodyText"/>
    <w:rsid w:val="007E48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48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48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48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48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48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48A0"/>
    <w:pPr>
      <w:numPr>
        <w:numId w:val="3"/>
      </w:numPr>
    </w:pPr>
  </w:style>
  <w:style w:type="paragraph" w:styleId="ListContinue2">
    <w:name w:val="List Continue 2"/>
    <w:basedOn w:val="List2"/>
    <w:rsid w:val="007E48A0"/>
    <w:pPr>
      <w:ind w:firstLine="0"/>
    </w:pPr>
  </w:style>
  <w:style w:type="paragraph" w:styleId="ListContinue3">
    <w:name w:val="List Continue 3"/>
    <w:basedOn w:val="List3"/>
    <w:rsid w:val="007E48A0"/>
    <w:pPr>
      <w:ind w:left="1021" w:firstLine="0"/>
    </w:pPr>
  </w:style>
  <w:style w:type="paragraph" w:styleId="ListContinue4">
    <w:name w:val="List Continue 4"/>
    <w:basedOn w:val="List4"/>
    <w:rsid w:val="007E48A0"/>
    <w:pPr>
      <w:ind w:firstLine="0"/>
    </w:pPr>
  </w:style>
  <w:style w:type="paragraph" w:styleId="ListContinue5">
    <w:name w:val="List Continue 5"/>
    <w:basedOn w:val="List5"/>
    <w:rsid w:val="007E48A0"/>
    <w:pPr>
      <w:ind w:firstLine="0"/>
    </w:pPr>
  </w:style>
  <w:style w:type="paragraph" w:styleId="ListNumber3">
    <w:name w:val="List Number 3"/>
    <w:basedOn w:val="List3"/>
    <w:rsid w:val="007E48A0"/>
    <w:pPr>
      <w:numPr>
        <w:numId w:val="4"/>
      </w:numPr>
    </w:pPr>
  </w:style>
  <w:style w:type="paragraph" w:styleId="ListNumber4">
    <w:name w:val="List Number 4"/>
    <w:basedOn w:val="List4"/>
    <w:rsid w:val="007E48A0"/>
    <w:pPr>
      <w:numPr>
        <w:numId w:val="5"/>
      </w:numPr>
    </w:pPr>
  </w:style>
  <w:style w:type="paragraph" w:styleId="ListNumber5">
    <w:name w:val="List Number 5"/>
    <w:basedOn w:val="List5"/>
    <w:rsid w:val="007E48A0"/>
    <w:pPr>
      <w:numPr>
        <w:numId w:val="6"/>
      </w:numPr>
    </w:pPr>
  </w:style>
  <w:style w:type="paragraph" w:styleId="BlockText">
    <w:name w:val="Block Text"/>
    <w:basedOn w:val="Normal"/>
    <w:rsid w:val="007E48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48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48A0"/>
    <w:rPr>
      <w:sz w:val="16"/>
      <w:vertAlign w:val="superscript"/>
    </w:rPr>
  </w:style>
  <w:style w:type="character" w:customStyle="1" w:styleId="Symbols">
    <w:name w:val="Symbols"/>
    <w:basedOn w:val="DefaultParagraphFont"/>
    <w:rsid w:val="007E48A0"/>
    <w:rPr>
      <w:rFonts w:ascii="Symbol" w:hAnsi="Symbol"/>
    </w:rPr>
  </w:style>
  <w:style w:type="character" w:customStyle="1" w:styleId="MenuOptions">
    <w:name w:val="Menu Options"/>
    <w:basedOn w:val="DefaultParagraphFont"/>
    <w:rsid w:val="007E48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48A0"/>
    <w:rPr>
      <w:b/>
    </w:rPr>
  </w:style>
  <w:style w:type="character" w:customStyle="1" w:styleId="Underlined">
    <w:name w:val="Underlined"/>
    <w:basedOn w:val="DefaultParagraphFont"/>
    <w:rsid w:val="007E48A0"/>
    <w:rPr>
      <w:u w:val="single"/>
    </w:rPr>
  </w:style>
  <w:style w:type="paragraph" w:customStyle="1" w:styleId="TableBodyTextRight">
    <w:name w:val="Table Body Text Right"/>
    <w:basedOn w:val="TableBodyText"/>
    <w:rsid w:val="007E48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48A0"/>
    <w:rPr>
      <w:sz w:val="18"/>
    </w:rPr>
  </w:style>
  <w:style w:type="paragraph" w:customStyle="1" w:styleId="BodySmallRight">
    <w:name w:val="Body Small Right"/>
    <w:basedOn w:val="BodyTextRight"/>
    <w:rsid w:val="007E48A0"/>
    <w:rPr>
      <w:sz w:val="18"/>
      <w:szCs w:val="18"/>
    </w:rPr>
  </w:style>
  <w:style w:type="paragraph" w:customStyle="1" w:styleId="MarginEdition">
    <w:name w:val="Margin Edition"/>
    <w:basedOn w:val="MarginNote"/>
    <w:rsid w:val="007E48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48A0"/>
    <w:rPr>
      <w:sz w:val="2"/>
      <w:szCs w:val="2"/>
    </w:rPr>
  </w:style>
  <w:style w:type="character" w:customStyle="1" w:styleId="Small">
    <w:name w:val="Small"/>
    <w:basedOn w:val="DefaultParagraphFont"/>
    <w:rsid w:val="007E48A0"/>
    <w:rPr>
      <w:sz w:val="16"/>
    </w:rPr>
  </w:style>
  <w:style w:type="paragraph" w:customStyle="1" w:styleId="WideTable">
    <w:name w:val="Wide Table"/>
    <w:basedOn w:val="Normal"/>
    <w:rsid w:val="007E48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48A0"/>
  </w:style>
  <w:style w:type="paragraph" w:styleId="Quote">
    <w:name w:val="Quote"/>
    <w:basedOn w:val="Heading1"/>
    <w:link w:val="QuoteChar"/>
    <w:qFormat/>
    <w:rsid w:val="007E48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48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48A0"/>
    <w:pPr>
      <w:pageBreakBefore/>
    </w:pPr>
  </w:style>
  <w:style w:type="paragraph" w:customStyle="1" w:styleId="Border">
    <w:name w:val="Border"/>
    <w:basedOn w:val="Normal"/>
    <w:qFormat/>
    <w:rsid w:val="007E48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48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8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8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48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48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48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48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48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48A0"/>
    <w:rPr>
      <w:u w:val="single"/>
    </w:rPr>
  </w:style>
  <w:style w:type="character" w:customStyle="1" w:styleId="BoldandItalics">
    <w:name w:val="Bold and Italics"/>
    <w:qFormat/>
    <w:rsid w:val="007E48A0"/>
    <w:rPr>
      <w:b/>
      <w:i/>
      <w:u w:val="none"/>
    </w:rPr>
  </w:style>
  <w:style w:type="paragraph" w:styleId="BalloonText">
    <w:name w:val="Balloon Text"/>
    <w:basedOn w:val="Normal"/>
    <w:link w:val="BalloonTextChar"/>
    <w:rsid w:val="007E48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48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48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48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48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48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48A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3738</Characters>
  <Application>Microsoft Office Word</Application>
  <DocSecurity>0</DocSecurity>
  <Lines>136</Lines>
  <Paragraphs>81</Paragraphs>
  <ScaleCrop>false</ScaleCrop>
  <Company>Author-it Software Corporation Ltd.</Company>
  <LinksUpToDate>false</LinksUpToDate>
  <CharactersWithSpaces>4265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PPMWAS210 Operate water systems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2018-10-24T01:22:00Z</dcterms:created>
  <dcterms:modified xsi:type="dcterms:W3CDTF">2018-10-24T01:22:00Z</dcterms:modified>
</cp:coreProperties>
</file>