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3DC" w:rsidP="00D82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PPMWAS210 Operate water systems</w:t>
      </w:r>
      <w:r>
        <w:fldChar w:fldCharType="end"/>
      </w:r>
    </w:p>
    <w:p w:rsidR="00D823DC" w:rsidP="00D823DC">
      <w:pPr>
        <w:pStyle w:val="Version"/>
        <w:sectPr w:rsidSect="00AD6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619D" w:rsidP="00AD619D">
      <w:pPr>
        <w:pStyle w:val="SuperHeading"/>
      </w:pPr>
      <w:r w:rsidRPr="00AD619D">
        <w:t>Assessment Requirements for PPMWAS210 Operate water systems</w:t>
      </w:r>
    </w:p>
    <w:p w:rsidR="00000000" w:rsidRPr="00AD619D" w:rsidP="00AD619D">
      <w:pPr>
        <w:pStyle w:val="Heading1"/>
      </w:pPr>
      <w:bookmarkStart w:id="1" w:name="O_1007362"/>
      <w:bookmarkEnd w:id="1"/>
      <w:r w:rsidRPr="00AD61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6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19D" w:rsidP="00AD619D">
            <w:pPr>
              <w:pStyle w:val="BodyText"/>
            </w:pPr>
            <w:r w:rsidRPr="00AD619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19D">
            <w:pPr>
              <w:pStyle w:val="BodyText"/>
              <w:rPr>
                <w:lang w:val="en-NZ"/>
              </w:rPr>
            </w:pPr>
            <w:r w:rsidRPr="00AD619D">
              <w:rPr>
                <w:rStyle w:val="SpecialBold"/>
              </w:rPr>
              <w:t>Comments</w:t>
            </w:r>
          </w:p>
        </w:tc>
      </w:tr>
      <w:tr w:rsidTr="00AD6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19D">
            <w:pPr>
              <w:pStyle w:val="BodyText"/>
              <w:rPr>
                <w:lang w:val="en-NZ"/>
              </w:rPr>
            </w:pPr>
            <w:r w:rsidRPr="00AD619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19D">
            <w:pPr>
              <w:pStyle w:val="BodyText"/>
              <w:rPr>
                <w:lang w:val="en-NZ"/>
              </w:rPr>
            </w:pPr>
            <w:r w:rsidRPr="00AD619D">
              <w:t>This version released with PPM Pulp and Paper Manufacturing Training Package Version 2.0.</w:t>
            </w:r>
          </w:p>
        </w:tc>
      </w:tr>
      <w:tr w:rsidTr="00AD6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19D">
            <w:pPr>
              <w:pStyle w:val="BodyText"/>
              <w:rPr>
                <w:lang w:val="en-NZ"/>
              </w:rPr>
            </w:pPr>
            <w:r w:rsidRPr="00AD61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19D" w:rsidP="00AD619D">
            <w:pPr>
              <w:pStyle w:val="BodyText"/>
            </w:pPr>
            <w:r w:rsidRPr="00AD619D">
              <w:t>This version released with PPM Pulp and Paper Manufacturing Training Package Version 1.0</w:t>
            </w:r>
            <w:r w:rsidRPr="00AD619D">
              <w:t>.</w:t>
            </w:r>
          </w:p>
        </w:tc>
      </w:tr>
    </w:tbl>
    <w:p w:rsidR="00000000" w:rsidRPr="00AD619D" w:rsidP="00AD619D">
      <w:pPr>
        <w:pStyle w:val="BodyText"/>
      </w:pPr>
    </w:p>
    <w:p w:rsidR="00000000" w:rsidRPr="00AD619D" w:rsidP="00AD619D">
      <w:pPr>
        <w:pStyle w:val="AllowPageBreak"/>
      </w:pPr>
    </w:p>
    <w:p w:rsidR="00000000" w:rsidRPr="00AD619D" w:rsidP="00AD619D">
      <w:pPr>
        <w:pStyle w:val="Heading1"/>
      </w:pPr>
      <w:bookmarkStart w:id="2" w:name="O_1007361"/>
      <w:bookmarkEnd w:id="2"/>
      <w:r w:rsidRPr="00AD619D">
        <w:t>Performance Evidence</w:t>
      </w:r>
    </w:p>
    <w:p w:rsidR="00000000" w:rsidRPr="00AD619D" w:rsidP="00AD619D">
      <w:pPr>
        <w:pStyle w:val="BodyText"/>
      </w:pPr>
      <w:r w:rsidRPr="00AD619D">
        <w:t>An individual demonstrating competency must satisfy all of the elements and performance criteria in this unit. There must be evidence that the individual has:</w:t>
      </w:r>
    </w:p>
    <w:p w:rsidR="00000000" w:rsidRPr="00AD619D" w:rsidP="00AD619D">
      <w:pPr>
        <w:pStyle w:val="ListBullet"/>
      </w:pPr>
      <w:r w:rsidRPr="00AD619D">
        <w:t>inspected, started up and monitored water systems, a</w:t>
      </w:r>
      <w:r w:rsidRPr="00AD619D">
        <w:t>t least twice in line with required enterprise intervals, and conducted required testing and sampling to maintain optimum production capacity</w:t>
      </w:r>
    </w:p>
    <w:p w:rsidR="00000000" w:rsidRPr="00AD619D" w:rsidP="00AD619D">
      <w:pPr>
        <w:pStyle w:val="ListBullet"/>
      </w:pPr>
      <w:r w:rsidRPr="00AD619D">
        <w:t>followed safe working practices when operating water systems</w:t>
      </w:r>
    </w:p>
    <w:p w:rsidR="00000000" w:rsidRPr="00AD619D" w:rsidP="00AD619D">
      <w:pPr>
        <w:pStyle w:val="ListBullet"/>
      </w:pPr>
      <w:r w:rsidRPr="00AD619D">
        <w:t>responded to planned and unplanned shutdowns with water systems</w:t>
      </w:r>
    </w:p>
    <w:p w:rsidR="00000000" w:rsidRPr="00AD619D" w:rsidP="00AD619D">
      <w:pPr>
        <w:pStyle w:val="ListBullet"/>
      </w:pPr>
      <w:r w:rsidRPr="00AD619D">
        <w:t>used electronic and other control systems to control equipment during operations</w:t>
      </w:r>
    </w:p>
    <w:p w:rsidR="00000000" w:rsidRPr="00AD619D" w:rsidP="00AD619D">
      <w:pPr>
        <w:pStyle w:val="ListBullet"/>
      </w:pPr>
      <w:r w:rsidRPr="00AD619D">
        <w:t xml:space="preserve">communicated effectively, through written and verbal means, with others, in the work area when operating water </w:t>
      </w:r>
      <w:r w:rsidRPr="00AD619D">
        <w:t>systems.</w:t>
      </w:r>
    </w:p>
    <w:p w:rsidR="00000000" w:rsidRPr="00AD619D" w:rsidP="00AD619D">
      <w:pPr>
        <w:pStyle w:val="AllowPageBreak"/>
      </w:pPr>
    </w:p>
    <w:p w:rsidR="00000000" w:rsidRPr="00AD619D" w:rsidP="00AD619D">
      <w:pPr>
        <w:pStyle w:val="Heading1"/>
      </w:pPr>
      <w:bookmarkStart w:id="3" w:name="O_1007360"/>
      <w:bookmarkEnd w:id="3"/>
      <w:r w:rsidRPr="00AD619D">
        <w:t>Knowledge Evidence</w:t>
      </w:r>
    </w:p>
    <w:p w:rsidR="00000000" w:rsidRPr="00AD619D" w:rsidP="00AD619D">
      <w:pPr>
        <w:pStyle w:val="BodyText"/>
      </w:pPr>
      <w:r w:rsidRPr="00AD619D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AD619D" w:rsidP="00AD619D">
      <w:pPr>
        <w:pStyle w:val="ListBullet"/>
      </w:pPr>
      <w:r w:rsidRPr="00AD619D">
        <w:t>organisational procedures rel</w:t>
      </w:r>
      <w:r w:rsidRPr="00AD619D">
        <w:t>evant to workplace health and safety with particular emphasis on:</w:t>
      </w:r>
    </w:p>
    <w:p w:rsidR="00000000" w:rsidRPr="00AD619D" w:rsidP="00AD619D">
      <w:pPr>
        <w:pStyle w:val="ListBullet2"/>
      </w:pPr>
      <w:r w:rsidRPr="00AD619D">
        <w:t>use of personal protective equipment (PPE)</w:t>
      </w:r>
    </w:p>
    <w:p w:rsidR="00000000" w:rsidRPr="00AD619D" w:rsidP="00AD619D">
      <w:pPr>
        <w:pStyle w:val="ListBullet2"/>
      </w:pPr>
      <w:r w:rsidRPr="00AD619D">
        <w:t>equipment lock out and isolation procedures</w:t>
      </w:r>
    </w:p>
    <w:p w:rsidR="00000000" w:rsidRPr="00AD619D" w:rsidP="00AD619D">
      <w:pPr>
        <w:pStyle w:val="ListBullet2"/>
      </w:pPr>
      <w:r w:rsidRPr="00AD619D">
        <w:t>handling chemicals and hazardous substances, including spill and disposal guidelines</w:t>
      </w:r>
    </w:p>
    <w:p w:rsidR="00000000" w:rsidRPr="00AD619D" w:rsidP="00AD619D">
      <w:pPr>
        <w:pStyle w:val="ListBullet2"/>
      </w:pPr>
      <w:r w:rsidRPr="00AD619D">
        <w:t>plant clearance r</w:t>
      </w:r>
      <w:r w:rsidRPr="00AD619D">
        <w:t>equirements</w:t>
      </w:r>
    </w:p>
    <w:p w:rsidR="00000000" w:rsidRPr="00AD619D" w:rsidP="00AD619D">
      <w:pPr>
        <w:pStyle w:val="ListBullet2"/>
      </w:pPr>
      <w:r w:rsidRPr="00AD619D">
        <w:t>emergency procedures and responses</w:t>
      </w:r>
    </w:p>
    <w:p w:rsidR="00000000" w:rsidRPr="00AD619D" w:rsidP="00AD619D">
      <w:pPr>
        <w:pStyle w:val="ListBullet2"/>
      </w:pPr>
      <w:r w:rsidRPr="00AD619D">
        <w:t>job safety analysis documentation and processes</w:t>
      </w:r>
    </w:p>
    <w:p w:rsidR="00000000" w:rsidRPr="00AD619D" w:rsidP="00AD619D">
      <w:pPr>
        <w:pStyle w:val="ListBullet2"/>
      </w:pPr>
      <w:r w:rsidRPr="00AD619D">
        <w:t>plant permit systems and processes</w:t>
      </w:r>
    </w:p>
    <w:p w:rsidR="00000000" w:rsidRPr="00AD619D" w:rsidP="00AD619D">
      <w:pPr>
        <w:pStyle w:val="ListBullet2"/>
      </w:pPr>
      <w:r w:rsidRPr="00AD619D">
        <w:t>high risk load shifting licensing requirements where relevant</w:t>
      </w:r>
    </w:p>
    <w:p w:rsidR="00000000" w:rsidRPr="00AD619D" w:rsidP="00AD619D">
      <w:pPr>
        <w:pStyle w:val="ListBullet2"/>
      </w:pPr>
      <w:r w:rsidRPr="00AD619D">
        <w:t>major hazard facility requirements where relevant</w:t>
      </w:r>
    </w:p>
    <w:p w:rsidR="00000000" w:rsidRPr="00AD619D" w:rsidP="00AD619D">
      <w:pPr>
        <w:pStyle w:val="ListBullet"/>
      </w:pPr>
      <w:r w:rsidRPr="00AD619D">
        <w:t>workplace documentation and procedures relevant to water systems, in the pulp and paper industry and covering:</w:t>
      </w:r>
    </w:p>
    <w:p w:rsidR="00000000" w:rsidRPr="00AD619D" w:rsidP="00AD619D">
      <w:pPr>
        <w:pStyle w:val="ListBullet2"/>
      </w:pPr>
      <w:r w:rsidRPr="00AD619D">
        <w:t>standard operating procedures (SOP) and housekeeping procedures for plant manufacturing, including confined space requirements</w:t>
      </w:r>
    </w:p>
    <w:p w:rsidR="00000000" w:rsidRPr="00AD619D" w:rsidP="00AD619D">
      <w:pPr>
        <w:pStyle w:val="ListBullet2"/>
      </w:pPr>
      <w:r w:rsidRPr="00AD619D">
        <w:t>production instru</w:t>
      </w:r>
      <w:r w:rsidRPr="00AD619D">
        <w:t>ctions including maintenance logs, job sheets and operating logs</w:t>
      </w:r>
    </w:p>
    <w:p w:rsidR="00000000" w:rsidRPr="00AD619D" w:rsidP="00AD619D">
      <w:pPr>
        <w:pStyle w:val="ListBullet2"/>
      </w:pPr>
      <w:r w:rsidRPr="00AD619D">
        <w:t>quality procedures and environmental sustainability requirements and practices</w:t>
      </w:r>
    </w:p>
    <w:p w:rsidR="00000000" w:rsidRPr="00AD619D" w:rsidP="00AD619D">
      <w:pPr>
        <w:pStyle w:val="ListBullet2"/>
      </w:pPr>
      <w:r w:rsidRPr="00AD619D">
        <w:t>process for plant shutdowns and unplanned shutdowns</w:t>
      </w:r>
    </w:p>
    <w:p w:rsidR="00000000" w:rsidRPr="00AD619D" w:rsidP="00AD619D">
      <w:pPr>
        <w:pStyle w:val="ListBullet2"/>
      </w:pPr>
      <w:r w:rsidRPr="00AD619D">
        <w:t xml:space="preserve">safety data sheets </w:t>
      </w:r>
    </w:p>
    <w:p w:rsidR="00000000" w:rsidRPr="00AD619D" w:rsidP="00AD619D">
      <w:pPr>
        <w:pStyle w:val="ListBullet"/>
      </w:pPr>
      <w:r w:rsidRPr="00AD619D">
        <w:t>impact of different types of water sour</w:t>
      </w:r>
      <w:r w:rsidRPr="00AD619D">
        <w:t>ces including raw, mains or recycled water on water systems</w:t>
      </w:r>
    </w:p>
    <w:p w:rsidR="00000000" w:rsidRPr="00AD619D" w:rsidP="00AD619D">
      <w:pPr>
        <w:pStyle w:val="ListBullet"/>
      </w:pPr>
      <w:r w:rsidRPr="00AD619D">
        <w:t>appropriateness of sampling and testing checks for:</w:t>
      </w:r>
    </w:p>
    <w:p w:rsidR="00000000" w:rsidRPr="00AD619D" w:rsidP="00AD619D">
      <w:pPr>
        <w:pStyle w:val="ListBullet2"/>
      </w:pPr>
      <w:r w:rsidRPr="00AD619D">
        <w:t>sludge consistency</w:t>
      </w:r>
    </w:p>
    <w:p w:rsidR="00000000" w:rsidRPr="00AD619D" w:rsidP="00AD619D">
      <w:pPr>
        <w:pStyle w:val="ListBullet2"/>
      </w:pPr>
      <w:r w:rsidRPr="00AD619D">
        <w:t>pH</w:t>
      </w:r>
    </w:p>
    <w:p w:rsidR="00000000" w:rsidRPr="00AD619D" w:rsidP="00AD619D">
      <w:pPr>
        <w:pStyle w:val="ListBullet2"/>
      </w:pPr>
      <w:r w:rsidRPr="00AD619D">
        <w:t>conductivity</w:t>
      </w:r>
    </w:p>
    <w:p w:rsidR="00000000" w:rsidRPr="00AD619D" w:rsidP="00AD619D">
      <w:pPr>
        <w:pStyle w:val="ListBullet2"/>
      </w:pPr>
      <w:r w:rsidRPr="00AD619D">
        <w:t>flocculation</w:t>
      </w:r>
    </w:p>
    <w:p w:rsidR="00000000" w:rsidRPr="00AD619D" w:rsidP="00AD619D">
      <w:pPr>
        <w:pStyle w:val="ListBullet2"/>
      </w:pPr>
      <w:r w:rsidRPr="00AD619D">
        <w:t>colour</w:t>
      </w:r>
    </w:p>
    <w:p w:rsidR="00000000" w:rsidRPr="00AD619D" w:rsidP="00AD619D">
      <w:pPr>
        <w:pStyle w:val="ListBullet2"/>
      </w:pPr>
      <w:r w:rsidRPr="00AD619D">
        <w:t>suspended solids</w:t>
      </w:r>
    </w:p>
    <w:p w:rsidR="00000000" w:rsidRPr="00AD619D" w:rsidP="00AD619D">
      <w:pPr>
        <w:pStyle w:val="ListBullet2"/>
      </w:pPr>
      <w:r w:rsidRPr="00AD619D">
        <w:t>caustic strength</w:t>
      </w:r>
    </w:p>
    <w:p w:rsidR="00000000" w:rsidRPr="00AD619D" w:rsidP="00AD619D">
      <w:pPr>
        <w:pStyle w:val="ListBullet2"/>
      </w:pPr>
      <w:r w:rsidRPr="00AD619D">
        <w:t>alkalinity</w:t>
      </w:r>
    </w:p>
    <w:p w:rsidR="00000000" w:rsidRPr="00AD619D" w:rsidP="00AD619D">
      <w:pPr>
        <w:pStyle w:val="ListBullet2"/>
      </w:pPr>
      <w:r w:rsidRPr="00AD619D">
        <w:t>impurities</w:t>
      </w:r>
    </w:p>
    <w:p w:rsidR="00000000" w:rsidRPr="00AD619D" w:rsidP="00AD619D">
      <w:pPr>
        <w:pStyle w:val="ListBullet2"/>
      </w:pPr>
      <w:r w:rsidRPr="00AD619D">
        <w:t>brine</w:t>
      </w:r>
    </w:p>
    <w:p w:rsidR="00000000" w:rsidRPr="00AD619D" w:rsidP="00AD619D">
      <w:pPr>
        <w:pStyle w:val="ListBullet2"/>
      </w:pPr>
      <w:r w:rsidRPr="00AD619D">
        <w:t>bacteria</w:t>
      </w:r>
    </w:p>
    <w:p w:rsidR="00000000" w:rsidRPr="00AD619D" w:rsidP="00AD619D">
      <w:pPr>
        <w:pStyle w:val="ListBullet2"/>
      </w:pPr>
      <w:r w:rsidRPr="00AD619D">
        <w:t>colour</w:t>
      </w:r>
    </w:p>
    <w:p w:rsidR="00000000" w:rsidRPr="00AD619D" w:rsidP="00AD619D">
      <w:pPr>
        <w:pStyle w:val="ListBullet2"/>
      </w:pPr>
      <w:r w:rsidRPr="00AD619D">
        <w:t>acid strength</w:t>
      </w:r>
    </w:p>
    <w:p w:rsidR="00000000" w:rsidRPr="00AD619D" w:rsidP="00AD619D">
      <w:pPr>
        <w:pStyle w:val="ListBullet"/>
      </w:pPr>
      <w:r w:rsidRPr="00AD619D">
        <w:t>operating parameters, variation and associated adjustments for water system, plant, processes, layout and associated services, sufficient to carry out start up and shutdown activities</w:t>
      </w:r>
    </w:p>
    <w:p w:rsidR="00000000" w:rsidRPr="00AD619D" w:rsidP="00AD619D">
      <w:pPr>
        <w:pStyle w:val="ListBullet"/>
      </w:pPr>
      <w:r w:rsidRPr="00AD619D">
        <w:t>required responses to all unplanned shutdowns, including:</w:t>
      </w:r>
    </w:p>
    <w:p w:rsidR="00000000" w:rsidRPr="00AD619D" w:rsidP="00AD619D">
      <w:pPr>
        <w:pStyle w:val="ListBullet2"/>
      </w:pPr>
      <w:r w:rsidRPr="00AD619D">
        <w:t>power outage</w:t>
      </w:r>
    </w:p>
    <w:p w:rsidR="00000000" w:rsidRPr="00AD619D" w:rsidP="00AD619D">
      <w:pPr>
        <w:pStyle w:val="ListBullet2"/>
      </w:pPr>
      <w:r w:rsidRPr="00AD619D">
        <w:t>mechanical breakdown</w:t>
      </w:r>
    </w:p>
    <w:p w:rsidR="00000000" w:rsidRPr="00AD619D" w:rsidP="00AD619D">
      <w:pPr>
        <w:pStyle w:val="ListBullet2"/>
      </w:pPr>
      <w:r w:rsidRPr="00AD619D">
        <w:t>blockages</w:t>
      </w:r>
    </w:p>
    <w:p w:rsidR="00000000" w:rsidRPr="00AD619D" w:rsidP="00AD619D">
      <w:pPr>
        <w:pStyle w:val="ListBullet2"/>
      </w:pPr>
      <w:r w:rsidRPr="00AD619D">
        <w:t>jamming</w:t>
      </w:r>
    </w:p>
    <w:p w:rsidR="00000000" w:rsidRPr="00AD619D" w:rsidP="00AD619D">
      <w:pPr>
        <w:pStyle w:val="ListBullet2"/>
      </w:pPr>
      <w:r w:rsidRPr="00AD619D">
        <w:t>air supply</w:t>
      </w:r>
    </w:p>
    <w:p w:rsidR="00000000" w:rsidRPr="00AD619D" w:rsidP="00AD619D">
      <w:pPr>
        <w:pStyle w:val="ListBullet2"/>
      </w:pPr>
      <w:r w:rsidRPr="00AD619D">
        <w:t>control system failure, to ensure safety quality and productivity</w:t>
      </w:r>
    </w:p>
    <w:p w:rsidR="00000000" w:rsidRPr="00AD619D" w:rsidP="00AD619D">
      <w:pPr>
        <w:pStyle w:val="ListBullet"/>
      </w:pPr>
      <w:r w:rsidRPr="00AD619D">
        <w:t xml:space="preserve">purpose, standards and procedures as per site agreements for sampling and testing </w:t>
      </w:r>
      <w:r w:rsidRPr="00AD619D">
        <w:t xml:space="preserve">process for plant and system operations, and process monitoring </w:t>
      </w:r>
    </w:p>
    <w:p w:rsidR="00000000" w:rsidRPr="00AD619D" w:rsidP="00AD619D">
      <w:pPr>
        <w:pStyle w:val="ListBullet"/>
      </w:pPr>
      <w:r w:rsidRPr="00AD619D">
        <w:t>implications of the use of water types including:</w:t>
      </w:r>
    </w:p>
    <w:p w:rsidR="00000000" w:rsidRPr="00AD619D" w:rsidP="00AD619D">
      <w:pPr>
        <w:pStyle w:val="ListBullet2"/>
      </w:pPr>
      <w:r w:rsidRPr="00AD619D">
        <w:t>fresh water</w:t>
      </w:r>
    </w:p>
    <w:p w:rsidR="00000000" w:rsidRPr="00AD619D" w:rsidP="00AD619D">
      <w:pPr>
        <w:pStyle w:val="ListBullet2"/>
      </w:pPr>
      <w:r w:rsidRPr="00AD619D">
        <w:t>treated water</w:t>
      </w:r>
    </w:p>
    <w:p w:rsidR="00000000" w:rsidRPr="00AD619D" w:rsidP="00AD619D">
      <w:pPr>
        <w:pStyle w:val="ListBullet2"/>
      </w:pPr>
      <w:r w:rsidRPr="00AD619D">
        <w:t>de-mineralised water</w:t>
      </w:r>
    </w:p>
    <w:p w:rsidR="00000000" w:rsidRPr="00AD619D" w:rsidP="00AD619D">
      <w:pPr>
        <w:pStyle w:val="ListBullet2"/>
      </w:pPr>
      <w:r w:rsidRPr="00AD619D">
        <w:t>softened water</w:t>
      </w:r>
    </w:p>
    <w:p w:rsidR="00000000" w:rsidRPr="00AD619D" w:rsidP="00AD619D">
      <w:pPr>
        <w:pStyle w:val="ListBullet2"/>
      </w:pPr>
      <w:r w:rsidRPr="00AD619D">
        <w:t>filtrate-clarified water</w:t>
      </w:r>
    </w:p>
    <w:p w:rsidR="00000000" w:rsidRPr="00AD619D" w:rsidP="00AD619D">
      <w:pPr>
        <w:pStyle w:val="ListBullet2"/>
      </w:pPr>
      <w:r w:rsidRPr="00AD619D">
        <w:t>potable water</w:t>
      </w:r>
    </w:p>
    <w:p w:rsidR="00000000" w:rsidRPr="00AD619D" w:rsidP="00AD619D">
      <w:pPr>
        <w:pStyle w:val="ListBullet2"/>
      </w:pPr>
      <w:r w:rsidRPr="00AD619D">
        <w:t>dilution water (filtrate) ex-vacuum sys</w:t>
      </w:r>
      <w:r w:rsidRPr="00AD619D">
        <w:t xml:space="preserve">tem </w:t>
      </w:r>
    </w:p>
    <w:p w:rsidR="00000000" w:rsidRPr="00AD619D" w:rsidP="00AD619D">
      <w:pPr>
        <w:pStyle w:val="ListBullet2"/>
      </w:pPr>
      <w:r w:rsidRPr="00AD619D">
        <w:t>waste water (effluent)</w:t>
      </w:r>
    </w:p>
    <w:p w:rsidR="00000000" w:rsidRPr="00AD619D" w:rsidP="00AD619D">
      <w:pPr>
        <w:pStyle w:val="ListBullet2"/>
      </w:pPr>
      <w:r w:rsidRPr="00AD619D">
        <w:t>white water (ex-machine)</w:t>
      </w:r>
    </w:p>
    <w:p w:rsidR="00000000" w:rsidRPr="00AD619D" w:rsidP="00AD619D">
      <w:pPr>
        <w:pStyle w:val="ListBullet2"/>
      </w:pPr>
      <w:r w:rsidRPr="00AD619D">
        <w:t>cloudy water, on water systems</w:t>
      </w:r>
    </w:p>
    <w:p w:rsidR="00000000" w:rsidRPr="00AD619D" w:rsidP="00AD619D">
      <w:pPr>
        <w:pStyle w:val="ListBullet"/>
      </w:pPr>
      <w:r w:rsidRPr="00AD619D">
        <w:t>how to identify and respond to hazards and risks of water systems including:</w:t>
      </w:r>
    </w:p>
    <w:p w:rsidR="00000000" w:rsidRPr="00AD619D" w:rsidP="00AD619D">
      <w:pPr>
        <w:pStyle w:val="ListBullet2"/>
      </w:pPr>
      <w:r w:rsidRPr="00AD619D">
        <w:t>confined space</w:t>
      </w:r>
    </w:p>
    <w:p w:rsidR="00000000" w:rsidRPr="00AD619D" w:rsidP="00AD619D">
      <w:pPr>
        <w:pStyle w:val="ListBullet2"/>
      </w:pPr>
      <w:r w:rsidRPr="00AD619D">
        <w:t>biological hazards and environmental hazards</w:t>
      </w:r>
    </w:p>
    <w:p w:rsidR="00000000" w:rsidRPr="00AD619D" w:rsidP="00AD619D">
      <w:pPr>
        <w:pStyle w:val="ListBullet2"/>
      </w:pPr>
      <w:r w:rsidRPr="00AD619D">
        <w:t>heat, height and slippery surfaces</w:t>
      </w:r>
    </w:p>
    <w:p w:rsidR="00000000" w:rsidRPr="00AD619D" w:rsidP="00AD619D">
      <w:pPr>
        <w:pStyle w:val="ListBullet2"/>
      </w:pPr>
      <w:r w:rsidRPr="00AD619D">
        <w:t>pressures, fumes and electrical equipment</w:t>
      </w:r>
    </w:p>
    <w:p w:rsidR="00000000" w:rsidRPr="00AD619D" w:rsidP="00AD619D">
      <w:pPr>
        <w:pStyle w:val="ListBullet2"/>
      </w:pPr>
      <w:r w:rsidRPr="00AD619D">
        <w:t>compressed air, nip points and flooding</w:t>
      </w:r>
    </w:p>
    <w:p w:rsidR="00000000" w:rsidRPr="00AD619D" w:rsidP="00AD619D">
      <w:pPr>
        <w:pStyle w:val="ListBullet"/>
      </w:pPr>
      <w:r w:rsidRPr="00AD619D">
        <w:t>key features of maintenance systems including:</w:t>
      </w:r>
    </w:p>
    <w:p w:rsidR="00000000" w:rsidRPr="00AD619D" w:rsidP="00AD619D">
      <w:pPr>
        <w:pStyle w:val="ListBullet2"/>
      </w:pPr>
      <w:r w:rsidRPr="00AD619D">
        <w:t>operator level maintenance as per site agreements</w:t>
      </w:r>
    </w:p>
    <w:p w:rsidR="00000000" w:rsidRPr="00AD619D" w:rsidP="00AD619D">
      <w:pPr>
        <w:pStyle w:val="ListBullet2"/>
      </w:pPr>
      <w:r w:rsidRPr="00AD619D">
        <w:t>operator maintenance schedules</w:t>
      </w:r>
    </w:p>
    <w:p w:rsidR="00000000" w:rsidRPr="00AD619D" w:rsidP="00AD619D">
      <w:pPr>
        <w:pStyle w:val="ListBullet2"/>
      </w:pPr>
      <w:r w:rsidRPr="00AD619D">
        <w:t>maintenan</w:t>
      </w:r>
      <w:r w:rsidRPr="00AD619D">
        <w:t>ce suppliers</w:t>
      </w:r>
    </w:p>
    <w:p w:rsidR="00000000" w:rsidRPr="00AD619D" w:rsidP="00AD619D">
      <w:pPr>
        <w:pStyle w:val="ListBullet2"/>
      </w:pPr>
      <w:r w:rsidRPr="00AD619D">
        <w:t xml:space="preserve">pro-active maintenance strategies </w:t>
      </w:r>
    </w:p>
    <w:p w:rsidR="00000000" w:rsidRPr="00AD619D" w:rsidP="00AD619D">
      <w:pPr>
        <w:pStyle w:val="ListBullet"/>
      </w:pPr>
      <w:r w:rsidRPr="00AD619D">
        <w:t>use of equipment and electronic and other control systems, operation and application to make appropriate adjustments that control the water system within level of responsibility</w:t>
      </w:r>
    </w:p>
    <w:p w:rsidR="00000000" w:rsidRPr="00AD619D" w:rsidP="00AD619D">
      <w:pPr>
        <w:pStyle w:val="ListBullet"/>
      </w:pPr>
      <w:r w:rsidRPr="00AD619D">
        <w:t>productivity requirements inc</w:t>
      </w:r>
      <w:r w:rsidRPr="00AD619D">
        <w:t>luding:</w:t>
      </w:r>
    </w:p>
    <w:p w:rsidR="00000000" w:rsidRPr="00AD619D" w:rsidP="00AD619D">
      <w:pPr>
        <w:pStyle w:val="ListBullet2"/>
      </w:pPr>
      <w:r w:rsidRPr="00AD619D">
        <w:t>energy efficiency</w:t>
      </w:r>
    </w:p>
    <w:p w:rsidR="00000000" w:rsidRPr="00AD619D" w:rsidP="00AD619D">
      <w:pPr>
        <w:pStyle w:val="ListBullet2"/>
      </w:pPr>
      <w:r w:rsidRPr="00AD619D">
        <w:t>waste minimisation</w:t>
      </w:r>
    </w:p>
    <w:p w:rsidR="00000000" w:rsidRPr="00AD619D" w:rsidP="00AD619D">
      <w:pPr>
        <w:pStyle w:val="ListBullet2"/>
      </w:pPr>
      <w:r w:rsidRPr="00AD619D">
        <w:t>evaporation minimisation</w:t>
      </w:r>
    </w:p>
    <w:p w:rsidR="00000000" w:rsidRPr="00AD619D" w:rsidP="00AD619D">
      <w:pPr>
        <w:pStyle w:val="ListBullet2"/>
      </w:pPr>
      <w:r w:rsidRPr="00AD619D">
        <w:t>landfill and waste water reduction</w:t>
      </w:r>
    </w:p>
    <w:p w:rsidR="00000000" w:rsidRPr="00AD619D" w:rsidP="00AD619D">
      <w:pPr>
        <w:pStyle w:val="ListBullet"/>
      </w:pPr>
      <w:r w:rsidRPr="00AD619D">
        <w:t>consideration of resource utilisation including:</w:t>
      </w:r>
    </w:p>
    <w:p w:rsidR="00000000" w:rsidRPr="00AD619D" w:rsidP="00AD619D">
      <w:pPr>
        <w:pStyle w:val="ListBullet2"/>
      </w:pPr>
      <w:r w:rsidRPr="00AD619D">
        <w:t>fibre efficiency</w:t>
      </w:r>
    </w:p>
    <w:p w:rsidR="00000000" w:rsidRPr="00AD619D" w:rsidP="00AD619D">
      <w:pPr>
        <w:pStyle w:val="ListBullet2"/>
      </w:pPr>
      <w:r w:rsidRPr="00AD619D">
        <w:t>minimising delays</w:t>
      </w:r>
    </w:p>
    <w:p w:rsidR="00000000" w:rsidRPr="00AD619D" w:rsidP="00AD619D">
      <w:pPr>
        <w:pStyle w:val="ListBullet2"/>
      </w:pPr>
      <w:r w:rsidRPr="00AD619D">
        <w:t>chemical recovery maximisation</w:t>
      </w:r>
    </w:p>
    <w:p w:rsidR="00000000" w:rsidRPr="00AD619D" w:rsidP="00AD619D">
      <w:pPr>
        <w:pStyle w:val="ListBullet2"/>
      </w:pPr>
      <w:r w:rsidRPr="00AD619D">
        <w:t>line speed</w:t>
      </w:r>
    </w:p>
    <w:p w:rsidR="00000000" w:rsidRPr="00AD619D" w:rsidP="00AD619D">
      <w:pPr>
        <w:pStyle w:val="ListBullet2"/>
      </w:pPr>
      <w:r w:rsidRPr="00AD619D">
        <w:t>handovers</w:t>
      </w:r>
    </w:p>
    <w:p w:rsidR="00000000" w:rsidRPr="00AD619D" w:rsidP="00AD619D">
      <w:pPr>
        <w:pStyle w:val="ListBullet"/>
      </w:pPr>
      <w:r w:rsidRPr="00AD619D">
        <w:t>water systems including:</w:t>
      </w:r>
    </w:p>
    <w:p w:rsidR="00000000" w:rsidRPr="00AD619D" w:rsidP="00AD619D">
      <w:pPr>
        <w:pStyle w:val="ListBullet2"/>
      </w:pPr>
      <w:r w:rsidRPr="00AD619D">
        <w:t>de-alkalinisation plant</w:t>
      </w:r>
    </w:p>
    <w:p w:rsidR="00000000" w:rsidRPr="00AD619D" w:rsidP="00AD619D">
      <w:pPr>
        <w:pStyle w:val="ListBullet2"/>
      </w:pPr>
      <w:r w:rsidRPr="00AD619D">
        <w:t>de-mineralisation plant</w:t>
      </w:r>
    </w:p>
    <w:p w:rsidR="00000000" w:rsidRPr="00AD619D" w:rsidP="00AD619D">
      <w:pPr>
        <w:pStyle w:val="ListBullet2"/>
      </w:pPr>
      <w:r w:rsidRPr="00AD619D">
        <w:t>water softening plant</w:t>
      </w:r>
    </w:p>
    <w:p w:rsidR="00000000" w:rsidRPr="00AD619D" w:rsidP="00AD619D">
      <w:pPr>
        <w:pStyle w:val="ListBullet2"/>
      </w:pPr>
      <w:r w:rsidRPr="00AD619D">
        <w:t>chemical treatment plant</w:t>
      </w:r>
    </w:p>
    <w:p w:rsidR="00000000" w:rsidRPr="00AD619D" w:rsidP="00AD619D">
      <w:pPr>
        <w:pStyle w:val="ListBullet2"/>
      </w:pPr>
      <w:r w:rsidRPr="00AD619D">
        <w:t>reverse osmosis plant</w:t>
      </w:r>
    </w:p>
    <w:p w:rsidR="00000000" w:rsidRPr="00AD619D" w:rsidP="00AD619D">
      <w:pPr>
        <w:pStyle w:val="ListBullet2"/>
      </w:pPr>
      <w:r w:rsidRPr="00AD619D">
        <w:t>clarifier plant chillers</w:t>
      </w:r>
    </w:p>
    <w:p w:rsidR="00000000" w:rsidRPr="00AD619D" w:rsidP="00AD619D">
      <w:pPr>
        <w:pStyle w:val="ListBullet2"/>
      </w:pPr>
      <w:r w:rsidRPr="00AD619D">
        <w:t>water storage systems</w:t>
      </w:r>
    </w:p>
    <w:p w:rsidR="00000000" w:rsidRPr="00AD619D" w:rsidP="00AD619D">
      <w:pPr>
        <w:pStyle w:val="ListBullet2"/>
      </w:pPr>
      <w:r w:rsidRPr="00AD619D">
        <w:t>filtration systems</w:t>
      </w:r>
    </w:p>
    <w:p w:rsidR="00000000" w:rsidRPr="00AD619D" w:rsidP="00AD619D">
      <w:pPr>
        <w:pStyle w:val="ListBullet2"/>
      </w:pPr>
      <w:r w:rsidRPr="00AD619D">
        <w:t>cooling towers</w:t>
      </w:r>
    </w:p>
    <w:p w:rsidR="00000000" w:rsidRPr="00AD619D" w:rsidP="00AD619D">
      <w:pPr>
        <w:pStyle w:val="ListBullet2"/>
      </w:pPr>
      <w:r w:rsidRPr="00AD619D">
        <w:t>condensers</w:t>
      </w:r>
    </w:p>
    <w:p w:rsidR="00000000" w:rsidRPr="00AD619D" w:rsidP="00AD619D">
      <w:pPr>
        <w:pStyle w:val="ListBullet2"/>
      </w:pPr>
      <w:r w:rsidRPr="00AD619D">
        <w:t>potable water plant</w:t>
      </w:r>
    </w:p>
    <w:p w:rsidR="00000000" w:rsidRPr="00AD619D" w:rsidP="00AD619D">
      <w:pPr>
        <w:pStyle w:val="ListBullet"/>
      </w:pPr>
      <w:r w:rsidRPr="00AD619D">
        <w:t>materials and supplies including chemicals and filtering mediums.</w:t>
      </w:r>
    </w:p>
    <w:p w:rsidR="00000000" w:rsidRPr="00AD619D" w:rsidP="00AD619D">
      <w:pPr>
        <w:pStyle w:val="AllowPageBreak"/>
      </w:pPr>
    </w:p>
    <w:p w:rsidR="00000000" w:rsidRPr="00AD619D" w:rsidP="00AD619D">
      <w:pPr>
        <w:pStyle w:val="Heading1"/>
      </w:pPr>
      <w:bookmarkStart w:id="4" w:name="O_1007359"/>
      <w:bookmarkEnd w:id="4"/>
      <w:r w:rsidRPr="00AD619D">
        <w:t>Assessment Conditions</w:t>
      </w:r>
    </w:p>
    <w:p w:rsidR="00000000" w:rsidRPr="00AD619D" w:rsidP="00AD619D">
      <w:pPr>
        <w:pStyle w:val="BodyText"/>
      </w:pPr>
      <w:r w:rsidRPr="00AD619D">
        <w:t xml:space="preserve">Assessment of skills must take place under the following conditions: </w:t>
      </w:r>
    </w:p>
    <w:p w:rsidR="00000000" w:rsidRPr="00AD619D" w:rsidP="00AD619D">
      <w:pPr>
        <w:pStyle w:val="ListBullet"/>
      </w:pPr>
      <w:r w:rsidRPr="00AD619D">
        <w:t>physical conditions:</w:t>
      </w:r>
    </w:p>
    <w:p w:rsidR="00000000" w:rsidRPr="00AD619D" w:rsidP="00AD619D">
      <w:pPr>
        <w:pStyle w:val="ListBullet2"/>
      </w:pPr>
      <w:r w:rsidRPr="00AD619D">
        <w:t xml:space="preserve">a workplace or a productive environment that accurately </w:t>
      </w:r>
      <w:r w:rsidRPr="00AD619D">
        <w:t>reflects performance in a workplace</w:t>
      </w:r>
    </w:p>
    <w:p w:rsidR="00000000" w:rsidRPr="00AD619D" w:rsidP="00AD619D">
      <w:pPr>
        <w:pStyle w:val="ListBullet"/>
      </w:pPr>
      <w:r w:rsidRPr="00AD619D">
        <w:t>resources, equipment and materials:</w:t>
      </w:r>
    </w:p>
    <w:p w:rsidR="00000000" w:rsidRPr="00AD619D" w:rsidP="00AD619D">
      <w:pPr>
        <w:pStyle w:val="ListBullet2"/>
      </w:pPr>
      <w:r w:rsidRPr="00AD619D">
        <w:t>access to the full range of equipment required to operate water systems in a pulp or paper manufacturing facility</w:t>
      </w:r>
    </w:p>
    <w:p w:rsidR="00000000" w:rsidRPr="00AD619D" w:rsidP="00AD619D">
      <w:pPr>
        <w:pStyle w:val="ListBullet2"/>
      </w:pPr>
      <w:r w:rsidRPr="00AD619D">
        <w:t>test and diagnostic equipment</w:t>
      </w:r>
    </w:p>
    <w:p w:rsidR="00000000" w:rsidRPr="00AD619D" w:rsidP="00AD619D">
      <w:pPr>
        <w:pStyle w:val="ListBullet2"/>
      </w:pPr>
      <w:r w:rsidRPr="00AD619D">
        <w:t>PPE required for operating water syste</w:t>
      </w:r>
      <w:r w:rsidRPr="00AD619D">
        <w:t>ms</w:t>
      </w:r>
    </w:p>
    <w:p w:rsidR="00000000" w:rsidRPr="00AD619D" w:rsidP="00AD619D">
      <w:pPr>
        <w:pStyle w:val="ListBullet"/>
      </w:pPr>
      <w:r w:rsidRPr="00AD619D">
        <w:t>specifications:</w:t>
      </w:r>
    </w:p>
    <w:p w:rsidR="00000000" w:rsidRPr="00AD619D" w:rsidP="00AD619D">
      <w:pPr>
        <w:pStyle w:val="ListBullet2"/>
      </w:pPr>
      <w:r w:rsidRPr="00AD619D">
        <w:t>template operating log and documents for recording operation of the water system and maintenance requirements</w:t>
      </w:r>
    </w:p>
    <w:p w:rsidR="00000000" w:rsidRPr="00AD619D" w:rsidP="00AD619D">
      <w:pPr>
        <w:pStyle w:val="ListBullet2"/>
      </w:pPr>
      <w:r w:rsidRPr="00AD619D">
        <w:t>organisational workplace health and safety and SOPs.</w:t>
      </w:r>
    </w:p>
    <w:p w:rsidR="00000000" w:rsidRPr="00AD619D" w:rsidP="00AD619D">
      <w:pPr>
        <w:pStyle w:val="BodyText"/>
      </w:pPr>
      <w:r w:rsidRPr="00AD619D">
        <w:t>Assessors of this unit must satisfy the requirements for assessors in applicable vocational education and training legislation, frameworks and/or standards.</w:t>
      </w:r>
    </w:p>
    <w:p w:rsidR="00000000" w:rsidRPr="00AD619D" w:rsidP="00AD619D">
      <w:pPr>
        <w:pStyle w:val="AllowPageBreak"/>
      </w:pPr>
    </w:p>
    <w:p w:rsidR="00000000" w:rsidRPr="00AD619D" w:rsidP="00AD619D">
      <w:pPr>
        <w:pStyle w:val="Heading1"/>
      </w:pPr>
      <w:bookmarkStart w:id="5" w:name="O_1007373"/>
      <w:bookmarkEnd w:id="5"/>
      <w:r w:rsidRPr="00AD619D">
        <w:t>Links</w:t>
      </w:r>
    </w:p>
    <w:p w:rsidR="00000000" w:rsidRPr="00AD619D" w:rsidP="00AD619D">
      <w:pPr>
        <w:pStyle w:val="BodyText"/>
      </w:pPr>
      <w:r w:rsidRPr="00AD619D">
        <w:t>Companion Volumes, including Implementation Guides, are available at VETNe</w:t>
      </w:r>
      <w:r w:rsidRPr="00AD619D">
        <w:t>t - https://vetnet.education.gov.au/Pages/TrainingDocs.aspx?q=12998f8d-d0ac-40bc-a69e-72a600d4fd93</w:t>
      </w:r>
    </w:p>
    <w:p w:rsidR="00000000" w:rsidRPr="00AD619D" w:rsidP="00AD619D"/>
    <w:sectPr w:rsidSect="00AD61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9D" w:rsidRPr="00D823DC" w:rsidP="00D82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DC" w:rsidP="00AD6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3DC" w:rsidP="00AD6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23DC" w:rsidP="00AD6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19D" w:rsidRPr="00D823DC" w:rsidP="00D82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DC" w:rsidRPr="002D2AF8" w:rsidP="00AD6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PPMWAS210 Operate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823DC" w:rsidP="00AD6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E5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45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C5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19D"/>
  </w:style>
  <w:style w:type="character" w:customStyle="1" w:styleId="Heading1Char">
    <w:name w:val="Heading 1 Char"/>
    <w:basedOn w:val="DefaultParagraphFont"/>
    <w:link w:val="Heading1"/>
    <w:rsid w:val="00AD6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1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19D"/>
    <w:rPr>
      <w:b/>
      <w:spacing w:val="0"/>
    </w:rPr>
  </w:style>
  <w:style w:type="paragraph" w:styleId="ListBullet2">
    <w:name w:val="List Bullet 2"/>
    <w:basedOn w:val="List2"/>
    <w:rsid w:val="00AD61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6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19D"/>
    <w:rPr>
      <w:i/>
    </w:rPr>
  </w:style>
  <w:style w:type="paragraph" w:styleId="Caption">
    <w:name w:val="caption"/>
    <w:basedOn w:val="BodyText"/>
    <w:next w:val="Normal"/>
    <w:qFormat/>
    <w:rsid w:val="00AD6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19D"/>
  </w:style>
  <w:style w:type="paragraph" w:styleId="TableofFigures">
    <w:name w:val="table of figures"/>
    <w:basedOn w:val="Normal"/>
    <w:next w:val="Normal"/>
    <w:semiHidden/>
    <w:rsid w:val="00AD6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19D"/>
    <w:pPr>
      <w:numPr>
        <w:numId w:val="11"/>
      </w:numPr>
    </w:pPr>
  </w:style>
  <w:style w:type="character" w:customStyle="1" w:styleId="WingdingSymbols">
    <w:name w:val="Wingding Symbols"/>
    <w:rsid w:val="00AD619D"/>
    <w:rPr>
      <w:rFonts w:ascii="Wingdings" w:hAnsi="Wingdings"/>
    </w:rPr>
  </w:style>
  <w:style w:type="paragraph" w:customStyle="1" w:styleId="TableHeading">
    <w:name w:val="Table Heading"/>
    <w:basedOn w:val="HeadingBase"/>
    <w:rsid w:val="00AD6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19D"/>
    <w:rPr>
      <w:color w:val="0033CC"/>
      <w:u w:val="none"/>
    </w:rPr>
  </w:style>
  <w:style w:type="paragraph" w:customStyle="1" w:styleId="BodyTextRight">
    <w:name w:val="Body Text Right"/>
    <w:basedOn w:val="BodyText"/>
    <w:rsid w:val="00AD6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1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19D"/>
    <w:rPr>
      <w:sz w:val="32"/>
    </w:rPr>
  </w:style>
  <w:style w:type="paragraph" w:customStyle="1" w:styleId="HeadingProcedure">
    <w:name w:val="Heading Procedure"/>
    <w:basedOn w:val="HeadingBase"/>
    <w:next w:val="Normal"/>
    <w:rsid w:val="00AD6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19D"/>
    <w:pPr>
      <w:spacing w:before="60" w:after="60"/>
    </w:pPr>
  </w:style>
  <w:style w:type="paragraph" w:styleId="ListContinue">
    <w:name w:val="List Continue"/>
    <w:basedOn w:val="List"/>
    <w:rsid w:val="00AD619D"/>
    <w:pPr>
      <w:ind w:firstLine="0"/>
    </w:pPr>
  </w:style>
  <w:style w:type="paragraph" w:customStyle="1" w:styleId="ListNote">
    <w:name w:val="List Note"/>
    <w:basedOn w:val="List"/>
    <w:rsid w:val="00AD6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19D"/>
    <w:rPr>
      <w:rFonts w:ascii="Courier New" w:hAnsi="Courier New"/>
    </w:rPr>
  </w:style>
  <w:style w:type="paragraph" w:customStyle="1" w:styleId="NoteBullet">
    <w:name w:val="Note Bullet"/>
    <w:basedOn w:val="Note"/>
    <w:rsid w:val="00AD6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1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6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19D"/>
    <w:rPr>
      <w:b/>
      <w:smallCaps/>
    </w:rPr>
  </w:style>
  <w:style w:type="paragraph" w:customStyle="1" w:styleId="TableListNumber">
    <w:name w:val="Table List Number"/>
    <w:basedOn w:val="ListNumber"/>
    <w:rsid w:val="00AD6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19D"/>
    <w:pPr>
      <w:numPr>
        <w:numId w:val="9"/>
      </w:numPr>
    </w:pPr>
  </w:style>
  <w:style w:type="paragraph" w:customStyle="1" w:styleId="ListAlpha2">
    <w:name w:val="List Alpha 2"/>
    <w:basedOn w:val="List2"/>
    <w:rsid w:val="00AD619D"/>
    <w:pPr>
      <w:numPr>
        <w:numId w:val="8"/>
      </w:numPr>
    </w:pPr>
  </w:style>
  <w:style w:type="paragraph" w:styleId="List2">
    <w:name w:val="List 2"/>
    <w:basedOn w:val="BodyText"/>
    <w:rsid w:val="00AD6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19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1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19D"/>
    <w:pPr>
      <w:numPr>
        <w:numId w:val="4"/>
      </w:numPr>
    </w:pPr>
  </w:style>
  <w:style w:type="paragraph" w:styleId="ListContinue2">
    <w:name w:val="List Continue 2"/>
    <w:basedOn w:val="List2"/>
    <w:rsid w:val="00AD619D"/>
    <w:pPr>
      <w:ind w:firstLine="0"/>
    </w:pPr>
  </w:style>
  <w:style w:type="paragraph" w:styleId="ListContinue3">
    <w:name w:val="List Continue 3"/>
    <w:basedOn w:val="List3"/>
    <w:rsid w:val="00AD619D"/>
    <w:pPr>
      <w:ind w:left="1021" w:firstLine="0"/>
    </w:pPr>
  </w:style>
  <w:style w:type="paragraph" w:styleId="ListContinue4">
    <w:name w:val="List Continue 4"/>
    <w:basedOn w:val="List4"/>
    <w:rsid w:val="00AD619D"/>
    <w:pPr>
      <w:ind w:firstLine="0"/>
    </w:pPr>
  </w:style>
  <w:style w:type="paragraph" w:styleId="ListContinue5">
    <w:name w:val="List Continue 5"/>
    <w:basedOn w:val="List5"/>
    <w:rsid w:val="00AD619D"/>
    <w:pPr>
      <w:ind w:firstLine="0"/>
    </w:pPr>
  </w:style>
  <w:style w:type="paragraph" w:styleId="ListNumber3">
    <w:name w:val="List Number 3"/>
    <w:basedOn w:val="List3"/>
    <w:rsid w:val="00AD619D"/>
    <w:pPr>
      <w:numPr>
        <w:numId w:val="5"/>
      </w:numPr>
    </w:pPr>
  </w:style>
  <w:style w:type="paragraph" w:styleId="ListNumber4">
    <w:name w:val="List Number 4"/>
    <w:basedOn w:val="List4"/>
    <w:rsid w:val="00AD619D"/>
    <w:pPr>
      <w:numPr>
        <w:numId w:val="6"/>
      </w:numPr>
    </w:pPr>
  </w:style>
  <w:style w:type="paragraph" w:styleId="ListNumber5">
    <w:name w:val="List Number 5"/>
    <w:basedOn w:val="List5"/>
    <w:rsid w:val="00AD619D"/>
    <w:pPr>
      <w:numPr>
        <w:numId w:val="7"/>
      </w:numPr>
    </w:pPr>
  </w:style>
  <w:style w:type="paragraph" w:styleId="BlockText">
    <w:name w:val="Block Text"/>
    <w:basedOn w:val="Normal"/>
    <w:rsid w:val="00AD6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19D"/>
    <w:rPr>
      <w:sz w:val="16"/>
      <w:vertAlign w:val="superscript"/>
    </w:rPr>
  </w:style>
  <w:style w:type="character" w:customStyle="1" w:styleId="Symbols">
    <w:name w:val="Symbols"/>
    <w:basedOn w:val="DefaultParagraphFont"/>
    <w:rsid w:val="00AD619D"/>
    <w:rPr>
      <w:rFonts w:ascii="Symbol" w:hAnsi="Symbol"/>
    </w:rPr>
  </w:style>
  <w:style w:type="character" w:customStyle="1" w:styleId="MenuOptions">
    <w:name w:val="Menu Options"/>
    <w:basedOn w:val="DefaultParagraphFont"/>
    <w:rsid w:val="00AD6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19D"/>
    <w:rPr>
      <w:b/>
    </w:rPr>
  </w:style>
  <w:style w:type="character" w:customStyle="1" w:styleId="Underlined">
    <w:name w:val="Underlined"/>
    <w:basedOn w:val="DefaultParagraphFont"/>
    <w:rsid w:val="00AD619D"/>
    <w:rPr>
      <w:u w:val="single"/>
    </w:rPr>
  </w:style>
  <w:style w:type="paragraph" w:customStyle="1" w:styleId="TableBodyTextRight">
    <w:name w:val="Table Body Text Right"/>
    <w:basedOn w:val="TableBodyText"/>
    <w:rsid w:val="00AD6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19D"/>
    <w:rPr>
      <w:sz w:val="18"/>
    </w:rPr>
  </w:style>
  <w:style w:type="paragraph" w:customStyle="1" w:styleId="BodySmallRight">
    <w:name w:val="Body Small Right"/>
    <w:basedOn w:val="BodyTextRight"/>
    <w:rsid w:val="00AD619D"/>
    <w:rPr>
      <w:sz w:val="18"/>
      <w:szCs w:val="18"/>
    </w:rPr>
  </w:style>
  <w:style w:type="paragraph" w:customStyle="1" w:styleId="MarginEdition">
    <w:name w:val="Margin Edition"/>
    <w:basedOn w:val="MarginNote"/>
    <w:rsid w:val="00AD6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19D"/>
    <w:rPr>
      <w:sz w:val="2"/>
      <w:szCs w:val="2"/>
    </w:rPr>
  </w:style>
  <w:style w:type="character" w:customStyle="1" w:styleId="Small">
    <w:name w:val="Small"/>
    <w:basedOn w:val="DefaultParagraphFont"/>
    <w:rsid w:val="00AD619D"/>
    <w:rPr>
      <w:sz w:val="16"/>
    </w:rPr>
  </w:style>
  <w:style w:type="paragraph" w:customStyle="1" w:styleId="WideTable">
    <w:name w:val="Wide Table"/>
    <w:basedOn w:val="Normal"/>
    <w:rsid w:val="00AD6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19D"/>
  </w:style>
  <w:style w:type="paragraph" w:styleId="Quote">
    <w:name w:val="Quote"/>
    <w:basedOn w:val="Heading1"/>
    <w:link w:val="QuoteChar"/>
    <w:qFormat/>
    <w:rsid w:val="00AD6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19D"/>
    <w:pPr>
      <w:pageBreakBefore/>
    </w:pPr>
  </w:style>
  <w:style w:type="paragraph" w:customStyle="1" w:styleId="Border">
    <w:name w:val="Border"/>
    <w:basedOn w:val="Normal"/>
    <w:qFormat/>
    <w:rsid w:val="00AD6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19D"/>
    <w:rPr>
      <w:u w:val="single"/>
    </w:rPr>
  </w:style>
  <w:style w:type="character" w:customStyle="1" w:styleId="BoldandItalics">
    <w:name w:val="Bold and Italics"/>
    <w:qFormat/>
    <w:rsid w:val="00AD619D"/>
    <w:rPr>
      <w:b/>
      <w:i/>
      <w:u w:val="none"/>
    </w:rPr>
  </w:style>
  <w:style w:type="paragraph" w:styleId="BalloonText">
    <w:name w:val="Balloon Text"/>
    <w:basedOn w:val="Normal"/>
    <w:link w:val="BalloonTextChar"/>
    <w:rsid w:val="00AD6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19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4886</Characters>
  <Application>Microsoft Office Word</Application>
  <DocSecurity>0</DocSecurity>
  <Lines>149</Lines>
  <Paragraphs>120</Paragraphs>
  <ScaleCrop>false</ScaleCrop>
  <Company>Author-it Software Corporation Ltd.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PPMWAS210 Operate water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2018-10-24T01:49:00Z</dcterms:created>
  <dcterms:modified xsi:type="dcterms:W3CDTF">2018-10-24T01:49:00Z</dcterms:modified>
</cp:coreProperties>
</file>