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32BA2" w:rsidP="00232BA2">
      <w:pPr>
        <w:pStyle w:val="Title"/>
      </w:pPr>
      <w:r>
        <w:fldChar w:fldCharType="begin"/>
      </w:r>
      <w:r>
        <w:instrText xml:space="preserve"> TITLE   \* MERGEFORMAT </w:instrText>
      </w:r>
      <w:r>
        <w:fldChar w:fldCharType="separate"/>
      </w:r>
      <w:r>
        <w:t>PPMWAR255 Prepare and dispatch product</w:t>
      </w:r>
      <w:r>
        <w:fldChar w:fldCharType="end"/>
      </w:r>
    </w:p>
    <w:p w:rsidR="00232BA2" w:rsidP="00232BA2">
      <w:pPr>
        <w:pStyle w:val="Version"/>
        <w:sectPr w:rsidSect="0039272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92728" w:rsidP="00392728">
      <w:pPr>
        <w:pStyle w:val="SuperHeading"/>
      </w:pPr>
      <w:r w:rsidRPr="00392728">
        <w:t>PPMWAR255 Prepare and dispatch product</w:t>
      </w:r>
    </w:p>
    <w:p w:rsidR="00000000" w:rsidRPr="00392728" w:rsidP="00392728">
      <w:pPr>
        <w:pStyle w:val="Heading1"/>
      </w:pPr>
      <w:bookmarkStart w:id="1" w:name="O_913796"/>
      <w:bookmarkEnd w:id="1"/>
      <w:r w:rsidRPr="00392728">
        <w:t>Modification History</w:t>
      </w:r>
    </w:p>
    <w:tbl>
      <w:tblPr>
        <w:tblW w:w="0" w:type="auto"/>
        <w:tblCellMar>
          <w:left w:w="62" w:type="dxa"/>
          <w:right w:w="62" w:type="dxa"/>
        </w:tblCellMar>
        <w:tblLook w:val="0000"/>
      </w:tblPr>
      <w:tblGrid>
        <w:gridCol w:w="2007"/>
        <w:gridCol w:w="7189"/>
      </w:tblGrid>
      <w:tr w:rsidTr="00232BA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92728" w:rsidP="00392728">
            <w:pPr>
              <w:pStyle w:val="BodyText"/>
            </w:pPr>
            <w:r w:rsidRPr="00392728">
              <w:rPr>
                <w:rStyle w:val="SpecialBold"/>
              </w:rPr>
              <w:t>Release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2728">
            <w:pPr>
              <w:pStyle w:val="BodyText"/>
              <w:rPr>
                <w:lang w:val="en-NZ"/>
              </w:rPr>
            </w:pPr>
            <w:r w:rsidRPr="00392728">
              <w:rPr>
                <w:rStyle w:val="SpecialBold"/>
              </w:rPr>
              <w:t>Comment</w:t>
            </w:r>
          </w:p>
        </w:tc>
      </w:tr>
      <w:tr w:rsidTr="00232BA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2728">
            <w:pPr>
              <w:pStyle w:val="BodyText"/>
              <w:rPr>
                <w:lang w:val="en-NZ"/>
              </w:rPr>
            </w:pPr>
            <w:r w:rsidRPr="00392728">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92728" w:rsidP="00392728">
            <w:pPr>
              <w:pStyle w:val="BodyText"/>
            </w:pPr>
            <w:r w:rsidRPr="00392728">
              <w:t>Replaces equivalent unit FPPWAR255A Prepare and dispatch product, which was first released with FPP10 Pulp and Paper Manufacturing Industry Training Package Version 1.0.</w:t>
            </w:r>
          </w:p>
          <w:p w:rsidR="00000000" w:rsidRPr="00392728" w:rsidP="00392728">
            <w:pPr>
              <w:pStyle w:val="BodyText"/>
            </w:pPr>
            <w:r w:rsidRPr="00392728">
              <w:t xml:space="preserve">This is the first release of this unit in the </w:t>
            </w:r>
            <w:r w:rsidRPr="00392728">
              <w:t>new standards format.</w:t>
            </w:r>
          </w:p>
        </w:tc>
      </w:tr>
    </w:tbl>
    <w:p w:rsidR="00000000" w:rsidRPr="00392728" w:rsidP="00392728">
      <w:pPr>
        <w:pStyle w:val="BodyText"/>
      </w:pPr>
    </w:p>
    <w:p w:rsidR="00000000" w:rsidRPr="00392728" w:rsidP="00392728">
      <w:pPr>
        <w:pStyle w:val="AllowPageBreak"/>
      </w:pPr>
    </w:p>
    <w:p w:rsidR="00000000" w:rsidRPr="00392728" w:rsidP="00392728">
      <w:pPr>
        <w:pStyle w:val="Heading1"/>
      </w:pPr>
      <w:bookmarkStart w:id="2" w:name="O_913797"/>
      <w:bookmarkEnd w:id="2"/>
      <w:r w:rsidRPr="00392728">
        <w:t>Application</w:t>
      </w:r>
    </w:p>
    <w:p w:rsidR="00000000" w:rsidRPr="00392728" w:rsidP="00232BA2">
      <w:pPr>
        <w:pStyle w:val="BodyText"/>
      </w:pPr>
      <w:r w:rsidRPr="00392728">
        <w:t>This unit of competency describes the outcomes required to prepare, dispatch and record product, in a pulp or paper manufacturing facility.</w:t>
      </w:r>
    </w:p>
    <w:p w:rsidR="00000000" w:rsidRPr="00392728" w:rsidP="00232BA2">
      <w:pPr>
        <w:pStyle w:val="BodyText"/>
      </w:pPr>
      <w:r w:rsidRPr="00392728">
        <w:t>The unit applies to production support operators who dispatch p</w:t>
      </w:r>
      <w:r w:rsidRPr="00392728">
        <w:t>roduct in the pulp and paper industry. This typically involves working in a facility with complex integrated equipment and continuous operations.</w:t>
      </w:r>
    </w:p>
    <w:p w:rsidR="00000000" w:rsidRPr="00392728" w:rsidP="00232BA2">
      <w:pPr>
        <w:pStyle w:val="BodyText"/>
      </w:pPr>
      <w:r w:rsidRPr="00392728">
        <w:t>No licensing, legislative, regulatory, or certification requirements apply to this unit at the time of publica</w:t>
      </w:r>
      <w:r w:rsidRPr="00392728">
        <w:t>tion.</w:t>
      </w:r>
    </w:p>
    <w:p w:rsidR="00000000" w:rsidRPr="00392728" w:rsidP="00392728">
      <w:pPr>
        <w:pStyle w:val="Heading1"/>
      </w:pPr>
      <w:bookmarkStart w:id="3" w:name="O_913798"/>
      <w:bookmarkEnd w:id="3"/>
      <w:r w:rsidRPr="00392728">
        <w:t>Pre-requisite Unit</w:t>
      </w:r>
    </w:p>
    <w:p w:rsidR="00000000" w:rsidRPr="00392728" w:rsidP="00232BA2">
      <w:pPr>
        <w:pStyle w:val="BodyText"/>
      </w:pPr>
      <w:r w:rsidRPr="00392728">
        <w:t>Nil</w:t>
      </w:r>
    </w:p>
    <w:p w:rsidR="00000000" w:rsidRPr="00392728" w:rsidP="00392728">
      <w:pPr>
        <w:pStyle w:val="Heading1"/>
      </w:pPr>
      <w:bookmarkStart w:id="4" w:name="O_913800"/>
      <w:bookmarkEnd w:id="4"/>
      <w:r w:rsidRPr="00392728">
        <w:t>Unit Sector</w:t>
      </w:r>
    </w:p>
    <w:p w:rsidR="00000000" w:rsidRPr="00392728" w:rsidP="00232BA2">
      <w:pPr>
        <w:pStyle w:val="BodyText"/>
      </w:pPr>
      <w:r w:rsidRPr="00392728">
        <w:t>Pulp and Paper Manufacturing</w:t>
      </w:r>
    </w:p>
    <w:p w:rsidR="00000000" w:rsidRPr="00392728" w:rsidP="00392728">
      <w:pPr>
        <w:pStyle w:val="Heading1"/>
      </w:pPr>
      <w:bookmarkStart w:id="5" w:name="O_913801"/>
      <w:bookmarkEnd w:id="5"/>
      <w:r w:rsidRPr="00392728">
        <w:t>Elements and Performance Criteria</w:t>
      </w:r>
    </w:p>
    <w:tbl>
      <w:tblPr>
        <w:tblW w:w="0" w:type="auto"/>
        <w:tblCellMar>
          <w:left w:w="62" w:type="dxa"/>
          <w:right w:w="62" w:type="dxa"/>
        </w:tblCellMar>
        <w:tblLook w:val="0000"/>
      </w:tblPr>
      <w:tblGrid>
        <w:gridCol w:w="2007"/>
        <w:gridCol w:w="7189"/>
      </w:tblGrid>
      <w:tr w:rsidTr="00232BA2">
        <w:tblPrEx>
          <w:tblW w:w="0" w:type="auto"/>
          <w:tblCellMar>
            <w:left w:w="62" w:type="dxa"/>
            <w:right w:w="62" w:type="dxa"/>
          </w:tblCellMar>
          <w:tblLook w:val="0000"/>
        </w:tblPrEx>
        <w:trPr>
          <w:tblHeader/>
        </w:trPr>
        <w:tc>
          <w:tcPr>
            <w:tcW w:w="0" w:type="auto"/>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RPr="00392728" w:rsidP="00392728">
            <w:pPr>
              <w:pStyle w:val="BodyText"/>
            </w:pPr>
            <w:r w:rsidRPr="00392728">
              <w:rPr>
                <w:rStyle w:val="SpecialBold"/>
              </w:rPr>
              <w:t>ELEMENTS</w:t>
            </w:r>
          </w:p>
        </w:tc>
        <w:tc>
          <w:tcPr>
            <w:tcW w:w="0" w:type="auto"/>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392728">
            <w:pPr>
              <w:pStyle w:val="BodyText"/>
              <w:rPr>
                <w:lang w:val="en-NZ"/>
              </w:rPr>
            </w:pPr>
            <w:r w:rsidRPr="00392728">
              <w:rPr>
                <w:rStyle w:val="SpecialBold"/>
              </w:rPr>
              <w:t>PERFORMANCE CRITERIA</w:t>
            </w:r>
          </w:p>
        </w:tc>
      </w:tr>
      <w:tr w:rsidTr="00232BA2">
        <w:tblPrEx>
          <w:tblW w:w="0" w:type="auto"/>
          <w:tblCellMar>
            <w:left w:w="62" w:type="dxa"/>
            <w:right w:w="62" w:type="dxa"/>
          </w:tblCellMar>
          <w:tblLook w:val="0000"/>
        </w:tblPrEx>
        <w:tc>
          <w:tcPr>
            <w:tcW w:w="0" w:type="auto"/>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392728">
            <w:pPr>
              <w:pStyle w:val="BodyText"/>
              <w:rPr>
                <w:lang w:val="en-NZ"/>
              </w:rPr>
            </w:pPr>
            <w:r w:rsidRPr="00392728">
              <w:t>Elements describe the essential outcomes.</w:t>
            </w:r>
          </w:p>
        </w:tc>
        <w:tc>
          <w:tcPr>
            <w:tcW w:w="0" w:type="auto"/>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392728">
            <w:pPr>
              <w:pStyle w:val="BodyText"/>
              <w:rPr>
                <w:lang w:val="en-NZ"/>
              </w:rPr>
            </w:pPr>
            <w:r w:rsidRPr="00392728">
              <w:t>Performance criteria describe the performance needed to demonstrate achievement of the element. Where bold italicised text is used, further information is detailed in the range of conditions.</w:t>
            </w:r>
          </w:p>
        </w:tc>
      </w:tr>
      <w:tr w:rsidTr="00232BA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2728">
            <w:pPr>
              <w:pStyle w:val="List"/>
              <w:rPr>
                <w:lang w:val="en-NZ"/>
              </w:rPr>
            </w:pPr>
            <w:r w:rsidRPr="00392728">
              <w:t>1.</w:t>
            </w:r>
            <w:r w:rsidRPr="00392728">
              <w:tab/>
              <w:t>Analyse order to identify work requirements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92728" w:rsidP="00392728">
            <w:pPr>
              <w:pStyle w:val="BodyText"/>
            </w:pPr>
            <w:r w:rsidRPr="00392728">
              <w:t>1.1. Check plant</w:t>
            </w:r>
            <w:r w:rsidRPr="00392728">
              <w:t>, systems and equipment in accordance with workplace health and safety (WHS) requirements, environmental sustainability and safe working requirements and practices, Standard Operating Procedures (SOP), and housekeeping requirements.</w:t>
            </w:r>
          </w:p>
          <w:p w:rsidR="00000000" w:rsidRPr="00392728" w:rsidP="00392728">
            <w:pPr>
              <w:pStyle w:val="BodyText"/>
            </w:pPr>
            <w:r w:rsidRPr="00392728">
              <w:t>1.2. Obtain and interpr</w:t>
            </w:r>
            <w:r w:rsidRPr="00392728">
              <w:t>et order request and consignment note documentation.</w:t>
            </w:r>
          </w:p>
          <w:p w:rsidR="00000000" w:rsidRPr="00392728" w:rsidP="00392728">
            <w:pPr>
              <w:pStyle w:val="BodyText"/>
            </w:pPr>
            <w:r w:rsidRPr="00392728">
              <w:t>1.3. Identify materials and supplies and schedules for dispatch.</w:t>
            </w:r>
          </w:p>
          <w:p w:rsidR="00000000" w:rsidRPr="00392728" w:rsidP="00392728">
            <w:pPr>
              <w:pStyle w:val="BodyText"/>
            </w:pPr>
            <w:r w:rsidRPr="00392728">
              <w:t>1.4. Identify products in the order.</w:t>
            </w:r>
          </w:p>
          <w:p w:rsidR="00000000" w:rsidRPr="00392728" w:rsidP="00392728">
            <w:pPr>
              <w:pStyle w:val="BodyText"/>
            </w:pPr>
            <w:r w:rsidRPr="00392728">
              <w:t>1.5. Plan sequence of work using workplace and product knowledge.</w:t>
            </w:r>
          </w:p>
          <w:p w:rsidR="00000000" w:rsidP="00392728">
            <w:pPr>
              <w:pStyle w:val="BodyText"/>
              <w:rPr>
                <w:lang w:val="en-NZ"/>
              </w:rPr>
            </w:pPr>
            <w:r w:rsidRPr="00392728">
              <w:t>1.6. Select appropriate materials handling equipment meeting timeline for the dispatch.</w:t>
            </w:r>
          </w:p>
        </w:tc>
      </w:tr>
      <w:tr w:rsidTr="00232BA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2728">
            <w:pPr>
              <w:pStyle w:val="List"/>
              <w:rPr>
                <w:lang w:val="en-NZ"/>
              </w:rPr>
            </w:pPr>
            <w:r w:rsidRPr="00392728">
              <w:t>2.</w:t>
            </w:r>
            <w:r w:rsidRPr="00392728">
              <w:tab/>
              <w:t>Prepare goods for dispatch</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92728" w:rsidP="00392728">
            <w:pPr>
              <w:pStyle w:val="BodyText"/>
            </w:pPr>
            <w:r w:rsidRPr="00392728">
              <w:t>2.1. Select goods for dispatch and check against product knowledge, labels and other identification systems.</w:t>
            </w:r>
          </w:p>
          <w:p w:rsidR="00000000" w:rsidRPr="00392728" w:rsidP="00392728">
            <w:pPr>
              <w:pStyle w:val="BodyText"/>
            </w:pPr>
            <w:r w:rsidRPr="00392728">
              <w:t>2.2. Undertake operator leve</w:t>
            </w:r>
            <w:r w:rsidRPr="00392728">
              <w:t>l quality assessments of goods for dispatch and implement appropriate actions.</w:t>
            </w:r>
          </w:p>
          <w:p w:rsidR="00000000" w:rsidRPr="00392728" w:rsidP="00392728">
            <w:pPr>
              <w:pStyle w:val="BodyText"/>
            </w:pPr>
            <w:r w:rsidRPr="00392728">
              <w:t>2.3. Sort, assemble and place products in storage or dispatch zones, in accordance with schedules.</w:t>
            </w:r>
          </w:p>
          <w:p w:rsidR="00000000" w:rsidRPr="00392728" w:rsidP="00392728">
            <w:pPr>
              <w:pStyle w:val="BodyText"/>
            </w:pPr>
            <w:r w:rsidRPr="00392728">
              <w:t>2.4. Place order in storage or dispatch zones, in accordance with schedules.</w:t>
            </w:r>
          </w:p>
          <w:p w:rsidR="00000000" w:rsidP="00392728">
            <w:pPr>
              <w:pStyle w:val="BodyText"/>
              <w:rPr>
                <w:lang w:val="en-NZ"/>
              </w:rPr>
            </w:pPr>
            <w:r w:rsidRPr="00392728">
              <w:t>2</w:t>
            </w:r>
            <w:r w:rsidRPr="00392728">
              <w:t>.5. Check order against dispatch schedule and order form.</w:t>
            </w:r>
          </w:p>
        </w:tc>
      </w:tr>
      <w:tr w:rsidTr="00232BA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2728">
            <w:pPr>
              <w:pStyle w:val="List"/>
              <w:rPr>
                <w:lang w:val="en-NZ"/>
              </w:rPr>
            </w:pPr>
            <w:r w:rsidRPr="00392728">
              <w:t>3.</w:t>
            </w:r>
            <w:r w:rsidRPr="00392728">
              <w:tab/>
              <w:t>Dispatch product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92728" w:rsidP="00392728">
            <w:pPr>
              <w:pStyle w:val="BodyText"/>
            </w:pPr>
            <w:r w:rsidRPr="00392728">
              <w:t>3.1. Communicate load requirements to carrier’s representative.</w:t>
            </w:r>
          </w:p>
          <w:p w:rsidR="00000000" w:rsidRPr="00392728" w:rsidP="00392728">
            <w:pPr>
              <w:pStyle w:val="BodyText"/>
            </w:pPr>
            <w:r w:rsidRPr="00392728">
              <w:t>3.2. Load products for dispatch using using required materials handling equipment.</w:t>
            </w:r>
          </w:p>
          <w:p w:rsidR="00000000" w:rsidRPr="00392728" w:rsidP="00392728">
            <w:pPr>
              <w:pStyle w:val="BodyText"/>
            </w:pPr>
            <w:r w:rsidRPr="00392728">
              <w:t>3.3. Identify and process dama</w:t>
            </w:r>
            <w:r w:rsidRPr="00392728">
              <w:t>ged product during loading.</w:t>
            </w:r>
          </w:p>
          <w:p w:rsidR="00000000" w:rsidP="00392728">
            <w:pPr>
              <w:pStyle w:val="BodyText"/>
              <w:rPr>
                <w:lang w:val="en-NZ"/>
              </w:rPr>
            </w:pPr>
            <w:r w:rsidRPr="00392728">
              <w:t>3.4. Confirm the load has been secured by checking with carrier.</w:t>
            </w:r>
          </w:p>
        </w:tc>
      </w:tr>
      <w:tr w:rsidTr="00232BA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2728">
            <w:pPr>
              <w:pStyle w:val="List"/>
              <w:rPr>
                <w:lang w:val="en-NZ"/>
              </w:rPr>
            </w:pPr>
            <w:r w:rsidRPr="00392728">
              <w:t>4.</w:t>
            </w:r>
            <w:r w:rsidRPr="00392728">
              <w:rPr>
                <w:rStyle w:val="Monospace"/>
              </w:rPr>
              <w:t xml:space="preserve"> </w:t>
            </w:r>
            <w:r w:rsidRPr="00392728">
              <w:t>Finalise documentation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92728" w:rsidP="00392728">
            <w:pPr>
              <w:pStyle w:val="BodyText"/>
            </w:pPr>
            <w:r w:rsidRPr="00392728">
              <w:t>4.1. Complete final check of documentation.</w:t>
            </w:r>
          </w:p>
          <w:p w:rsidR="00000000" w:rsidRPr="00392728" w:rsidP="00392728">
            <w:pPr>
              <w:pStyle w:val="BodyText"/>
            </w:pPr>
            <w:r w:rsidRPr="00392728">
              <w:t>4.2. Attach security seals as required.</w:t>
            </w:r>
          </w:p>
          <w:p w:rsidR="00000000" w:rsidRPr="00392728" w:rsidP="00392728">
            <w:pPr>
              <w:pStyle w:val="BodyText"/>
            </w:pPr>
            <w:r w:rsidRPr="00392728">
              <w:t xml:space="preserve">4.3 Communicate relevant information to appropriate </w:t>
            </w:r>
            <w:r w:rsidRPr="00392728">
              <w:t>personnel.</w:t>
            </w:r>
          </w:p>
        </w:tc>
      </w:tr>
    </w:tbl>
    <w:p w:rsidR="00232BA2" w:rsidP="00392728">
      <w:pPr>
        <w:pStyle w:val="BodyText"/>
      </w:pPr>
    </w:p>
    <w:p w:rsidR="00232BA2" w:rsidP="00392728">
      <w:pPr>
        <w:pStyle w:val="BodyText"/>
      </w:pPr>
    </w:p>
    <w:p w:rsidR="00000000" w:rsidRPr="00392728" w:rsidP="00392728">
      <w:pPr>
        <w:pStyle w:val="Heading1"/>
      </w:pPr>
      <w:bookmarkStart w:id="6" w:name="O_913802"/>
      <w:bookmarkEnd w:id="6"/>
      <w:r w:rsidRPr="00392728">
        <w:t>Foundation Skills</w:t>
      </w:r>
    </w:p>
    <w:tbl>
      <w:tblPr>
        <w:tblW w:w="0" w:type="auto"/>
        <w:tblCellMar>
          <w:left w:w="62" w:type="dxa"/>
          <w:right w:w="62" w:type="dxa"/>
        </w:tblCellMar>
        <w:tblLook w:val="0000"/>
      </w:tblPr>
      <w:tblGrid>
        <w:gridCol w:w="2007"/>
        <w:gridCol w:w="7189"/>
      </w:tblGrid>
      <w:tr w:rsidTr="00232BA2">
        <w:tblPrEx>
          <w:tblW w:w="0" w:type="auto"/>
          <w:tblCellMar>
            <w:left w:w="62" w:type="dxa"/>
            <w:right w:w="62" w:type="dxa"/>
          </w:tblCellMar>
          <w:tblLook w:val="0000"/>
        </w:tblPrEx>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2728">
            <w:pPr>
              <w:pStyle w:val="BodyText"/>
              <w:rPr>
                <w:lang w:val="en-NZ"/>
              </w:rPr>
            </w:pPr>
            <w:r w:rsidRPr="00392728">
              <w:t>This section describes those core and employment skills that are essential to performance and are not explicit in the performance criteria.</w:t>
            </w:r>
          </w:p>
        </w:tc>
      </w:tr>
      <w:tr w:rsidTr="00232BA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2728">
            <w:pPr>
              <w:pStyle w:val="BodyText"/>
              <w:rPr>
                <w:lang w:val="en-NZ"/>
              </w:rPr>
            </w:pPr>
            <w:r w:rsidRPr="00392728">
              <w:t>Numeracy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2728">
            <w:pPr>
              <w:pStyle w:val="ListBullet"/>
              <w:rPr>
                <w:lang w:val="en-NZ"/>
              </w:rPr>
            </w:pPr>
            <w:r w:rsidRPr="00392728">
              <w:t>interpret instruments, gauges and data recording equipment.</w:t>
            </w:r>
          </w:p>
        </w:tc>
      </w:tr>
      <w:tr w:rsidTr="00232BA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2728">
            <w:pPr>
              <w:pStyle w:val="BodyText"/>
              <w:rPr>
                <w:lang w:val="en-NZ"/>
              </w:rPr>
            </w:pPr>
            <w:r w:rsidRPr="00392728">
              <w:t>Writing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2728">
            <w:pPr>
              <w:pStyle w:val="ListBullet"/>
              <w:rPr>
                <w:lang w:val="en-NZ"/>
              </w:rPr>
            </w:pPr>
            <w:r w:rsidRPr="00392728">
              <w:t>legibly record log sheet entries, checklist entries and product checks.</w:t>
            </w:r>
          </w:p>
        </w:tc>
      </w:tr>
      <w:tr w:rsidTr="00232BA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2728">
            <w:pPr>
              <w:pStyle w:val="BodyText"/>
              <w:rPr>
                <w:lang w:val="en-NZ"/>
              </w:rPr>
            </w:pPr>
            <w:r w:rsidRPr="00392728">
              <w:t>Oral communication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2728">
            <w:pPr>
              <w:pStyle w:val="ListBullet"/>
              <w:rPr>
                <w:lang w:val="en-NZ"/>
              </w:rPr>
            </w:pPr>
            <w:r w:rsidRPr="00392728">
              <w:t>select and use appropriate spoken communication strategies with individuals and teams on site during dispatch operations.</w:t>
            </w:r>
          </w:p>
        </w:tc>
      </w:tr>
      <w:tr w:rsidTr="00232BA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2728">
            <w:pPr>
              <w:pStyle w:val="BodyText"/>
              <w:rPr>
                <w:lang w:val="en-NZ"/>
              </w:rPr>
            </w:pPr>
            <w:r w:rsidRPr="00392728">
              <w:t>Reading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2728">
            <w:pPr>
              <w:pStyle w:val="ListBullet"/>
              <w:rPr>
                <w:lang w:val="en-NZ"/>
              </w:rPr>
            </w:pPr>
            <w:r w:rsidRPr="00392728">
              <w:t>read and interpret documentation, procedures and reports.</w:t>
            </w:r>
          </w:p>
        </w:tc>
      </w:tr>
      <w:tr w:rsidTr="00232BA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2728">
            <w:pPr>
              <w:pStyle w:val="BodyText"/>
              <w:rPr>
                <w:lang w:val="en-NZ"/>
              </w:rPr>
            </w:pPr>
            <w:r w:rsidRPr="00392728">
              <w:t>Problem solving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92728" w:rsidP="00392728">
            <w:pPr>
              <w:pStyle w:val="ListBullet"/>
            </w:pPr>
            <w:r w:rsidRPr="00392728">
              <w:t>maintain situational aware</w:t>
            </w:r>
            <w:r w:rsidRPr="00392728">
              <w:t>ness in the work area</w:t>
            </w:r>
          </w:p>
          <w:p w:rsidR="00000000" w:rsidP="00392728">
            <w:pPr>
              <w:pStyle w:val="ListBullet"/>
              <w:rPr>
                <w:lang w:val="en-NZ"/>
              </w:rPr>
            </w:pPr>
            <w:r w:rsidRPr="00392728">
              <w:t>analyse and use sensory information to adjust process to maintain and co-ordinate safety, quality and productivity.</w:t>
            </w:r>
          </w:p>
        </w:tc>
      </w:tr>
      <w:tr w:rsidTr="00232BA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2728">
            <w:pPr>
              <w:pStyle w:val="BodyText"/>
              <w:rPr>
                <w:lang w:val="en-NZ"/>
              </w:rPr>
            </w:pPr>
            <w:r w:rsidRPr="00392728">
              <w:t>Technology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92728" w:rsidP="00392728">
            <w:pPr>
              <w:pStyle w:val="ListBullet"/>
            </w:pPr>
            <w:r w:rsidRPr="00392728">
              <w:t>access, navigate and enter computer based information for the dispatch of product including maintaining inventory system, recording non conforming product and customer orders</w:t>
            </w:r>
          </w:p>
          <w:p w:rsidR="00000000" w:rsidRPr="00392728" w:rsidP="00392728">
            <w:pPr>
              <w:pStyle w:val="ListBullet"/>
            </w:pPr>
            <w:r w:rsidRPr="00392728">
              <w:t>use electronic and other control systems to dispatch product.</w:t>
            </w:r>
          </w:p>
        </w:tc>
      </w:tr>
    </w:tbl>
    <w:p w:rsidR="00000000" w:rsidRPr="00392728" w:rsidP="00392728">
      <w:pPr>
        <w:pStyle w:val="BodyText"/>
      </w:pPr>
    </w:p>
    <w:p w:rsidR="00000000" w:rsidRPr="00392728" w:rsidP="00392728">
      <w:pPr>
        <w:pStyle w:val="AllowPageBreak"/>
      </w:pPr>
    </w:p>
    <w:p w:rsidR="00000000" w:rsidRPr="00392728" w:rsidP="00392728">
      <w:pPr>
        <w:pStyle w:val="Heading1"/>
      </w:pPr>
      <w:bookmarkStart w:id="7" w:name="O_913803"/>
      <w:bookmarkEnd w:id="7"/>
      <w:r w:rsidRPr="00392728">
        <w:t>Range of Conditions</w:t>
      </w:r>
    </w:p>
    <w:p w:rsidR="00000000" w:rsidRPr="00392728" w:rsidP="00232BA2">
      <w:pPr>
        <w:pStyle w:val="BodyText"/>
      </w:pPr>
      <w:r w:rsidRPr="00392728">
        <w:t>Not Applicable</w:t>
      </w:r>
    </w:p>
    <w:p w:rsidR="00000000" w:rsidRPr="00392728" w:rsidP="00392728">
      <w:pPr>
        <w:pStyle w:val="Heading1"/>
      </w:pPr>
      <w:bookmarkStart w:id="8" w:name="O_913804"/>
      <w:bookmarkEnd w:id="8"/>
      <w:r w:rsidRPr="00392728">
        <w:t>Unit Mapping Information</w:t>
      </w:r>
    </w:p>
    <w:p w:rsidR="00000000" w:rsidRPr="00392728" w:rsidP="00232BA2">
      <w:pPr>
        <w:pStyle w:val="BodyText"/>
      </w:pPr>
      <w:r w:rsidRPr="00392728">
        <w:t xml:space="preserve">FPPWAR255A Prepare and dispatch product </w:t>
      </w:r>
    </w:p>
    <w:p w:rsidR="00000000" w:rsidRPr="00392728" w:rsidP="00392728">
      <w:pPr>
        <w:pStyle w:val="Heading1"/>
      </w:pPr>
      <w:bookmarkStart w:id="9" w:name="O_913811"/>
      <w:bookmarkEnd w:id="9"/>
      <w:r w:rsidRPr="00392728">
        <w:t>Links</w:t>
      </w:r>
    </w:p>
    <w:p w:rsidR="00000000" w:rsidRPr="00392728" w:rsidP="00232BA2">
      <w:pPr>
        <w:pStyle w:val="BodyText"/>
      </w:pPr>
      <w:r w:rsidRPr="00392728">
        <w:t xml:space="preserve">Companion Volume implementation guides are found in VETNet - </w:t>
      </w:r>
      <w:r>
        <w:fldChar w:fldCharType="begin"/>
      </w:r>
      <w:r>
        <w:instrText xml:space="preserve"> HYPERLINK "https://vetnet.gov.au/Pages/TrainingPackages.aspx/Pages/Home.aspx" </w:instrText>
      </w:r>
      <w:r>
        <w:fldChar w:fldCharType="separate"/>
      </w:r>
      <w:r w:rsidRPr="00B320F3">
        <w:rPr>
          <w:rStyle w:val="Hyperlink"/>
        </w:rPr>
        <w:t>https://vetnet.gov.au/Pages/TrainingPackages.aspx/Pages/Home.aspx</w:t>
      </w:r>
      <w:r>
        <w:fldChar w:fldCharType="end"/>
      </w:r>
    </w:p>
    <w:p w:rsidR="00000000" w:rsidRPr="00392728" w:rsidP="00232BA2">
      <w:pPr>
        <w:pStyle w:val="BodyText"/>
        <w:sectPr w:rsidSect="00392728">
          <w:headerReference w:type="default" r:id="rId10"/>
          <w:footerReference w:type="default" r:id="rId11"/>
          <w:pgSz w:w="11908" w:h="16833"/>
          <w:pgMar w:top="1702" w:right="1418" w:bottom="1702" w:left="1418" w:header="992" w:footer="992" w:gutter="0"/>
          <w:cols w:space="720"/>
          <w:noEndnote/>
          <w:docGrid w:linePitch="299"/>
        </w:sectPr>
      </w:pPr>
    </w:p>
    <w:p w:rsidR="00000000" w:rsidRPr="00392728" w:rsidP="00392728">
      <w:pPr>
        <w:pStyle w:val="SuperHeading"/>
      </w:pPr>
      <w:r w:rsidRPr="00392728">
        <w:t>Assessment Requirements for PPMWAR255 Prepare and dispatch product</w:t>
      </w:r>
    </w:p>
    <w:p w:rsidR="00000000" w:rsidRPr="00392728" w:rsidP="00392728">
      <w:pPr>
        <w:pStyle w:val="Heading1"/>
      </w:pPr>
      <w:bookmarkStart w:id="10" w:name="O_913806"/>
      <w:bookmarkEnd w:id="10"/>
      <w:r w:rsidRPr="00392728">
        <w:t>Modification History</w:t>
      </w:r>
    </w:p>
    <w:tbl>
      <w:tblPr>
        <w:tblW w:w="0" w:type="auto"/>
        <w:tblCellMar>
          <w:left w:w="62" w:type="dxa"/>
          <w:right w:w="62" w:type="dxa"/>
        </w:tblCellMar>
        <w:tblLook w:val="0000"/>
      </w:tblPr>
      <w:tblGrid>
        <w:gridCol w:w="2007"/>
        <w:gridCol w:w="7189"/>
      </w:tblGrid>
      <w:tr w:rsidTr="00232BA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92728" w:rsidP="00392728">
            <w:pPr>
              <w:pStyle w:val="BodyText"/>
            </w:pPr>
            <w:r w:rsidRPr="00392728">
              <w:rPr>
                <w:rStyle w:val="SpecialBold"/>
              </w:rPr>
              <w:t>Release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2728">
            <w:pPr>
              <w:pStyle w:val="BodyText"/>
              <w:rPr>
                <w:lang w:val="en-NZ"/>
              </w:rPr>
            </w:pPr>
            <w:r w:rsidRPr="00392728">
              <w:rPr>
                <w:rStyle w:val="SpecialBold"/>
              </w:rPr>
              <w:t>Comment</w:t>
            </w:r>
          </w:p>
        </w:tc>
      </w:tr>
      <w:tr w:rsidTr="00232BA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2728">
            <w:pPr>
              <w:pStyle w:val="BodyText"/>
              <w:rPr>
                <w:lang w:val="en-NZ"/>
              </w:rPr>
            </w:pPr>
            <w:r w:rsidRPr="00392728">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92728" w:rsidP="00392728">
            <w:pPr>
              <w:pStyle w:val="BodyText"/>
            </w:pPr>
            <w:r w:rsidRPr="00392728">
              <w:t>Replaces equivalent unit FPPWAR255A Prepare and dispatch product, which was first released with FPP10 Pulp and Paper Manufacturing Industry Training Package Version 1.0. This is the first release of this unit in the</w:t>
            </w:r>
            <w:r w:rsidRPr="00392728">
              <w:t xml:space="preserve"> new standards format.</w:t>
            </w:r>
          </w:p>
          <w:p w:rsidR="00000000" w:rsidRPr="00392728" w:rsidP="00392728">
            <w:pPr>
              <w:pStyle w:val="BodyText"/>
            </w:pPr>
            <w:r w:rsidRPr="00392728">
              <w:t>Assessment requirements now specify the performance and knowledge evidence, as well as assessment conditions for this unit of competency.  These sections simplify and replace components used in the previous unit format, including ‘Re</w:t>
            </w:r>
            <w:r w:rsidRPr="00392728">
              <w:t>quired Skills and Knowledge, Evidence Guide and Range Statement’.</w:t>
            </w:r>
          </w:p>
        </w:tc>
      </w:tr>
    </w:tbl>
    <w:p w:rsidR="00000000" w:rsidRPr="00392728" w:rsidP="00392728">
      <w:pPr>
        <w:pStyle w:val="BodyText"/>
      </w:pPr>
    </w:p>
    <w:p w:rsidR="00000000" w:rsidRPr="00392728" w:rsidP="00392728">
      <w:pPr>
        <w:pStyle w:val="AllowPageBreak"/>
      </w:pPr>
    </w:p>
    <w:p w:rsidR="00000000" w:rsidRPr="00392728" w:rsidP="00392728">
      <w:pPr>
        <w:pStyle w:val="Heading1"/>
      </w:pPr>
      <w:bookmarkStart w:id="11" w:name="O_913807"/>
      <w:bookmarkEnd w:id="11"/>
      <w:r w:rsidRPr="00392728">
        <w:t>Performance Evidence</w:t>
      </w:r>
    </w:p>
    <w:p w:rsidR="00000000" w:rsidRPr="00392728" w:rsidP="00232BA2">
      <w:pPr>
        <w:pStyle w:val="BodyText"/>
      </w:pPr>
      <w:r w:rsidRPr="00392728">
        <w:t xml:space="preserve">A person demonstrating competency in this unit must satisfy all of the elements, performance criteria and foundation skills of this unit, and must be able to provide evidence that they can prepare and dispatch product, at least twice in line with required </w:t>
      </w:r>
      <w:r w:rsidRPr="00392728">
        <w:t>enterprise intervals, including:</w:t>
      </w:r>
    </w:p>
    <w:p w:rsidR="00000000" w:rsidRPr="00392728" w:rsidP="00392728">
      <w:pPr>
        <w:pStyle w:val="ListBullet"/>
      </w:pPr>
      <w:r w:rsidRPr="00392728">
        <w:t>undertaking preparations to prepare and dispatch product</w:t>
      </w:r>
    </w:p>
    <w:p w:rsidR="00000000" w:rsidRPr="00392728" w:rsidP="00392728">
      <w:pPr>
        <w:pStyle w:val="ListBullet"/>
      </w:pPr>
      <w:r w:rsidRPr="00392728">
        <w:t>following safe working practices when operating packaging and wrapping product systems</w:t>
      </w:r>
    </w:p>
    <w:p w:rsidR="00000000" w:rsidRPr="00392728" w:rsidP="00392728">
      <w:pPr>
        <w:pStyle w:val="ListBullet"/>
      </w:pPr>
      <w:r w:rsidRPr="00392728">
        <w:t>identifying causes and effects of packaging equipment or system faults and taking corrective action</w:t>
      </w:r>
    </w:p>
    <w:p w:rsidR="00000000" w:rsidRPr="00392728" w:rsidP="00392728">
      <w:pPr>
        <w:pStyle w:val="ListBullet"/>
      </w:pPr>
      <w:r w:rsidRPr="00392728">
        <w:t>identifying and monitoring process control points when packaging product</w:t>
      </w:r>
    </w:p>
    <w:p w:rsidR="00000000" w:rsidRPr="00392728" w:rsidP="00392728">
      <w:pPr>
        <w:pStyle w:val="ListBullet"/>
      </w:pPr>
      <w:r w:rsidRPr="00392728">
        <w:t>using mechanical handling and loading equipment to lift, carry and set down loads</w:t>
      </w:r>
    </w:p>
    <w:p w:rsidR="00000000" w:rsidRPr="00392728" w:rsidP="00392728">
      <w:pPr>
        <w:pStyle w:val="ListBullet"/>
      </w:pPr>
      <w:r w:rsidRPr="00392728">
        <w:t>u</w:t>
      </w:r>
      <w:r w:rsidRPr="00392728">
        <w:t>sing electronic and other control systems to control equipment to package product</w:t>
      </w:r>
    </w:p>
    <w:p w:rsidR="00000000" w:rsidRPr="00392728" w:rsidP="00392728">
      <w:pPr>
        <w:pStyle w:val="ListBullet"/>
      </w:pPr>
      <w:r w:rsidRPr="00392728">
        <w:t>communicating effectively and work safely with others, in the work area when undertaking packaging.</w:t>
      </w:r>
    </w:p>
    <w:p w:rsidR="00000000" w:rsidRPr="00392728" w:rsidP="00392728">
      <w:pPr>
        <w:pStyle w:val="AllowPageBreak"/>
      </w:pPr>
    </w:p>
    <w:p w:rsidR="00000000" w:rsidRPr="00392728" w:rsidP="00392728">
      <w:pPr>
        <w:pStyle w:val="Heading1"/>
      </w:pPr>
      <w:bookmarkStart w:id="12" w:name="O_913808"/>
      <w:bookmarkEnd w:id="12"/>
      <w:r w:rsidRPr="00392728">
        <w:t>Knowledge Evidence</w:t>
      </w:r>
    </w:p>
    <w:p w:rsidR="00000000" w:rsidRPr="00392728" w:rsidP="00232BA2">
      <w:pPr>
        <w:pStyle w:val="BodyText"/>
      </w:pPr>
      <w:r w:rsidRPr="00392728">
        <w:t>A person competent in this unit must b</w:t>
      </w:r>
      <w:r w:rsidRPr="00392728">
        <w:t>e able to demonstrate knowledge of:</w:t>
      </w:r>
    </w:p>
    <w:p w:rsidR="00000000" w:rsidRPr="00392728" w:rsidP="00392728">
      <w:pPr>
        <w:pStyle w:val="ListBullet"/>
      </w:pPr>
      <w:r w:rsidRPr="00392728">
        <w:t>workplace documentation and procedures relevant to packaging procedures and responsibilities, in the pulp and paper industry and covering:</w:t>
      </w:r>
    </w:p>
    <w:p w:rsidR="00000000" w:rsidRPr="00392728" w:rsidP="00392728">
      <w:pPr>
        <w:pStyle w:val="ListBullet2"/>
      </w:pPr>
      <w:r w:rsidRPr="00392728">
        <w:t>work health and safety(WHS) procedures including activity or task specific high</w:t>
      </w:r>
      <w:r w:rsidRPr="00392728">
        <w:t xml:space="preserve"> risk load shifting licensing requirements, plant clearance, job safety analysis, permit systems</w:t>
      </w:r>
    </w:p>
    <w:p w:rsidR="00000000" w:rsidRPr="00392728" w:rsidP="00392728">
      <w:pPr>
        <w:pStyle w:val="ListBullet2"/>
      </w:pPr>
      <w:r w:rsidRPr="00392728">
        <w:t xml:space="preserve">freight transport regulations including load limits and restraint, driver fatigue and train of responsibility </w:t>
      </w:r>
    </w:p>
    <w:p w:rsidR="00000000" w:rsidRPr="00392728" w:rsidP="00392728">
      <w:pPr>
        <w:pStyle w:val="ListBullet2"/>
      </w:pPr>
      <w:r w:rsidRPr="00392728">
        <w:t>Standard Operating Procedures (SOP) and housekeeping procedures for production and packaging schedules</w:t>
      </w:r>
    </w:p>
    <w:p w:rsidR="00000000" w:rsidRPr="00392728" w:rsidP="00392728">
      <w:pPr>
        <w:pStyle w:val="ListBullet2"/>
      </w:pPr>
      <w:r w:rsidRPr="00392728">
        <w:t>dispatch and quality procedures and quality assurance documentation including ISO 9002</w:t>
      </w:r>
    </w:p>
    <w:p w:rsidR="00000000" w:rsidRPr="00392728" w:rsidP="00392728">
      <w:pPr>
        <w:pStyle w:val="ListBullet2"/>
      </w:pPr>
      <w:r w:rsidRPr="00392728">
        <w:t>environmental sustainability requirements and practices</w:t>
      </w:r>
    </w:p>
    <w:p w:rsidR="00000000" w:rsidRPr="00392728" w:rsidP="00392728">
      <w:pPr>
        <w:pStyle w:val="ListBullet2"/>
      </w:pPr>
      <w:r w:rsidRPr="00392728">
        <w:t>oil or che</w:t>
      </w:r>
      <w:r w:rsidRPr="00392728">
        <w:t>mical spills and disposal guidelines</w:t>
      </w:r>
    </w:p>
    <w:p w:rsidR="00000000" w:rsidRPr="00392728" w:rsidP="00392728">
      <w:pPr>
        <w:pStyle w:val="ListBullet2"/>
      </w:pPr>
      <w:r w:rsidRPr="00392728">
        <w:t>work and customer orders</w:t>
      </w:r>
    </w:p>
    <w:p w:rsidR="00000000" w:rsidRPr="00392728" w:rsidP="00392728">
      <w:pPr>
        <w:pStyle w:val="ListBullet2"/>
      </w:pPr>
      <w:r w:rsidRPr="00392728">
        <w:t>Material Safety Data Sheets (MSDS)</w:t>
      </w:r>
    </w:p>
    <w:p w:rsidR="00000000" w:rsidRPr="00392728" w:rsidP="00392728">
      <w:pPr>
        <w:pStyle w:val="ListBullet"/>
      </w:pPr>
      <w:r w:rsidRPr="00392728">
        <w:t>use of manual transfer techniques and requirements</w:t>
      </w:r>
    </w:p>
    <w:p w:rsidR="00000000" w:rsidRPr="00392728" w:rsidP="00392728">
      <w:pPr>
        <w:pStyle w:val="ListBullet"/>
      </w:pPr>
      <w:r w:rsidRPr="00392728">
        <w:t>operating parameters, variation and associated adjustments for dispatch processes</w:t>
      </w:r>
    </w:p>
    <w:p w:rsidR="00000000" w:rsidRPr="00392728" w:rsidP="00392728">
      <w:pPr>
        <w:pStyle w:val="ListBullet"/>
      </w:pPr>
      <w:r w:rsidRPr="00392728">
        <w:t>key features of maintenan</w:t>
      </w:r>
      <w:r w:rsidRPr="00392728">
        <w:t>ce systems including operator level maintenance as per site agreements, operator maintenance schedules, maintenance suppliers and pro-active maintenance strategies including Total Productive Maintenance (TPM) and Reliability Centred Maintenance (RCM)</w:t>
      </w:r>
    </w:p>
    <w:p w:rsidR="00000000" w:rsidRPr="00392728" w:rsidP="00392728">
      <w:pPr>
        <w:pStyle w:val="ListBullet"/>
      </w:pPr>
      <w:r w:rsidRPr="00392728">
        <w:t>key f</w:t>
      </w:r>
      <w:r w:rsidRPr="00392728">
        <w:t>eatures of warehouse organization and traffic flow systems</w:t>
      </w:r>
    </w:p>
    <w:p w:rsidR="00000000" w:rsidRPr="00392728" w:rsidP="00392728">
      <w:pPr>
        <w:pStyle w:val="ListBullet"/>
      </w:pPr>
      <w:r w:rsidRPr="00392728">
        <w:t>use of electronic and other control systems, operation and application to make appropriate adjustments, which control dispatch of product, within level of responsibility.</w:t>
      </w:r>
    </w:p>
    <w:p w:rsidR="00000000" w:rsidRPr="00392728" w:rsidP="00392728">
      <w:pPr>
        <w:pStyle w:val="AllowPageBreak"/>
      </w:pPr>
    </w:p>
    <w:p w:rsidR="00000000" w:rsidRPr="00392728" w:rsidP="00392728">
      <w:pPr>
        <w:pStyle w:val="Heading1"/>
      </w:pPr>
      <w:bookmarkStart w:id="13" w:name="O_913809"/>
      <w:bookmarkEnd w:id="13"/>
      <w:r w:rsidRPr="00392728">
        <w:t>Assessmen</w:t>
      </w:r>
      <w:r w:rsidRPr="00392728">
        <w:t>t Conditions</w:t>
      </w:r>
    </w:p>
    <w:p w:rsidR="00000000" w:rsidRPr="00392728" w:rsidP="00232BA2">
      <w:pPr>
        <w:pStyle w:val="BodyText"/>
      </w:pPr>
      <w:r w:rsidRPr="00392728">
        <w:t>The following resources must be made available:</w:t>
      </w:r>
    </w:p>
    <w:p w:rsidR="00000000" w:rsidRPr="00392728" w:rsidP="00392728">
      <w:pPr>
        <w:pStyle w:val="ListBullet"/>
      </w:pPr>
      <w:r w:rsidRPr="00392728">
        <w:t>access to the full range of equipment and documentation involved in product dispatch operations, in a pulp or paper manufacturing facility</w:t>
      </w:r>
    </w:p>
    <w:p w:rsidR="00000000" w:rsidRPr="00392728" w:rsidP="00392728">
      <w:pPr>
        <w:pStyle w:val="ListBullet"/>
      </w:pPr>
      <w:r w:rsidRPr="00392728">
        <w:t>product for dispatch which includes unitised pallets, customer rolls and reels, cartons, polybundles.</w:t>
      </w:r>
    </w:p>
    <w:p w:rsidR="00000000" w:rsidRPr="00392728" w:rsidP="00392728">
      <w:pPr>
        <w:pStyle w:val="ListBullet"/>
      </w:pPr>
      <w:r w:rsidRPr="00392728">
        <w:t>fully automated, semi-automated, manually operated plant and equipment appropriate to dispatch product</w:t>
      </w:r>
    </w:p>
    <w:p w:rsidR="00000000" w:rsidRPr="00392728" w:rsidP="00392728">
      <w:pPr>
        <w:pStyle w:val="ListBullet"/>
      </w:pPr>
      <w:r w:rsidRPr="00392728">
        <w:t>maintenance tools and equipment and consumables for</w:t>
      </w:r>
      <w:r w:rsidRPr="00392728">
        <w:t xml:space="preserve"> product dispatch equipment</w:t>
      </w:r>
    </w:p>
    <w:p w:rsidR="00000000" w:rsidRPr="00392728" w:rsidP="00392728">
      <w:pPr>
        <w:pStyle w:val="ListBullet"/>
      </w:pPr>
      <w:r w:rsidRPr="00392728">
        <w:t>relevant personnel for the purposes of communicating information</w:t>
      </w:r>
    </w:p>
    <w:p w:rsidR="00000000" w:rsidRPr="00392728" w:rsidP="00392728">
      <w:pPr>
        <w:pStyle w:val="ListBullet"/>
      </w:pPr>
      <w:r w:rsidRPr="00392728">
        <w:t>personal protective equipment suitable for preparing and dispatching product</w:t>
      </w:r>
    </w:p>
    <w:p w:rsidR="00000000" w:rsidRPr="00392728" w:rsidP="00392728">
      <w:pPr>
        <w:pStyle w:val="ListBullet"/>
      </w:pPr>
      <w:r w:rsidRPr="00392728">
        <w:t xml:space="preserve">template documents for recording system and product faults, diagnostic and corrective </w:t>
      </w:r>
      <w:r w:rsidRPr="00392728">
        <w:t>action processes</w:t>
      </w:r>
    </w:p>
    <w:p w:rsidR="00000000" w:rsidRPr="00392728" w:rsidP="00392728">
      <w:pPr>
        <w:pStyle w:val="ListBullet"/>
      </w:pPr>
      <w:r w:rsidRPr="00392728">
        <w:t>organisational workplace health and safety and standard operating procedures for dispatching product.</w:t>
      </w:r>
    </w:p>
    <w:p w:rsidR="00000000" w:rsidRPr="00392728" w:rsidP="00232BA2">
      <w:pPr>
        <w:pStyle w:val="BodyText"/>
      </w:pPr>
      <w:r w:rsidRPr="00392728">
        <w:t>Competency is to be assessed in the workplace or in a productive environment that accurately reflects performance in a workplace.</w:t>
      </w:r>
    </w:p>
    <w:p w:rsidR="00000000" w:rsidRPr="00392728" w:rsidP="00232BA2">
      <w:pPr>
        <w:pStyle w:val="Heading3"/>
      </w:pPr>
      <w:r w:rsidRPr="00392728">
        <w:rPr>
          <w:rStyle w:val="SpecialBold"/>
        </w:rPr>
        <w:t>Assesso</w:t>
      </w:r>
      <w:r w:rsidRPr="00392728">
        <w:rPr>
          <w:rStyle w:val="SpecialBold"/>
        </w:rPr>
        <w:t>r requirements</w:t>
      </w:r>
    </w:p>
    <w:p w:rsidR="00000000" w:rsidRPr="00392728" w:rsidP="00232BA2">
      <w:pPr>
        <w:pStyle w:val="BodyText"/>
      </w:pPr>
      <w:r w:rsidRPr="00392728">
        <w:t>Assessors must:</w:t>
      </w:r>
    </w:p>
    <w:p w:rsidR="00000000" w:rsidRPr="00392728" w:rsidP="00392728">
      <w:pPr>
        <w:pStyle w:val="ListBullet"/>
      </w:pPr>
      <w:r w:rsidRPr="00392728">
        <w:t>hold the appropriate assessor competency standards as outlined in regulations; and</w:t>
      </w:r>
    </w:p>
    <w:p w:rsidR="00000000" w:rsidRPr="00392728" w:rsidP="00392728">
      <w:pPr>
        <w:pStyle w:val="ListBullet"/>
      </w:pPr>
      <w:r w:rsidRPr="00392728">
        <w:t>be able to demonstrate vocational competencies at least to the level being assessed; and</w:t>
      </w:r>
    </w:p>
    <w:p w:rsidR="00000000" w:rsidRPr="00392728" w:rsidP="00392728">
      <w:pPr>
        <w:pStyle w:val="ListBullet"/>
      </w:pPr>
      <w:r w:rsidRPr="00392728">
        <w:t>be able to demonstrate how they are continuing to de</w:t>
      </w:r>
      <w:r w:rsidRPr="00392728">
        <w:t>velop their VET knowledge and skills as well as maintaining their industry currency and assessor competence.</w:t>
      </w:r>
    </w:p>
    <w:p w:rsidR="00000000" w:rsidRPr="00392728" w:rsidP="00392728">
      <w:pPr>
        <w:pStyle w:val="AllowPageBreak"/>
      </w:pPr>
    </w:p>
    <w:p w:rsidR="00000000" w:rsidRPr="00392728" w:rsidP="00392728">
      <w:pPr>
        <w:pStyle w:val="Heading1"/>
      </w:pPr>
      <w:bookmarkStart w:id="14" w:name="O_913812"/>
      <w:bookmarkEnd w:id="14"/>
      <w:r w:rsidRPr="00392728">
        <w:t>Links</w:t>
      </w:r>
    </w:p>
    <w:p w:rsidR="00000000" w:rsidRPr="00392728" w:rsidP="00232BA2">
      <w:pPr>
        <w:pStyle w:val="BodyText"/>
      </w:pPr>
      <w:r w:rsidRPr="00392728">
        <w:t xml:space="preserve">Companion Volume implementation guides are found in VETNet - </w:t>
      </w:r>
      <w:r>
        <w:fldChar w:fldCharType="begin"/>
      </w:r>
      <w:r>
        <w:instrText xml:space="preserve"> HYPERLINK "https://vetnet.gov.au/Pages/TrainingPackages.aspx/Pages/Home.aspx" </w:instrText>
      </w:r>
      <w:r>
        <w:fldChar w:fldCharType="separate"/>
      </w:r>
      <w:r w:rsidRPr="00B320F3">
        <w:rPr>
          <w:rStyle w:val="Hyperlink"/>
        </w:rPr>
        <w:t>https://vetnet.gov.au/Pages/TrainingPackages.aspx/Pages/Home.aspx</w:t>
      </w:r>
      <w:r>
        <w:fldChar w:fldCharType="end"/>
      </w:r>
    </w:p>
    <w:p w:rsidR="00000000" w:rsidRPr="00392728" w:rsidP="00392728"/>
    <w:sectPr w:rsidSect="0039272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272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2728" w:rsidRPr="00232BA2" w:rsidP="00232BA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272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2BA2" w:rsidP="0039272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32BA2" w:rsidP="0039272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232BA2" w:rsidP="0039272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2728" w:rsidP="00392728">
    <w:pPr>
      <w:pStyle w:val="Footer"/>
      <w:framePr w:wrap="around"/>
    </w:pPr>
    <w:r>
      <w:fldChar w:fldCharType="begin"/>
    </w:r>
    <w:r>
      <w:instrText xml:space="preserve"> DOCPROPERTY  Subject  \* MERGEFORMAT </w:instrText>
    </w:r>
    <w:r>
      <w:fldChar w:fldCharType="separate"/>
    </w:r>
    <w:r w:rsidR="00232BA2">
      <w:t>Approved</w:t>
    </w:r>
    <w:r w:rsidR="00232BA2">
      <w:fldChar w:fldCharType="end"/>
    </w:r>
    <w:r>
      <w:tab/>
      <w:t xml:space="preserve">Page </w:t>
    </w:r>
    <w:r>
      <w:fldChar w:fldCharType="begin"/>
    </w:r>
    <w:r>
      <w:instrText xml:space="preserve"> PAGE  \* Arabic  \* MERGEFORMAT </w:instrText>
    </w:r>
    <w:r>
      <w:fldChar w:fldCharType="separate"/>
    </w:r>
    <w:r w:rsidR="00232BA2">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32BA2">
      <w:rPr>
        <w:noProof/>
      </w:rPr>
      <w:t>4</w:t>
    </w:r>
    <w:r>
      <w:rPr>
        <w:noProof/>
      </w:rPr>
      <w:fldChar w:fldCharType="end"/>
    </w:r>
  </w:p>
  <w:p w:rsidR="00392728" w:rsidP="00392728">
    <w:pPr>
      <w:pStyle w:val="Footer"/>
      <w:framePr w:wrap="around"/>
    </w:pPr>
    <w:r>
      <w:t xml:space="preserve">© Commonwealth of Australia, </w:t>
    </w:r>
    <w:r>
      <w:fldChar w:fldCharType="begin"/>
    </w:r>
    <w:r>
      <w:instrText xml:space="preserve"> DATE  \@ "yyyy"  \* MERGEFORMAT </w:instrText>
    </w:r>
    <w:r>
      <w:fldChar w:fldCharType="separate"/>
    </w:r>
    <w:r w:rsidR="00232BA2">
      <w:rPr>
        <w:noProof/>
      </w:rPr>
      <w:t>2025</w:t>
    </w:r>
    <w:r>
      <w:fldChar w:fldCharType="end"/>
    </w:r>
    <w:r>
      <w:tab/>
    </w:r>
    <w:r>
      <w:fldChar w:fldCharType="begin"/>
    </w:r>
    <w:r>
      <w:instrText xml:space="preserve"> DOCPROPERTY  Author  \* MERGEFORMAT </w:instrText>
    </w:r>
    <w:r>
      <w:fldChar w:fldCharType="separate"/>
    </w:r>
    <w:r w:rsidR="00232BA2">
      <w:t>Skills Insight</w:t>
    </w:r>
    <w:r w:rsidR="00232BA2">
      <w:fldChar w:fldCharType="end"/>
    </w:r>
  </w:p>
  <w:p w:rsidR="00392728" w:rsidP="0039272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272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2BA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92728" w:rsidRPr="00232BA2" w:rsidP="00232BA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272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2BA2" w:rsidRPr="002D2AF8" w:rsidP="00392728">
    <w:pPr>
      <w:pStyle w:val="Header"/>
      <w:framePr w:wrap="around"/>
    </w:pPr>
    <w:r>
      <w:fldChar w:fldCharType="begin"/>
    </w:r>
    <w:r>
      <w:instrText xml:space="preserve"> TITLE   \* MERGEFORMAT </w:instrText>
    </w:r>
    <w:r>
      <w:fldChar w:fldCharType="separate"/>
    </w:r>
    <w:r>
      <w:t>PPMWAR255 Prepare and dispatch product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232BA2" w:rsidP="0039272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2728" w:rsidRPr="002D2AF8" w:rsidP="00392728">
    <w:pPr>
      <w:pStyle w:val="Header"/>
      <w:framePr w:wrap="around"/>
    </w:pPr>
    <w:r>
      <w:fldChar w:fldCharType="begin"/>
    </w:r>
    <w:r>
      <w:instrText xml:space="preserve"> TITLE   \* MERGEFORMAT </w:instrText>
    </w:r>
    <w:r>
      <w:fldChar w:fldCharType="separate"/>
    </w:r>
    <w:r w:rsidR="00232BA2">
      <w:t>PPMWAR255 Prepare and dispatch product</w:t>
    </w:r>
    <w:r w:rsidR="00232BA2">
      <w:fldChar w:fldCharType="end"/>
    </w:r>
    <w:r>
      <w:tab/>
      <w:t xml:space="preserve">Date this document was generated: </w:t>
    </w:r>
    <w:r>
      <w:fldChar w:fldCharType="begin"/>
    </w:r>
    <w:r>
      <w:instrText xml:space="preserve"> CREATEDATE  \@ "d MMMM yyyy"  \* MERGEFORMAT </w:instrText>
    </w:r>
    <w:r>
      <w:fldChar w:fldCharType="separate"/>
    </w:r>
    <w:r w:rsidR="00232BA2">
      <w:rPr>
        <w:noProof/>
      </w:rPr>
      <w:t>2 March 2025</w:t>
    </w:r>
    <w:r>
      <w:fldChar w:fldCharType="end"/>
    </w:r>
  </w:p>
  <w:p w:rsidR="00392728" w:rsidP="0039272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8AC431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3C62ED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558ED5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9272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92728"/>
    <w:pPr>
      <w:spacing w:before="360" w:after="60"/>
      <w:outlineLvl w:val="0"/>
    </w:pPr>
    <w:rPr>
      <w:sz w:val="32"/>
    </w:rPr>
  </w:style>
  <w:style w:type="paragraph" w:styleId="Heading2">
    <w:name w:val="heading 2"/>
    <w:basedOn w:val="HeadingBase"/>
    <w:next w:val="BodyText"/>
    <w:link w:val="Heading2Char"/>
    <w:qFormat/>
    <w:rsid w:val="00392728"/>
    <w:pPr>
      <w:keepLines/>
      <w:spacing w:before="240" w:after="120"/>
      <w:outlineLvl w:val="1"/>
    </w:pPr>
    <w:rPr>
      <w:sz w:val="28"/>
      <w:szCs w:val="40"/>
    </w:rPr>
  </w:style>
  <w:style w:type="paragraph" w:styleId="Heading3">
    <w:name w:val="heading 3"/>
    <w:basedOn w:val="HeadingBase"/>
    <w:next w:val="BodyText"/>
    <w:link w:val="Heading3Char"/>
    <w:qFormat/>
    <w:rsid w:val="00392728"/>
    <w:pPr>
      <w:spacing w:before="180" w:after="120"/>
      <w:outlineLvl w:val="2"/>
    </w:pPr>
    <w:rPr>
      <w:spacing w:val="-10"/>
      <w:kern w:val="32"/>
    </w:rPr>
  </w:style>
  <w:style w:type="paragraph" w:styleId="Heading4">
    <w:name w:val="heading 4"/>
    <w:basedOn w:val="HeadingBase"/>
    <w:next w:val="BodyText"/>
    <w:link w:val="Heading4Char"/>
    <w:qFormat/>
    <w:rsid w:val="00392728"/>
    <w:pPr>
      <w:spacing w:before="160" w:after="120"/>
      <w:outlineLvl w:val="3"/>
    </w:pPr>
    <w:rPr>
      <w:sz w:val="22"/>
    </w:rPr>
  </w:style>
  <w:style w:type="paragraph" w:styleId="Heading5">
    <w:name w:val="heading 5"/>
    <w:basedOn w:val="HeadingBase"/>
    <w:next w:val="Normal"/>
    <w:link w:val="Heading5Char"/>
    <w:qFormat/>
    <w:rsid w:val="00392728"/>
    <w:pPr>
      <w:spacing w:before="80"/>
      <w:outlineLvl w:val="4"/>
    </w:pPr>
    <w:rPr>
      <w:color w:val="918585"/>
      <w:sz w:val="20"/>
    </w:rPr>
  </w:style>
  <w:style w:type="paragraph" w:styleId="Heading6">
    <w:name w:val="heading 6"/>
    <w:basedOn w:val="HeadingBase"/>
    <w:next w:val="Normal"/>
    <w:link w:val="Heading6Char"/>
    <w:qFormat/>
    <w:rsid w:val="00392728"/>
    <w:pPr>
      <w:spacing w:before="60"/>
      <w:outlineLvl w:val="5"/>
    </w:pPr>
    <w:rPr>
      <w:color w:val="918585"/>
      <w:sz w:val="20"/>
    </w:rPr>
  </w:style>
  <w:style w:type="paragraph" w:styleId="Heading7">
    <w:name w:val="heading 7"/>
    <w:basedOn w:val="Normal"/>
    <w:next w:val="Normal"/>
    <w:link w:val="Heading7Char"/>
    <w:qFormat/>
    <w:rsid w:val="00392728"/>
    <w:pPr>
      <w:ind w:left="720"/>
      <w:outlineLvl w:val="6"/>
    </w:pPr>
    <w:rPr>
      <w:i/>
    </w:rPr>
  </w:style>
  <w:style w:type="paragraph" w:styleId="Heading8">
    <w:name w:val="heading 8"/>
    <w:basedOn w:val="Normal"/>
    <w:next w:val="Normal"/>
    <w:link w:val="Heading8Char"/>
    <w:qFormat/>
    <w:rsid w:val="00392728"/>
    <w:pPr>
      <w:ind w:left="720"/>
      <w:outlineLvl w:val="7"/>
    </w:pPr>
    <w:rPr>
      <w:i/>
    </w:rPr>
  </w:style>
  <w:style w:type="paragraph" w:styleId="Heading9">
    <w:name w:val="heading 9"/>
    <w:basedOn w:val="Normal"/>
    <w:next w:val="Normal"/>
    <w:link w:val="Heading9Char"/>
    <w:qFormat/>
    <w:rsid w:val="00392728"/>
    <w:pPr>
      <w:ind w:left="720"/>
      <w:outlineLvl w:val="8"/>
    </w:pPr>
    <w:rPr>
      <w:i/>
    </w:rPr>
  </w:style>
  <w:style w:type="character" w:default="1" w:styleId="DefaultParagraphFont">
    <w:name w:val="Default Paragraph Font"/>
    <w:uiPriority w:val="1"/>
    <w:unhideWhenUsed/>
    <w:rsid w:val="0039272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92728"/>
  </w:style>
  <w:style w:type="character" w:customStyle="1" w:styleId="Heading1Char">
    <w:name w:val="Heading 1 Char"/>
    <w:basedOn w:val="DefaultParagraphFont"/>
    <w:link w:val="Heading1"/>
    <w:rsid w:val="00392728"/>
    <w:rPr>
      <w:rFonts w:ascii="Times New Roman" w:eastAsia="Times New Roman" w:hAnsi="Times New Roman" w:cs="Times New Roman"/>
      <w:b/>
      <w:sz w:val="32"/>
      <w:szCs w:val="20"/>
      <w:lang w:eastAsia="en-US"/>
    </w:rPr>
  </w:style>
  <w:style w:type="paragraph" w:styleId="BodyText">
    <w:name w:val="Body Text"/>
    <w:basedOn w:val="Normal"/>
    <w:link w:val="BodyTextChar"/>
    <w:rsid w:val="0039272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92728"/>
    <w:rPr>
      <w:rFonts w:ascii="Times New Roman" w:eastAsia="Times New Roman" w:hAnsi="Times New Roman" w:cs="Times New Roman"/>
      <w:sz w:val="24"/>
      <w:lang w:eastAsia="en-US"/>
    </w:rPr>
  </w:style>
  <w:style w:type="paragraph" w:styleId="List">
    <w:name w:val="List"/>
    <w:basedOn w:val="BodyText"/>
    <w:next w:val="BodyText"/>
    <w:rsid w:val="00392728"/>
    <w:pPr>
      <w:tabs>
        <w:tab w:val="left" w:pos="340"/>
      </w:tabs>
      <w:spacing w:before="60" w:after="60"/>
      <w:ind w:left="340" w:hanging="340"/>
    </w:pPr>
  </w:style>
  <w:style w:type="paragraph" w:styleId="ListBullet">
    <w:name w:val="List Bullet"/>
    <w:basedOn w:val="List"/>
    <w:rsid w:val="00392728"/>
    <w:pPr>
      <w:numPr>
        <w:numId w:val="12"/>
      </w:numPr>
      <w:tabs>
        <w:tab w:val="clear" w:pos="340"/>
      </w:tabs>
      <w:spacing w:before="40" w:after="40"/>
    </w:pPr>
  </w:style>
  <w:style w:type="character" w:customStyle="1" w:styleId="SpecialBold">
    <w:name w:val="Special Bold"/>
    <w:basedOn w:val="DefaultParagraphFont"/>
    <w:rsid w:val="00392728"/>
    <w:rPr>
      <w:b/>
      <w:spacing w:val="0"/>
    </w:rPr>
  </w:style>
  <w:style w:type="paragraph" w:styleId="ListBullet2">
    <w:name w:val="List Bullet 2"/>
    <w:basedOn w:val="List2"/>
    <w:rsid w:val="00392728"/>
    <w:pPr>
      <w:numPr>
        <w:numId w:val="13"/>
      </w:numPr>
      <w:tabs>
        <w:tab w:val="clear" w:pos="680"/>
      </w:tabs>
    </w:pPr>
  </w:style>
  <w:style w:type="paragraph" w:customStyle="1" w:styleId="SuperHeading">
    <w:name w:val="SuperHeading"/>
    <w:basedOn w:val="Normal"/>
    <w:rsid w:val="00392728"/>
    <w:pPr>
      <w:spacing w:before="240" w:after="120"/>
      <w:outlineLvl w:val="0"/>
    </w:pPr>
    <w:rPr>
      <w:rFonts w:ascii="Times New Roman" w:hAnsi="Times New Roman"/>
      <w:b/>
      <w:sz w:val="32"/>
    </w:rPr>
  </w:style>
  <w:style w:type="paragraph" w:customStyle="1" w:styleId="AllowPageBreak">
    <w:name w:val="AllowPageBreak"/>
    <w:rsid w:val="0039272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Monospace">
    <w:name w:val="Monospace"/>
    <w:basedOn w:val="DefaultParagraphFont"/>
    <w:rsid w:val="00392728"/>
    <w:rPr>
      <w:rFonts w:ascii="Courier New" w:hAnsi="Courier New"/>
    </w:rPr>
  </w:style>
  <w:style w:type="character" w:customStyle="1" w:styleId="Heading2Char">
    <w:name w:val="Heading 2 Char"/>
    <w:basedOn w:val="DefaultParagraphFont"/>
    <w:link w:val="Heading2"/>
    <w:rsid w:val="0039272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9272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9272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9272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9272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9272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9272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92728"/>
    <w:rPr>
      <w:rFonts w:ascii="Courier New" w:eastAsia="Times New Roman" w:hAnsi="Courier New" w:cs="Times New Roman"/>
      <w:i/>
      <w:szCs w:val="20"/>
      <w:lang w:eastAsia="en-US"/>
    </w:rPr>
  </w:style>
  <w:style w:type="paragraph" w:customStyle="1" w:styleId="HeadingBase">
    <w:name w:val="Heading Base"/>
    <w:rsid w:val="0039272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92728"/>
    <w:pPr>
      <w:tabs>
        <w:tab w:val="right" w:leader="dot" w:pos="9072"/>
      </w:tabs>
      <w:ind w:left="567"/>
    </w:pPr>
    <w:rPr>
      <w:szCs w:val="22"/>
    </w:rPr>
  </w:style>
  <w:style w:type="paragraph" w:customStyle="1" w:styleId="TOCBase">
    <w:name w:val="TOC Base"/>
    <w:rsid w:val="0039272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92728"/>
    <w:pPr>
      <w:tabs>
        <w:tab w:val="right" w:leader="dot" w:pos="9072"/>
      </w:tabs>
      <w:spacing w:before="40" w:after="40"/>
      <w:ind w:left="284"/>
    </w:pPr>
    <w:rPr>
      <w:rFonts w:ascii="Times New Roman" w:hAnsi="Times New Roman"/>
    </w:rPr>
  </w:style>
  <w:style w:type="paragraph" w:styleId="TOC1">
    <w:name w:val="toc 1"/>
    <w:basedOn w:val="TOCBase"/>
    <w:next w:val="Normal"/>
    <w:rsid w:val="0039272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9272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92728"/>
    <w:rPr>
      <w:rFonts w:ascii="Times New Roman" w:eastAsia="Times New Roman" w:hAnsi="Times New Roman" w:cs="Times New Roman"/>
      <w:sz w:val="16"/>
      <w:lang w:eastAsia="en-US"/>
    </w:rPr>
  </w:style>
  <w:style w:type="paragraph" w:styleId="Title">
    <w:name w:val="Title"/>
    <w:basedOn w:val="HeadingBase"/>
    <w:link w:val="TitleChar"/>
    <w:qFormat/>
    <w:rsid w:val="00392728"/>
    <w:pPr>
      <w:spacing w:before="5040"/>
      <w:jc w:val="center"/>
    </w:pPr>
    <w:rPr>
      <w:sz w:val="48"/>
      <w:szCs w:val="72"/>
      <w:lang w:val="en-US"/>
    </w:rPr>
  </w:style>
  <w:style w:type="character" w:customStyle="1" w:styleId="TitleChar">
    <w:name w:val="Title Char"/>
    <w:basedOn w:val="DefaultParagraphFont"/>
    <w:link w:val="Title"/>
    <w:rsid w:val="0039272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92728"/>
    <w:pPr>
      <w:tabs>
        <w:tab w:val="left" w:pos="3600"/>
        <w:tab w:val="left" w:pos="3958"/>
      </w:tabs>
    </w:pPr>
  </w:style>
  <w:style w:type="paragraph" w:customStyle="1" w:styleId="Note">
    <w:name w:val="Note"/>
    <w:basedOn w:val="BodyText"/>
    <w:rsid w:val="0039272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92728"/>
    <w:pPr>
      <w:framePr w:wrap="auto" w:hAnchor="text" w:y="6049"/>
    </w:pPr>
    <w:rPr>
      <w:color w:val="000000"/>
      <w:sz w:val="40"/>
    </w:rPr>
  </w:style>
  <w:style w:type="paragraph" w:customStyle="1" w:styleId="TOCTitle">
    <w:name w:val="TOCTitle"/>
    <w:basedOn w:val="Heading1"/>
    <w:rsid w:val="00392728"/>
    <w:pPr>
      <w:spacing w:after="240"/>
      <w:jc w:val="center"/>
      <w:outlineLvl w:val="9"/>
    </w:pPr>
    <w:rPr>
      <w:caps/>
    </w:rPr>
  </w:style>
  <w:style w:type="paragraph" w:customStyle="1" w:styleId="Version">
    <w:name w:val="Version"/>
    <w:rsid w:val="0039272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92728"/>
    <w:pPr>
      <w:keepNext w:val="0"/>
      <w:tabs>
        <w:tab w:val="right" w:pos="4176"/>
      </w:tabs>
      <w:ind w:left="198" w:hanging="198"/>
    </w:pPr>
    <w:rPr>
      <w:rFonts w:ascii="Garamond" w:hAnsi="Garamond"/>
    </w:rPr>
  </w:style>
  <w:style w:type="paragraph" w:styleId="IndexHeading">
    <w:name w:val="index heading"/>
    <w:basedOn w:val="Normal"/>
    <w:next w:val="Index1"/>
    <w:semiHidden/>
    <w:rsid w:val="00392728"/>
    <w:pPr>
      <w:spacing w:before="120" w:after="120"/>
    </w:pPr>
    <w:rPr>
      <w:rFonts w:ascii="Arial" w:hAnsi="Arial"/>
      <w:b/>
      <w:color w:val="918585"/>
      <w:sz w:val="24"/>
    </w:rPr>
  </w:style>
  <w:style w:type="paragraph" w:styleId="Header">
    <w:name w:val="header"/>
    <w:basedOn w:val="Normal"/>
    <w:link w:val="HeaderChar"/>
    <w:rsid w:val="0039272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92728"/>
    <w:rPr>
      <w:rFonts w:ascii="Times New Roman" w:eastAsia="Times New Roman" w:hAnsi="Times New Roman" w:cs="Times New Roman"/>
      <w:sz w:val="16"/>
      <w:szCs w:val="20"/>
      <w:lang w:val="en-GB" w:eastAsia="en-US"/>
    </w:rPr>
  </w:style>
  <w:style w:type="paragraph" w:customStyle="1" w:styleId="Chapter">
    <w:name w:val="Chapter"/>
    <w:basedOn w:val="Normal"/>
    <w:rsid w:val="00392728"/>
    <w:pPr>
      <w:spacing w:before="240"/>
    </w:pPr>
    <w:rPr>
      <w:rFonts w:ascii="Times New Roman" w:hAnsi="Times New Roman"/>
      <w:smallCaps/>
      <w:spacing w:val="80"/>
      <w:sz w:val="28"/>
    </w:rPr>
  </w:style>
  <w:style w:type="paragraph" w:customStyle="1" w:styleId="InChapter">
    <w:name w:val="InChapter"/>
    <w:basedOn w:val="Heading3"/>
    <w:rsid w:val="00392728"/>
    <w:pPr>
      <w:spacing w:after="240"/>
      <w:outlineLvl w:val="9"/>
    </w:pPr>
    <w:rPr>
      <w:noProof/>
    </w:rPr>
  </w:style>
  <w:style w:type="paragraph" w:styleId="Index2">
    <w:name w:val="index 2"/>
    <w:basedOn w:val="Normal"/>
    <w:next w:val="Normal"/>
    <w:semiHidden/>
    <w:rsid w:val="00392728"/>
    <w:pPr>
      <w:tabs>
        <w:tab w:val="right" w:pos="4176"/>
      </w:tabs>
      <w:ind w:left="568" w:hanging="284"/>
    </w:pPr>
    <w:rPr>
      <w:rFonts w:ascii="Garamond" w:hAnsi="Garamond"/>
    </w:rPr>
  </w:style>
  <w:style w:type="paragraph" w:customStyle="1" w:styleId="Byline">
    <w:name w:val="Byline"/>
    <w:rsid w:val="0039272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92728"/>
    <w:pPr>
      <w:tabs>
        <w:tab w:val="clear" w:pos="3600"/>
        <w:tab w:val="clear" w:pos="3958"/>
      </w:tabs>
      <w:jc w:val="right"/>
    </w:pPr>
  </w:style>
  <w:style w:type="character" w:styleId="Emphasis">
    <w:name w:val="Emphasis"/>
    <w:basedOn w:val="DefaultParagraphFont"/>
    <w:qFormat/>
    <w:rsid w:val="00392728"/>
    <w:rPr>
      <w:i/>
    </w:rPr>
  </w:style>
  <w:style w:type="paragraph" w:styleId="Caption">
    <w:name w:val="caption"/>
    <w:basedOn w:val="BodyText"/>
    <w:next w:val="Normal"/>
    <w:qFormat/>
    <w:rsid w:val="00392728"/>
    <w:pPr>
      <w:framePr w:w="2268" w:hSpace="181" w:vSpace="181" w:wrap="around" w:vAnchor="text" w:hAnchor="page" w:x="1135" w:y="285" w:anchorLock="1"/>
    </w:pPr>
    <w:rPr>
      <w:i/>
    </w:rPr>
  </w:style>
  <w:style w:type="paragraph" w:customStyle="1" w:styleId="MiniTOCTitle">
    <w:name w:val="MiniTOCTitle"/>
    <w:basedOn w:val="Heading4"/>
    <w:rsid w:val="00392728"/>
    <w:pPr>
      <w:spacing w:before="240"/>
      <w:outlineLvl w:val="9"/>
    </w:pPr>
    <w:rPr>
      <w:noProof/>
      <w:sz w:val="24"/>
    </w:rPr>
  </w:style>
  <w:style w:type="paragraph" w:customStyle="1" w:styleId="MiniTOCItem">
    <w:name w:val="MiniTOCItem"/>
    <w:basedOn w:val="ListBullet"/>
    <w:rsid w:val="00392728"/>
    <w:pPr>
      <w:numPr>
        <w:numId w:val="0"/>
      </w:numPr>
      <w:tabs>
        <w:tab w:val="right" w:leader="dot" w:pos="6521"/>
      </w:tabs>
      <w:spacing w:before="0" w:after="0"/>
    </w:pPr>
  </w:style>
  <w:style w:type="paragraph" w:customStyle="1" w:styleId="TOFTitle">
    <w:name w:val="TOFTitle"/>
    <w:basedOn w:val="TOCTitle"/>
    <w:rsid w:val="00392728"/>
  </w:style>
  <w:style w:type="paragraph" w:styleId="TableofFigures">
    <w:name w:val="table of figures"/>
    <w:basedOn w:val="Normal"/>
    <w:next w:val="Normal"/>
    <w:semiHidden/>
    <w:rsid w:val="00392728"/>
    <w:pPr>
      <w:tabs>
        <w:tab w:val="right" w:leader="dot" w:pos="9072"/>
      </w:tabs>
      <w:ind w:left="970" w:hanging="403"/>
    </w:pPr>
    <w:rPr>
      <w:rFonts w:ascii="Times New Roman" w:hAnsi="Times New Roman"/>
      <w:b/>
    </w:rPr>
  </w:style>
  <w:style w:type="paragraph" w:styleId="ListNumber">
    <w:name w:val="List Number"/>
    <w:basedOn w:val="List"/>
    <w:rsid w:val="00392728"/>
    <w:pPr>
      <w:numPr>
        <w:numId w:val="15"/>
      </w:numPr>
      <w:tabs>
        <w:tab w:val="clear" w:pos="340"/>
      </w:tabs>
    </w:pPr>
  </w:style>
  <w:style w:type="character" w:customStyle="1" w:styleId="WingdingSymbols">
    <w:name w:val="Wingding Symbols"/>
    <w:rsid w:val="00392728"/>
    <w:rPr>
      <w:rFonts w:ascii="Wingdings" w:hAnsi="Wingdings"/>
    </w:rPr>
  </w:style>
  <w:style w:type="paragraph" w:customStyle="1" w:styleId="TableHeading">
    <w:name w:val="Table Heading"/>
    <w:basedOn w:val="HeadingBase"/>
    <w:rsid w:val="00392728"/>
    <w:pPr>
      <w:keepLines/>
      <w:pBdr>
        <w:bottom w:val="single" w:sz="6" w:space="1" w:color="918585"/>
      </w:pBdr>
      <w:spacing w:before="240"/>
    </w:pPr>
  </w:style>
  <w:style w:type="character" w:customStyle="1" w:styleId="HotSpot">
    <w:name w:val="HotSpot"/>
    <w:rsid w:val="00392728"/>
    <w:rPr>
      <w:color w:val="0033CC"/>
      <w:u w:val="none"/>
    </w:rPr>
  </w:style>
  <w:style w:type="paragraph" w:customStyle="1" w:styleId="BodyTextRight">
    <w:name w:val="Body Text Right"/>
    <w:basedOn w:val="BodyText"/>
    <w:rsid w:val="00392728"/>
    <w:pPr>
      <w:spacing w:before="0" w:after="0"/>
      <w:jc w:val="right"/>
    </w:pPr>
  </w:style>
  <w:style w:type="paragraph" w:styleId="Index3">
    <w:name w:val="index 3"/>
    <w:basedOn w:val="ListNumber2"/>
    <w:next w:val="Normal"/>
    <w:semiHidden/>
    <w:rsid w:val="00392728"/>
    <w:pPr>
      <w:numPr>
        <w:numId w:val="0"/>
      </w:numPr>
      <w:tabs>
        <w:tab w:val="right" w:leader="dot" w:pos="4176"/>
      </w:tabs>
    </w:pPr>
  </w:style>
  <w:style w:type="paragraph" w:styleId="ListNumber2">
    <w:name w:val="List Number 2"/>
    <w:basedOn w:val="List2"/>
    <w:rsid w:val="00392728"/>
    <w:pPr>
      <w:numPr>
        <w:numId w:val="10"/>
      </w:numPr>
      <w:tabs>
        <w:tab w:val="clear" w:pos="1060"/>
      </w:tabs>
    </w:pPr>
  </w:style>
  <w:style w:type="paragraph" w:customStyle="1" w:styleId="MarginNote">
    <w:name w:val="Margin Note"/>
    <w:basedOn w:val="BodyText"/>
    <w:rsid w:val="0039272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9272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9272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92728"/>
    <w:rPr>
      <w:sz w:val="32"/>
    </w:rPr>
  </w:style>
  <w:style w:type="paragraph" w:customStyle="1" w:styleId="HeadingProcedure">
    <w:name w:val="Heading Procedure"/>
    <w:basedOn w:val="HeadingBase"/>
    <w:next w:val="Normal"/>
    <w:rsid w:val="00392728"/>
    <w:pPr>
      <w:tabs>
        <w:tab w:val="left" w:pos="0"/>
      </w:tabs>
      <w:spacing w:before="120" w:after="60"/>
    </w:pPr>
    <w:rPr>
      <w:i/>
      <w:color w:val="918585"/>
      <w:sz w:val="22"/>
    </w:rPr>
  </w:style>
  <w:style w:type="paragraph" w:customStyle="1" w:styleId="TableBodyText">
    <w:name w:val="Table Body Text"/>
    <w:basedOn w:val="BodyText"/>
    <w:rsid w:val="00392728"/>
    <w:pPr>
      <w:spacing w:before="60" w:after="60"/>
    </w:pPr>
  </w:style>
  <w:style w:type="paragraph" w:styleId="ListContinue">
    <w:name w:val="List Continue"/>
    <w:basedOn w:val="List"/>
    <w:rsid w:val="00392728"/>
    <w:pPr>
      <w:ind w:firstLine="0"/>
    </w:pPr>
  </w:style>
  <w:style w:type="paragraph" w:customStyle="1" w:styleId="ListNote">
    <w:name w:val="List Note"/>
    <w:basedOn w:val="List"/>
    <w:rsid w:val="00392728"/>
    <w:pPr>
      <w:pBdr>
        <w:top w:val="single" w:sz="6" w:space="2" w:color="918585"/>
        <w:bottom w:val="single" w:sz="6" w:space="2" w:color="918585"/>
      </w:pBdr>
      <w:tabs>
        <w:tab w:val="left" w:pos="1021"/>
      </w:tabs>
      <w:ind w:firstLine="0"/>
    </w:pPr>
  </w:style>
  <w:style w:type="paragraph" w:customStyle="1" w:styleId="Warning">
    <w:name w:val="Warning"/>
    <w:basedOn w:val="BodyText"/>
    <w:rsid w:val="00392728"/>
    <w:pPr>
      <w:shd w:val="clear" w:color="auto" w:fill="D9D9D9"/>
      <w:tabs>
        <w:tab w:val="left" w:pos="992"/>
      </w:tabs>
      <w:ind w:left="119" w:right="119"/>
    </w:pPr>
    <w:rPr>
      <w:sz w:val="20"/>
    </w:rPr>
  </w:style>
  <w:style w:type="paragraph" w:customStyle="1" w:styleId="MarginIcons">
    <w:name w:val="Margin Icons"/>
    <w:basedOn w:val="BodyText"/>
    <w:rsid w:val="00392728"/>
    <w:pPr>
      <w:framePr w:w="1134" w:wrap="around" w:vAnchor="text" w:hAnchor="page" w:x="1419" w:y="455" w:anchorLock="1"/>
      <w:spacing w:before="60" w:after="60"/>
      <w:jc w:val="right"/>
    </w:pPr>
    <w:rPr>
      <w:rFonts w:ascii="Trebuchet MS" w:hAnsi="Trebuchet MS"/>
      <w:b/>
    </w:rPr>
  </w:style>
  <w:style w:type="paragraph" w:customStyle="1" w:styleId="NoteBullet">
    <w:name w:val="Note Bullet"/>
    <w:basedOn w:val="Note"/>
    <w:rsid w:val="00392728"/>
    <w:pPr>
      <w:tabs>
        <w:tab w:val="clear" w:pos="680"/>
      </w:tabs>
      <w:spacing w:before="60" w:after="60"/>
    </w:pPr>
  </w:style>
  <w:style w:type="paragraph" w:customStyle="1" w:styleId="SubHeading2">
    <w:name w:val="SubHeading2"/>
    <w:basedOn w:val="HeadingBase"/>
    <w:rsid w:val="00392728"/>
    <w:pPr>
      <w:spacing w:before="240" w:after="60"/>
    </w:pPr>
    <w:rPr>
      <w:sz w:val="20"/>
    </w:rPr>
  </w:style>
  <w:style w:type="paragraph" w:customStyle="1" w:styleId="SubHeading1">
    <w:name w:val="SubHeading1"/>
    <w:basedOn w:val="HeadingBase"/>
    <w:rsid w:val="00392728"/>
    <w:pPr>
      <w:spacing w:before="240" w:after="60"/>
    </w:pPr>
    <w:rPr>
      <w:color w:val="918585"/>
      <w:sz w:val="22"/>
    </w:rPr>
  </w:style>
  <w:style w:type="paragraph" w:customStyle="1" w:styleId="SideHeading">
    <w:name w:val="Side Heading"/>
    <w:basedOn w:val="HeadingBase"/>
    <w:rsid w:val="0039272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92728"/>
    <w:pPr>
      <w:tabs>
        <w:tab w:val="num" w:pos="360"/>
      </w:tabs>
    </w:pPr>
  </w:style>
  <w:style w:type="paragraph" w:styleId="PlainText">
    <w:name w:val="Plain Text"/>
    <w:basedOn w:val="Normal"/>
    <w:link w:val="PlainTextChar"/>
    <w:rsid w:val="00392728"/>
    <w:rPr>
      <w:sz w:val="20"/>
    </w:rPr>
  </w:style>
  <w:style w:type="character" w:customStyle="1" w:styleId="PlainTextChar">
    <w:name w:val="Plain Text Char"/>
    <w:basedOn w:val="DefaultParagraphFont"/>
    <w:link w:val="PlainText"/>
    <w:rsid w:val="00392728"/>
    <w:rPr>
      <w:rFonts w:ascii="Courier New" w:eastAsia="Times New Roman" w:hAnsi="Courier New" w:cs="Times New Roman"/>
      <w:sz w:val="20"/>
      <w:szCs w:val="20"/>
      <w:lang w:eastAsia="en-US"/>
    </w:rPr>
  </w:style>
  <w:style w:type="character" w:customStyle="1" w:styleId="MenuOption">
    <w:name w:val="Menu Option"/>
    <w:basedOn w:val="DefaultParagraphFont"/>
    <w:rsid w:val="00392728"/>
    <w:rPr>
      <w:b/>
      <w:smallCaps/>
    </w:rPr>
  </w:style>
  <w:style w:type="paragraph" w:customStyle="1" w:styleId="TableListNumber">
    <w:name w:val="Table List Number"/>
    <w:basedOn w:val="ListNumber"/>
    <w:rsid w:val="00392728"/>
    <w:pPr>
      <w:numPr>
        <w:numId w:val="0"/>
      </w:numPr>
    </w:pPr>
  </w:style>
  <w:style w:type="paragraph" w:styleId="TOC4">
    <w:name w:val="toc 4"/>
    <w:basedOn w:val="TOCBase"/>
    <w:next w:val="Normal"/>
    <w:semiHidden/>
    <w:rsid w:val="00392728"/>
    <w:pPr>
      <w:tabs>
        <w:tab w:val="right" w:leader="dot" w:pos="9071"/>
      </w:tabs>
      <w:ind w:left="1701"/>
    </w:pPr>
  </w:style>
  <w:style w:type="paragraph" w:customStyle="1" w:styleId="ListAlpha">
    <w:name w:val="List Alpha"/>
    <w:basedOn w:val="List"/>
    <w:rsid w:val="00392728"/>
    <w:pPr>
      <w:numPr>
        <w:numId w:val="9"/>
      </w:numPr>
    </w:pPr>
  </w:style>
  <w:style w:type="paragraph" w:customStyle="1" w:styleId="ListAlpha2">
    <w:name w:val="List Alpha 2"/>
    <w:basedOn w:val="List2"/>
    <w:rsid w:val="00392728"/>
    <w:pPr>
      <w:numPr>
        <w:numId w:val="8"/>
      </w:numPr>
    </w:pPr>
  </w:style>
  <w:style w:type="paragraph" w:styleId="List2">
    <w:name w:val="List 2"/>
    <w:basedOn w:val="BodyText"/>
    <w:rsid w:val="00392728"/>
    <w:pPr>
      <w:tabs>
        <w:tab w:val="left" w:pos="680"/>
      </w:tabs>
      <w:spacing w:before="60" w:after="60"/>
      <w:ind w:left="680" w:hanging="340"/>
    </w:pPr>
  </w:style>
  <w:style w:type="paragraph" w:styleId="List3">
    <w:name w:val="List 3"/>
    <w:basedOn w:val="BodyText"/>
    <w:rsid w:val="00392728"/>
    <w:pPr>
      <w:tabs>
        <w:tab w:val="left" w:pos="1021"/>
      </w:tabs>
      <w:spacing w:before="60" w:after="60"/>
      <w:ind w:left="1020" w:hanging="340"/>
    </w:pPr>
  </w:style>
  <w:style w:type="paragraph" w:styleId="List4">
    <w:name w:val="List 4"/>
    <w:basedOn w:val="BodyText"/>
    <w:rsid w:val="00392728"/>
    <w:pPr>
      <w:tabs>
        <w:tab w:val="left" w:pos="1361"/>
      </w:tabs>
      <w:spacing w:before="60" w:after="60"/>
      <w:ind w:left="1361" w:hanging="340"/>
    </w:pPr>
  </w:style>
  <w:style w:type="paragraph" w:styleId="List5">
    <w:name w:val="List 5"/>
    <w:basedOn w:val="BodyText"/>
    <w:rsid w:val="00392728"/>
    <w:pPr>
      <w:tabs>
        <w:tab w:val="left" w:pos="1701"/>
      </w:tabs>
      <w:spacing w:before="60" w:after="60"/>
      <w:ind w:left="1701" w:hanging="340"/>
    </w:pPr>
  </w:style>
  <w:style w:type="paragraph" w:styleId="ListBullet3">
    <w:name w:val="List Bullet 3"/>
    <w:basedOn w:val="List3"/>
    <w:rsid w:val="00392728"/>
    <w:pPr>
      <w:numPr>
        <w:numId w:val="14"/>
      </w:numPr>
      <w:tabs>
        <w:tab w:val="clear" w:pos="1021"/>
      </w:tabs>
      <w:ind w:left="1037" w:hanging="357"/>
    </w:pPr>
  </w:style>
  <w:style w:type="paragraph" w:styleId="ListBullet4">
    <w:name w:val="List Bullet 4"/>
    <w:basedOn w:val="List4"/>
    <w:rsid w:val="00392728"/>
    <w:pPr>
      <w:numPr>
        <w:numId w:val="3"/>
      </w:numPr>
      <w:tabs>
        <w:tab w:val="clear" w:pos="1361"/>
      </w:tabs>
    </w:pPr>
  </w:style>
  <w:style w:type="paragraph" w:styleId="ListBullet5">
    <w:name w:val="List Bullet 5"/>
    <w:basedOn w:val="List5"/>
    <w:rsid w:val="00392728"/>
    <w:pPr>
      <w:numPr>
        <w:numId w:val="4"/>
      </w:numPr>
    </w:pPr>
  </w:style>
  <w:style w:type="paragraph" w:styleId="ListContinue2">
    <w:name w:val="List Continue 2"/>
    <w:basedOn w:val="List2"/>
    <w:rsid w:val="00392728"/>
    <w:pPr>
      <w:ind w:firstLine="0"/>
    </w:pPr>
  </w:style>
  <w:style w:type="paragraph" w:styleId="ListContinue3">
    <w:name w:val="List Continue 3"/>
    <w:basedOn w:val="List3"/>
    <w:rsid w:val="00392728"/>
    <w:pPr>
      <w:ind w:left="1021" w:firstLine="0"/>
    </w:pPr>
  </w:style>
  <w:style w:type="paragraph" w:styleId="ListContinue4">
    <w:name w:val="List Continue 4"/>
    <w:basedOn w:val="List4"/>
    <w:rsid w:val="00392728"/>
    <w:pPr>
      <w:ind w:firstLine="0"/>
    </w:pPr>
  </w:style>
  <w:style w:type="paragraph" w:styleId="ListContinue5">
    <w:name w:val="List Continue 5"/>
    <w:basedOn w:val="List5"/>
    <w:rsid w:val="00392728"/>
    <w:pPr>
      <w:ind w:firstLine="0"/>
    </w:pPr>
  </w:style>
  <w:style w:type="paragraph" w:styleId="ListNumber3">
    <w:name w:val="List Number 3"/>
    <w:basedOn w:val="List3"/>
    <w:rsid w:val="00392728"/>
    <w:pPr>
      <w:numPr>
        <w:numId w:val="5"/>
      </w:numPr>
    </w:pPr>
  </w:style>
  <w:style w:type="paragraph" w:styleId="ListNumber4">
    <w:name w:val="List Number 4"/>
    <w:basedOn w:val="List4"/>
    <w:rsid w:val="00392728"/>
    <w:pPr>
      <w:numPr>
        <w:numId w:val="6"/>
      </w:numPr>
    </w:pPr>
  </w:style>
  <w:style w:type="paragraph" w:styleId="ListNumber5">
    <w:name w:val="List Number 5"/>
    <w:basedOn w:val="List5"/>
    <w:rsid w:val="00392728"/>
    <w:pPr>
      <w:numPr>
        <w:numId w:val="7"/>
      </w:numPr>
    </w:pPr>
  </w:style>
  <w:style w:type="paragraph" w:styleId="BlockText">
    <w:name w:val="Block Text"/>
    <w:basedOn w:val="Normal"/>
    <w:rsid w:val="00392728"/>
    <w:pPr>
      <w:spacing w:after="120"/>
      <w:ind w:left="1440" w:right="1440"/>
    </w:pPr>
  </w:style>
  <w:style w:type="character" w:customStyle="1" w:styleId="Subscript">
    <w:name w:val="Subscript"/>
    <w:basedOn w:val="DefaultParagraphFont"/>
    <w:rsid w:val="00392728"/>
    <w:rPr>
      <w:sz w:val="16"/>
      <w:vertAlign w:val="subscript"/>
    </w:rPr>
  </w:style>
  <w:style w:type="character" w:customStyle="1" w:styleId="Superscript">
    <w:name w:val="Superscript"/>
    <w:basedOn w:val="DefaultParagraphFont"/>
    <w:rsid w:val="00392728"/>
    <w:rPr>
      <w:sz w:val="16"/>
      <w:vertAlign w:val="superscript"/>
    </w:rPr>
  </w:style>
  <w:style w:type="character" w:customStyle="1" w:styleId="Symbols">
    <w:name w:val="Symbols"/>
    <w:basedOn w:val="DefaultParagraphFont"/>
    <w:rsid w:val="00392728"/>
    <w:rPr>
      <w:rFonts w:ascii="Symbol" w:hAnsi="Symbol"/>
    </w:rPr>
  </w:style>
  <w:style w:type="character" w:customStyle="1" w:styleId="MenuOptions">
    <w:name w:val="Menu Options"/>
    <w:basedOn w:val="DefaultParagraphFont"/>
    <w:rsid w:val="00392728"/>
    <w:rPr>
      <w:rFonts w:ascii="Arial Narrow" w:hAnsi="Arial Narrow"/>
      <w:smallCaps/>
    </w:rPr>
  </w:style>
  <w:style w:type="character" w:customStyle="1" w:styleId="Buttons">
    <w:name w:val="Buttons"/>
    <w:basedOn w:val="DefaultParagraphFont"/>
    <w:rsid w:val="00392728"/>
    <w:rPr>
      <w:b/>
    </w:rPr>
  </w:style>
  <w:style w:type="character" w:customStyle="1" w:styleId="Underlined">
    <w:name w:val="Underlined"/>
    <w:basedOn w:val="DefaultParagraphFont"/>
    <w:rsid w:val="00392728"/>
    <w:rPr>
      <w:u w:val="single"/>
    </w:rPr>
  </w:style>
  <w:style w:type="paragraph" w:customStyle="1" w:styleId="TableBodyTextRight">
    <w:name w:val="Table Body Text Right"/>
    <w:basedOn w:val="TableBodyText"/>
    <w:rsid w:val="00392728"/>
    <w:pPr>
      <w:widowControl w:val="0"/>
      <w:autoSpaceDE w:val="0"/>
      <w:autoSpaceDN w:val="0"/>
      <w:adjustRightInd w:val="0"/>
      <w:jc w:val="right"/>
    </w:pPr>
    <w:rPr>
      <w:rFonts w:cs="Arial"/>
      <w:szCs w:val="18"/>
    </w:rPr>
  </w:style>
  <w:style w:type="paragraph" w:customStyle="1" w:styleId="CopyrightText">
    <w:name w:val="Copyright Text"/>
    <w:basedOn w:val="BodyText"/>
    <w:rsid w:val="00392728"/>
    <w:rPr>
      <w:sz w:val="18"/>
    </w:rPr>
  </w:style>
  <w:style w:type="paragraph" w:customStyle="1" w:styleId="BodySmallRight">
    <w:name w:val="Body Small Right"/>
    <w:basedOn w:val="BodyTextRight"/>
    <w:rsid w:val="00392728"/>
    <w:rPr>
      <w:sz w:val="18"/>
      <w:szCs w:val="18"/>
    </w:rPr>
  </w:style>
  <w:style w:type="paragraph" w:customStyle="1" w:styleId="MarginEdition">
    <w:name w:val="Margin Edition"/>
    <w:basedOn w:val="MarginNote"/>
    <w:rsid w:val="00392728"/>
    <w:pPr>
      <w:spacing w:before="0" w:after="0"/>
    </w:pPr>
    <w:rPr>
      <w:rFonts w:ascii="Times New Roman" w:hAnsi="Times New Roman"/>
      <w:color w:val="999999"/>
    </w:rPr>
  </w:style>
  <w:style w:type="paragraph" w:customStyle="1" w:styleId="Spacer">
    <w:name w:val="Spacer"/>
    <w:basedOn w:val="Normal"/>
    <w:rsid w:val="00392728"/>
    <w:rPr>
      <w:sz w:val="2"/>
      <w:szCs w:val="2"/>
    </w:rPr>
  </w:style>
  <w:style w:type="character" w:customStyle="1" w:styleId="Small">
    <w:name w:val="Small"/>
    <w:basedOn w:val="DefaultParagraphFont"/>
    <w:rsid w:val="00392728"/>
    <w:rPr>
      <w:sz w:val="16"/>
    </w:rPr>
  </w:style>
  <w:style w:type="paragraph" w:customStyle="1" w:styleId="WideTable">
    <w:name w:val="Wide Table"/>
    <w:basedOn w:val="Normal"/>
    <w:rsid w:val="00392728"/>
    <w:pPr>
      <w:ind w:left="-1418"/>
    </w:pPr>
    <w:rPr>
      <w:sz w:val="2"/>
      <w:szCs w:val="2"/>
    </w:rPr>
  </w:style>
  <w:style w:type="character" w:styleId="PageNumber">
    <w:name w:val="page number"/>
    <w:basedOn w:val="DefaultParagraphFont"/>
    <w:rsid w:val="00392728"/>
  </w:style>
  <w:style w:type="paragraph" w:styleId="Quote">
    <w:name w:val="Quote"/>
    <w:basedOn w:val="Heading1"/>
    <w:link w:val="QuoteChar"/>
    <w:qFormat/>
    <w:rsid w:val="00392728"/>
    <w:rPr>
      <w:b w:val="0"/>
      <w:sz w:val="72"/>
      <w:szCs w:val="72"/>
      <w:lang w:val="en-NZ"/>
    </w:rPr>
  </w:style>
  <w:style w:type="character" w:customStyle="1" w:styleId="QuoteChar">
    <w:name w:val="Quote Char"/>
    <w:basedOn w:val="DefaultParagraphFont"/>
    <w:link w:val="Quote"/>
    <w:rsid w:val="0039272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92728"/>
    <w:pPr>
      <w:pageBreakBefore/>
    </w:pPr>
  </w:style>
  <w:style w:type="paragraph" w:customStyle="1" w:styleId="Border">
    <w:name w:val="Border"/>
    <w:basedOn w:val="Normal"/>
    <w:qFormat/>
    <w:rsid w:val="0039272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92728"/>
    <w:rPr>
      <w:b/>
      <w:bCs/>
      <w:i/>
      <w:iCs/>
      <w:color w:val="auto"/>
    </w:rPr>
  </w:style>
  <w:style w:type="paragraph" w:styleId="IntenseQuote">
    <w:name w:val="Intense Quote"/>
    <w:basedOn w:val="Normal"/>
    <w:next w:val="Normal"/>
    <w:link w:val="IntenseQuoteChar"/>
    <w:uiPriority w:val="30"/>
    <w:qFormat/>
    <w:rsid w:val="0039272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9272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92728"/>
    <w:rPr>
      <w:smallCaps/>
      <w:color w:val="auto"/>
      <w:u w:val="single"/>
    </w:rPr>
  </w:style>
  <w:style w:type="character" w:styleId="IntenseReference">
    <w:name w:val="Intense Reference"/>
    <w:basedOn w:val="DefaultParagraphFont"/>
    <w:uiPriority w:val="32"/>
    <w:qFormat/>
    <w:rsid w:val="00392728"/>
    <w:rPr>
      <w:b/>
      <w:bCs/>
      <w:smallCaps/>
      <w:color w:val="auto"/>
      <w:spacing w:val="5"/>
      <w:u w:val="single"/>
    </w:rPr>
  </w:style>
  <w:style w:type="paragraph" w:customStyle="1" w:styleId="2ColumnHeading">
    <w:name w:val="2Column Heading"/>
    <w:basedOn w:val="BodyText"/>
    <w:qFormat/>
    <w:rsid w:val="00392728"/>
    <w:pPr>
      <w:spacing w:after="60"/>
      <w:ind w:left="-2268"/>
    </w:pPr>
    <w:rPr>
      <w:b/>
    </w:rPr>
  </w:style>
  <w:style w:type="paragraph" w:customStyle="1" w:styleId="Heading1TOC">
    <w:name w:val="Heading1 TOC"/>
    <w:basedOn w:val="Normal"/>
    <w:qFormat/>
    <w:rsid w:val="00392728"/>
    <w:pPr>
      <w:spacing w:before="240" w:after="120"/>
    </w:pPr>
    <w:rPr>
      <w:rFonts w:ascii="Times New Roman" w:hAnsi="Times New Roman"/>
      <w:b/>
      <w:sz w:val="32"/>
    </w:rPr>
  </w:style>
  <w:style w:type="paragraph" w:customStyle="1" w:styleId="Heading2TOC">
    <w:name w:val="Heading2 TOC"/>
    <w:basedOn w:val="Normal"/>
    <w:qFormat/>
    <w:rsid w:val="00392728"/>
    <w:pPr>
      <w:spacing w:before="240" w:after="60"/>
    </w:pPr>
    <w:rPr>
      <w:rFonts w:ascii="Times New Roman" w:hAnsi="Times New Roman"/>
      <w:b/>
      <w:sz w:val="28"/>
    </w:rPr>
  </w:style>
  <w:style w:type="character" w:customStyle="1" w:styleId="Underline">
    <w:name w:val="Underline"/>
    <w:basedOn w:val="DefaultParagraphFont"/>
    <w:qFormat/>
    <w:rsid w:val="00392728"/>
    <w:rPr>
      <w:u w:val="single"/>
    </w:rPr>
  </w:style>
  <w:style w:type="character" w:customStyle="1" w:styleId="BoldandItalics">
    <w:name w:val="Bold and Italics"/>
    <w:qFormat/>
    <w:rsid w:val="00392728"/>
    <w:rPr>
      <w:b/>
      <w:i/>
      <w:u w:val="none"/>
    </w:rPr>
  </w:style>
  <w:style w:type="paragraph" w:styleId="BalloonText">
    <w:name w:val="Balloon Text"/>
    <w:basedOn w:val="Normal"/>
    <w:link w:val="BalloonTextChar"/>
    <w:rsid w:val="00392728"/>
    <w:rPr>
      <w:rFonts w:ascii="Tahoma" w:hAnsi="Tahoma" w:cs="Tahoma"/>
      <w:sz w:val="16"/>
      <w:szCs w:val="16"/>
    </w:rPr>
  </w:style>
  <w:style w:type="character" w:customStyle="1" w:styleId="BalloonTextChar">
    <w:name w:val="Balloon Text Char"/>
    <w:basedOn w:val="DefaultParagraphFont"/>
    <w:link w:val="BalloonText"/>
    <w:rsid w:val="0039272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9272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9272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92728"/>
    <w:rPr>
      <w:b/>
      <w:color w:val="660033"/>
      <w:spacing w:val="0"/>
    </w:rPr>
  </w:style>
  <w:style w:type="paragraph" w:customStyle="1" w:styleId="Nameditemlist">
    <w:name w:val="Named item list"/>
    <w:basedOn w:val="BodyText"/>
    <w:qFormat/>
    <w:rsid w:val="00392728"/>
    <w:pPr>
      <w:tabs>
        <w:tab w:val="left" w:pos="2835"/>
      </w:tabs>
      <w:ind w:left="2835" w:hanging="2835"/>
    </w:pPr>
  </w:style>
  <w:style w:type="paragraph" w:customStyle="1" w:styleId="BodyTextnopadding">
    <w:name w:val="Body Text no padding"/>
    <w:basedOn w:val="BodyText"/>
    <w:qFormat/>
    <w:rsid w:val="00392728"/>
    <w:pPr>
      <w:spacing w:before="0" w:after="0"/>
    </w:pPr>
  </w:style>
  <w:style w:type="paragraph" w:customStyle="1" w:styleId="BodyTextBold">
    <w:name w:val="Body Text Bold"/>
    <w:basedOn w:val="BodyText"/>
    <w:qFormat/>
    <w:rsid w:val="00392728"/>
    <w:rPr>
      <w:b/>
    </w:rPr>
  </w:style>
  <w:style w:type="character" w:styleId="Hyperlink">
    <w:name w:val="Hyperlink"/>
    <w:basedOn w:val="DefaultParagraphFont"/>
    <w:uiPriority w:val="99"/>
    <w:unhideWhenUsed/>
    <w:rsid w:val="00232BA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1180</Words>
  <Characters>7627</Characters>
  <Application>Microsoft Office Word</Application>
  <DocSecurity>0</DocSecurity>
  <Lines>206</Lines>
  <Paragraphs>135</Paragraphs>
  <ScaleCrop>false</ScaleCrop>
  <Company>Author-it Software Corporation Ltd.</Company>
  <LinksUpToDate>false</LinksUpToDate>
  <CharactersWithSpaces>8672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PPMWAR255 Prepare and dispatch product</dc:title>
  <dc:subject>Approved</dc:subject>
  <dc:creator>Skills Insight</dc:creator>
  <cp:keywords>Release: 1</cp:keywords>
  <dc:description>Review Date: 12 April 2008</dc:description>
  <cp:lastModifiedBy>HSD_TPCMSd.prod</cp:lastModifiedBy>
  <cp:revision>3</cp:revision>
  <dcterms:created xsi:type="dcterms:W3CDTF">2025-03-01T13:05:00Z</dcterms:created>
  <dcterms:modified xsi:type="dcterms:W3CDTF">2025-03-01T13:05:00Z</dcterms:modified>
</cp:coreProperties>
</file>