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12C" w:rsidP="000D112C">
      <w:pPr>
        <w:pStyle w:val="Title"/>
      </w:pPr>
      <w:r>
        <w:fldChar w:fldCharType="begin"/>
      </w:r>
      <w:r>
        <w:instrText xml:space="preserve"> TITLE   \* MERGEFORMAT </w:instrText>
      </w:r>
      <w:r>
        <w:fldChar w:fldCharType="separate"/>
      </w:r>
      <w:r>
        <w:t>Assessment Requirements for PPMWAR255 Prepare and dispatch product</w:t>
      </w:r>
      <w:r>
        <w:fldChar w:fldCharType="end"/>
      </w:r>
    </w:p>
    <w:p w:rsidR="000D112C" w:rsidP="000D112C">
      <w:pPr>
        <w:pStyle w:val="Version"/>
        <w:sectPr w:rsidSect="00D47A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AD8" w:rsidP="00D47AD8">
      <w:pPr>
        <w:pStyle w:val="SuperHeading"/>
      </w:pPr>
      <w:r w:rsidRPr="00D47AD8">
        <w:t>Assessment Requirements for PPMWAR255 Prepare and dispatch product</w:t>
      </w:r>
    </w:p>
    <w:p w:rsidR="00000000" w:rsidRPr="00D47AD8" w:rsidP="00D47AD8">
      <w:pPr>
        <w:pStyle w:val="Heading1"/>
      </w:pPr>
      <w:bookmarkStart w:id="1" w:name="O_913806"/>
      <w:bookmarkEnd w:id="1"/>
      <w:r w:rsidRPr="00D47AD8">
        <w:t>Modification History</w:t>
      </w:r>
    </w:p>
    <w:tbl>
      <w:tblPr>
        <w:tblW w:w="0" w:type="auto"/>
        <w:tblCellMar>
          <w:left w:w="62" w:type="dxa"/>
          <w:right w:w="62" w:type="dxa"/>
        </w:tblCellMar>
        <w:tblLook w:val="0000"/>
      </w:tblPr>
      <w:tblGrid>
        <w:gridCol w:w="2007"/>
        <w:gridCol w:w="7189"/>
      </w:tblGrid>
      <w:tr w:rsidTr="000D11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AD8" w:rsidP="00D47AD8">
            <w:pPr>
              <w:pStyle w:val="BodyText"/>
            </w:pPr>
            <w:r w:rsidRPr="00D47AD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AD8">
            <w:pPr>
              <w:pStyle w:val="BodyText"/>
              <w:rPr>
                <w:lang w:val="en-NZ"/>
              </w:rPr>
            </w:pPr>
            <w:r w:rsidRPr="00D47AD8">
              <w:rPr>
                <w:rStyle w:val="SpecialBold"/>
              </w:rPr>
              <w:t>Comment</w:t>
            </w:r>
          </w:p>
        </w:tc>
      </w:tr>
      <w:tr w:rsidTr="000D11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AD8">
            <w:pPr>
              <w:pStyle w:val="BodyText"/>
              <w:rPr>
                <w:lang w:val="en-NZ"/>
              </w:rPr>
            </w:pPr>
            <w:r w:rsidRPr="00D47AD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AD8" w:rsidP="00D47AD8">
            <w:pPr>
              <w:pStyle w:val="BodyText"/>
            </w:pPr>
            <w:r w:rsidRPr="00D47AD8">
              <w:t>Replaces equivalent unit FPPWAR255A Prepare and dispatch product, which was first r</w:t>
            </w:r>
            <w:r w:rsidRPr="00D47AD8">
              <w:t>eleased with FPP10 Pulp and Paper Manufacturing Industry Training Package Version 1.0. This is the first release of this unit in the new standards format.</w:t>
            </w:r>
          </w:p>
          <w:p w:rsidR="00000000" w:rsidRPr="00D47AD8" w:rsidP="00D47AD8">
            <w:pPr>
              <w:pStyle w:val="BodyText"/>
            </w:pPr>
            <w:r w:rsidRPr="00D47AD8">
              <w:t>Assessment requirements now specify the performance and knowledge evidence, as well as assessment con</w:t>
            </w:r>
            <w:r w:rsidRPr="00D47AD8">
              <w:t>ditions for this unit of competency.  These sections simplify and replace components used in the previous unit format, including ‘Required Skills and Knowledge, Evidence Guide and Range Statement’.</w:t>
            </w:r>
          </w:p>
        </w:tc>
      </w:tr>
    </w:tbl>
    <w:p w:rsidR="00000000" w:rsidRPr="00D47AD8" w:rsidP="00D47AD8">
      <w:pPr>
        <w:pStyle w:val="BodyText"/>
      </w:pPr>
    </w:p>
    <w:p w:rsidR="00000000" w:rsidRPr="00D47AD8" w:rsidP="00D47AD8">
      <w:pPr>
        <w:pStyle w:val="AllowPageBreak"/>
      </w:pPr>
    </w:p>
    <w:p w:rsidR="00000000" w:rsidRPr="00D47AD8" w:rsidP="00D47AD8">
      <w:pPr>
        <w:pStyle w:val="Heading1"/>
      </w:pPr>
      <w:bookmarkStart w:id="2" w:name="O_913807"/>
      <w:bookmarkEnd w:id="2"/>
      <w:r w:rsidRPr="00D47AD8">
        <w:t>Performance Evidence</w:t>
      </w:r>
    </w:p>
    <w:p w:rsidR="00000000" w:rsidRPr="00D47AD8" w:rsidP="00D47AD8">
      <w:pPr>
        <w:pStyle w:val="BodyText"/>
      </w:pPr>
      <w:r w:rsidRPr="00D47AD8">
        <w:t>A person demonstra</w:t>
      </w:r>
      <w:r w:rsidRPr="00D47AD8">
        <w:t>ting competency in this unit must satisfy all of the elements, performance criteria and foundation skills of this unit, and must be able to provide evidence that they can prepare and dispatch product, at least twice in line with required enterprise interva</w:t>
      </w:r>
      <w:r w:rsidRPr="00D47AD8">
        <w:t>ls, including:</w:t>
      </w:r>
    </w:p>
    <w:p w:rsidR="00000000" w:rsidRPr="00D47AD8" w:rsidP="00D47AD8">
      <w:pPr>
        <w:pStyle w:val="ListBullet"/>
      </w:pPr>
      <w:r w:rsidRPr="00D47AD8">
        <w:t>undertaking preparations to prepare and dispatch product</w:t>
      </w:r>
    </w:p>
    <w:p w:rsidR="00000000" w:rsidRPr="00D47AD8" w:rsidP="00D47AD8">
      <w:pPr>
        <w:pStyle w:val="ListBullet"/>
      </w:pPr>
      <w:r w:rsidRPr="00D47AD8">
        <w:t>following safe working practices when operating packaging and wrapping product systems</w:t>
      </w:r>
    </w:p>
    <w:p w:rsidR="00000000" w:rsidRPr="00D47AD8" w:rsidP="00D47AD8">
      <w:pPr>
        <w:pStyle w:val="ListBullet"/>
      </w:pPr>
      <w:r w:rsidRPr="00D47AD8">
        <w:t>identifying causes and effects of packaging equipment or system faults and taking corrective act</w:t>
      </w:r>
      <w:r w:rsidRPr="00D47AD8">
        <w:t>ion</w:t>
      </w:r>
    </w:p>
    <w:p w:rsidR="00000000" w:rsidRPr="00D47AD8" w:rsidP="00D47AD8">
      <w:pPr>
        <w:pStyle w:val="ListBullet"/>
      </w:pPr>
      <w:r w:rsidRPr="00D47AD8">
        <w:t>identifying and monitoring process control points when packaging product</w:t>
      </w:r>
    </w:p>
    <w:p w:rsidR="00000000" w:rsidRPr="00D47AD8" w:rsidP="00D47AD8">
      <w:pPr>
        <w:pStyle w:val="ListBullet"/>
      </w:pPr>
      <w:r w:rsidRPr="00D47AD8">
        <w:t>using mechanical handling and loading equipment to lift, carry and set down loads</w:t>
      </w:r>
    </w:p>
    <w:p w:rsidR="00000000" w:rsidRPr="00D47AD8" w:rsidP="00D47AD8">
      <w:pPr>
        <w:pStyle w:val="ListBullet"/>
      </w:pPr>
      <w:r w:rsidRPr="00D47AD8">
        <w:t>using electronic and other control systems to control equipment to package product</w:t>
      </w:r>
    </w:p>
    <w:p w:rsidR="00000000" w:rsidRPr="00D47AD8" w:rsidP="00D47AD8">
      <w:pPr>
        <w:pStyle w:val="ListBullet"/>
      </w:pPr>
      <w:r w:rsidRPr="00D47AD8">
        <w:t>communicating effectively and work safely with others, in the work area when undertaking packaging.</w:t>
      </w:r>
    </w:p>
    <w:p w:rsidR="00000000" w:rsidRPr="00D47AD8" w:rsidP="00D47AD8">
      <w:pPr>
        <w:pStyle w:val="AllowPageBreak"/>
      </w:pPr>
    </w:p>
    <w:p w:rsidR="00000000" w:rsidRPr="00D47AD8" w:rsidP="00D47AD8">
      <w:pPr>
        <w:pStyle w:val="Heading1"/>
      </w:pPr>
      <w:bookmarkStart w:id="3" w:name="O_913808"/>
      <w:bookmarkEnd w:id="3"/>
      <w:r w:rsidRPr="00D47AD8">
        <w:t>Knowledge Evidence</w:t>
      </w:r>
    </w:p>
    <w:p w:rsidR="00000000" w:rsidRPr="00D47AD8" w:rsidP="00D47AD8">
      <w:pPr>
        <w:pStyle w:val="BodyText"/>
      </w:pPr>
      <w:r w:rsidRPr="00D47AD8">
        <w:t>A person competent in this unit must be able to demonstrate knowledge of:</w:t>
      </w:r>
    </w:p>
    <w:p w:rsidR="00000000" w:rsidRPr="00D47AD8" w:rsidP="00D47AD8">
      <w:pPr>
        <w:pStyle w:val="ListBullet"/>
      </w:pPr>
      <w:r w:rsidRPr="00D47AD8">
        <w:t>workplace documentation and procedures releva</w:t>
      </w:r>
      <w:r w:rsidRPr="00D47AD8">
        <w:t>nt to packaging procedures and responsibilities, in the pulp and paper industry and covering:</w:t>
      </w:r>
    </w:p>
    <w:p w:rsidR="00000000" w:rsidRPr="00D47AD8" w:rsidP="00D47AD8">
      <w:pPr>
        <w:pStyle w:val="ListBullet2"/>
      </w:pPr>
      <w:r w:rsidRPr="00D47AD8">
        <w:t xml:space="preserve">work health and safety(WHS) procedures including activity or task specific high risk load shifting licensing requirements, plant clearance, job safety analysis, </w:t>
      </w:r>
      <w:r w:rsidRPr="00D47AD8">
        <w:t>permit systems</w:t>
      </w:r>
    </w:p>
    <w:p w:rsidR="00000000" w:rsidRPr="00D47AD8" w:rsidP="00D47AD8">
      <w:pPr>
        <w:pStyle w:val="ListBullet2"/>
      </w:pPr>
      <w:r w:rsidRPr="00D47AD8">
        <w:t xml:space="preserve">freight transport regulations including load limits and restraint, driver fatigue and train of responsibility </w:t>
      </w:r>
    </w:p>
    <w:p w:rsidR="00000000" w:rsidRPr="00D47AD8" w:rsidP="00D47AD8">
      <w:pPr>
        <w:pStyle w:val="ListBullet2"/>
      </w:pPr>
      <w:r w:rsidRPr="00D47AD8">
        <w:t>Standard Operating Procedures (SOP) and housekeeping procedures for production and packaging schedules</w:t>
      </w:r>
    </w:p>
    <w:p w:rsidR="00000000" w:rsidRPr="00D47AD8" w:rsidP="00D47AD8">
      <w:pPr>
        <w:pStyle w:val="ListBullet2"/>
      </w:pPr>
      <w:r w:rsidRPr="00D47AD8">
        <w:t>dispatch and quality proced</w:t>
      </w:r>
      <w:r w:rsidRPr="00D47AD8">
        <w:t>ures and quality assurance documentation including ISO 9002</w:t>
      </w:r>
    </w:p>
    <w:p w:rsidR="00000000" w:rsidRPr="00D47AD8" w:rsidP="00D47AD8">
      <w:pPr>
        <w:pStyle w:val="ListBullet2"/>
      </w:pPr>
      <w:r w:rsidRPr="00D47AD8">
        <w:t>environmental sustainability requirements and practices</w:t>
      </w:r>
    </w:p>
    <w:p w:rsidR="00000000" w:rsidRPr="00D47AD8" w:rsidP="00D47AD8">
      <w:pPr>
        <w:pStyle w:val="ListBullet2"/>
      </w:pPr>
      <w:r w:rsidRPr="00D47AD8">
        <w:t>oil or chemical spills and disposal guidelines</w:t>
      </w:r>
    </w:p>
    <w:p w:rsidR="00000000" w:rsidRPr="00D47AD8" w:rsidP="00D47AD8">
      <w:pPr>
        <w:pStyle w:val="ListBullet2"/>
      </w:pPr>
      <w:r w:rsidRPr="00D47AD8">
        <w:t>work and customer orders</w:t>
      </w:r>
    </w:p>
    <w:p w:rsidR="00000000" w:rsidRPr="00D47AD8" w:rsidP="00D47AD8">
      <w:pPr>
        <w:pStyle w:val="ListBullet2"/>
      </w:pPr>
      <w:r w:rsidRPr="00D47AD8">
        <w:t>Material Safety Data Sheets (MSDS)</w:t>
      </w:r>
    </w:p>
    <w:p w:rsidR="00000000" w:rsidRPr="00D47AD8" w:rsidP="00D47AD8">
      <w:pPr>
        <w:pStyle w:val="ListBullet"/>
      </w:pPr>
      <w:r w:rsidRPr="00D47AD8">
        <w:t>use of manual transfer techniques and requirements</w:t>
      </w:r>
    </w:p>
    <w:p w:rsidR="00000000" w:rsidRPr="00D47AD8" w:rsidP="00D47AD8">
      <w:pPr>
        <w:pStyle w:val="ListBullet"/>
      </w:pPr>
      <w:r w:rsidRPr="00D47AD8">
        <w:t>operating parameters, variation and associated adjustments for dispatch processes</w:t>
      </w:r>
    </w:p>
    <w:p w:rsidR="00000000" w:rsidRPr="00D47AD8" w:rsidP="00D47AD8">
      <w:pPr>
        <w:pStyle w:val="ListBullet"/>
      </w:pPr>
      <w:r w:rsidRPr="00D47AD8">
        <w:t>key features of maintenance systems including operator level maintenance as per site agreements, operator maintenance sched</w:t>
      </w:r>
      <w:r w:rsidRPr="00D47AD8">
        <w:t>ules, maintenance suppliers and pro-active maintenance strategies including Total Productive Maintenance (TPM) and Reliability Centred Maintenance (RCM)</w:t>
      </w:r>
    </w:p>
    <w:p w:rsidR="00000000" w:rsidRPr="00D47AD8" w:rsidP="00D47AD8">
      <w:pPr>
        <w:pStyle w:val="ListBullet"/>
      </w:pPr>
      <w:r w:rsidRPr="00D47AD8">
        <w:t>key features of warehouse organization and traffic flow systems</w:t>
      </w:r>
    </w:p>
    <w:p w:rsidR="00000000" w:rsidRPr="00D47AD8" w:rsidP="00D47AD8">
      <w:pPr>
        <w:pStyle w:val="ListBullet"/>
      </w:pPr>
      <w:r w:rsidRPr="00D47AD8">
        <w:t>use of electronic and other control sys</w:t>
      </w:r>
      <w:r w:rsidRPr="00D47AD8">
        <w:t>tems, operation and application to make appropriate adjustments, which control dispatch of product, within level of responsibility.</w:t>
      </w:r>
    </w:p>
    <w:p w:rsidR="00000000" w:rsidRPr="00D47AD8" w:rsidP="00D47AD8">
      <w:pPr>
        <w:pStyle w:val="AllowPageBreak"/>
      </w:pPr>
    </w:p>
    <w:p w:rsidR="00000000" w:rsidRPr="00D47AD8" w:rsidP="00D47AD8">
      <w:pPr>
        <w:pStyle w:val="Heading1"/>
      </w:pPr>
      <w:bookmarkStart w:id="4" w:name="O_913809"/>
      <w:bookmarkEnd w:id="4"/>
      <w:r w:rsidRPr="00D47AD8">
        <w:t>Assessment Conditions</w:t>
      </w:r>
    </w:p>
    <w:p w:rsidR="00000000" w:rsidRPr="00D47AD8" w:rsidP="00D47AD8">
      <w:pPr>
        <w:pStyle w:val="BodyText"/>
      </w:pPr>
      <w:r w:rsidRPr="00D47AD8">
        <w:t>The following resources must be made available:</w:t>
      </w:r>
    </w:p>
    <w:p w:rsidR="00000000" w:rsidRPr="00D47AD8" w:rsidP="00D47AD8">
      <w:pPr>
        <w:pStyle w:val="ListBullet"/>
      </w:pPr>
      <w:r w:rsidRPr="00D47AD8">
        <w:t>access to the full range of equipmen</w:t>
      </w:r>
      <w:r w:rsidRPr="00D47AD8">
        <w:t>t and documentation involved in product dispatch operations, in a pulp or paper manufacturing facility</w:t>
      </w:r>
    </w:p>
    <w:p w:rsidR="00000000" w:rsidRPr="00D47AD8" w:rsidP="00D47AD8">
      <w:pPr>
        <w:pStyle w:val="ListBullet"/>
      </w:pPr>
      <w:r w:rsidRPr="00D47AD8">
        <w:t>product for dispatch which includes unitised pallets, customer rolls and reels, cartons, polybundles.</w:t>
      </w:r>
    </w:p>
    <w:p w:rsidR="00000000" w:rsidRPr="00D47AD8" w:rsidP="00D47AD8">
      <w:pPr>
        <w:pStyle w:val="ListBullet"/>
      </w:pPr>
      <w:r w:rsidRPr="00D47AD8">
        <w:t xml:space="preserve">fully automated, semi-automated, manually operated </w:t>
      </w:r>
      <w:r w:rsidRPr="00D47AD8">
        <w:t>plant and equipment appropriate to dispatch product</w:t>
      </w:r>
    </w:p>
    <w:p w:rsidR="00000000" w:rsidRPr="00D47AD8" w:rsidP="00D47AD8">
      <w:pPr>
        <w:pStyle w:val="ListBullet"/>
      </w:pPr>
      <w:r w:rsidRPr="00D47AD8">
        <w:t>maintenance tools and equipment and consumables for product dispatch equipment</w:t>
      </w:r>
    </w:p>
    <w:p w:rsidR="00000000" w:rsidRPr="00D47AD8" w:rsidP="00D47AD8">
      <w:pPr>
        <w:pStyle w:val="ListBullet"/>
      </w:pPr>
      <w:r w:rsidRPr="00D47AD8">
        <w:t>relevant personnel for the purposes of communicating information</w:t>
      </w:r>
    </w:p>
    <w:p w:rsidR="00000000" w:rsidRPr="00D47AD8" w:rsidP="00D47AD8">
      <w:pPr>
        <w:pStyle w:val="ListBullet"/>
      </w:pPr>
      <w:r w:rsidRPr="00D47AD8">
        <w:t>personal protective equipment suitable for preparing and dispatching product</w:t>
      </w:r>
    </w:p>
    <w:p w:rsidR="00000000" w:rsidRPr="00D47AD8" w:rsidP="00D47AD8">
      <w:pPr>
        <w:pStyle w:val="ListBullet"/>
      </w:pPr>
      <w:r w:rsidRPr="00D47AD8">
        <w:t>template documents for recording system and product faults, diagnostic and corrective action processes</w:t>
      </w:r>
    </w:p>
    <w:p w:rsidR="00000000" w:rsidRPr="00D47AD8" w:rsidP="00D47AD8">
      <w:pPr>
        <w:pStyle w:val="ListBullet"/>
      </w:pPr>
      <w:r w:rsidRPr="00D47AD8">
        <w:t>organisational workplace health and safety and standard operating procedures</w:t>
      </w:r>
      <w:r w:rsidRPr="00D47AD8">
        <w:t xml:space="preserve"> for dispatching product.</w:t>
      </w:r>
    </w:p>
    <w:p w:rsidR="00000000" w:rsidRPr="00D47AD8" w:rsidP="00D47AD8">
      <w:pPr>
        <w:pStyle w:val="BodyText"/>
      </w:pPr>
      <w:r w:rsidRPr="00D47AD8">
        <w:t>Competency is to be assessed in the workplace or in a productive environment that accurately reflects performance in a workplace.</w:t>
      </w:r>
    </w:p>
    <w:p w:rsidR="00000000" w:rsidRPr="00D47AD8" w:rsidP="00D47AD8">
      <w:pPr>
        <w:pStyle w:val="BodyText"/>
      </w:pPr>
      <w:r w:rsidRPr="00D47AD8">
        <w:rPr>
          <w:rStyle w:val="SpecialBold"/>
        </w:rPr>
        <w:t>Assessor requirements</w:t>
      </w:r>
    </w:p>
    <w:p w:rsidR="00000000" w:rsidRPr="00D47AD8" w:rsidP="00D47AD8">
      <w:pPr>
        <w:pStyle w:val="BodyText"/>
      </w:pPr>
      <w:r w:rsidRPr="00D47AD8">
        <w:t>Assessors must:</w:t>
      </w:r>
    </w:p>
    <w:p w:rsidR="00000000" w:rsidRPr="00D47AD8" w:rsidP="00D47AD8">
      <w:pPr>
        <w:pStyle w:val="ListBullet"/>
      </w:pPr>
      <w:r w:rsidRPr="00D47AD8">
        <w:t>hold the appropriate assessor competency standards as outline</w:t>
      </w:r>
      <w:r w:rsidRPr="00D47AD8">
        <w:t>d in regulations; and</w:t>
      </w:r>
    </w:p>
    <w:p w:rsidR="00000000" w:rsidRPr="00D47AD8" w:rsidP="00D47AD8">
      <w:pPr>
        <w:pStyle w:val="ListBullet"/>
      </w:pPr>
      <w:r w:rsidRPr="00D47AD8">
        <w:t>be able to demonstrate vocational competencies at least to the level being assessed; and</w:t>
      </w:r>
    </w:p>
    <w:p w:rsidR="00000000" w:rsidRPr="00D47AD8" w:rsidP="00D47AD8">
      <w:pPr>
        <w:pStyle w:val="ListBullet"/>
      </w:pPr>
      <w:r w:rsidRPr="00D47AD8">
        <w:t>be able to demonstrate how they are continuing to develop their VET knowledge and skills as well as maintaining their industry currency and asses</w:t>
      </w:r>
      <w:r w:rsidRPr="00D47AD8">
        <w:t>sor competence.</w:t>
      </w:r>
    </w:p>
    <w:p w:rsidR="00000000" w:rsidRPr="00D47AD8" w:rsidP="00D47AD8">
      <w:pPr>
        <w:pStyle w:val="AllowPageBreak"/>
      </w:pPr>
    </w:p>
    <w:p w:rsidR="00000000" w:rsidRPr="00D47AD8" w:rsidP="00D47AD8">
      <w:pPr>
        <w:pStyle w:val="Heading1"/>
      </w:pPr>
      <w:bookmarkStart w:id="5" w:name="O_913812"/>
      <w:bookmarkEnd w:id="5"/>
      <w:r w:rsidRPr="00D47AD8">
        <w:t>Links</w:t>
      </w:r>
    </w:p>
    <w:p w:rsidR="00000000" w:rsidRPr="00D47AD8" w:rsidP="00D47AD8">
      <w:pPr>
        <w:pStyle w:val="BodyText"/>
      </w:pPr>
      <w:r w:rsidRPr="00D47AD8">
        <w:t>Companion Volume implementation guides are found in VETNet - https://vetnet.education.gov.au/Pages/TrainingPackages.aspx/Pages/Home.aspx</w:t>
      </w:r>
    </w:p>
    <w:p w:rsidR="00000000" w:rsidRPr="00D47AD8" w:rsidP="00D47AD8"/>
    <w:sectPr w:rsidSect="00D47A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D8" w:rsidRPr="000D112C" w:rsidP="000D11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2C" w:rsidP="00D47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112C" w:rsidP="00D47AD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D112C" w:rsidP="00D47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AD8" w:rsidRPr="000D112C" w:rsidP="000D11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2C" w:rsidRPr="002D2AF8" w:rsidP="00D47AD8">
    <w:pPr>
      <w:pStyle w:val="Header"/>
      <w:framePr w:wrap="around"/>
    </w:pPr>
    <w:r>
      <w:fldChar w:fldCharType="begin"/>
    </w:r>
    <w:r>
      <w:instrText xml:space="preserve"> TITLE   \* MERGEFORMAT </w:instrText>
    </w:r>
    <w:r>
      <w:fldChar w:fldCharType="separate"/>
    </w:r>
    <w:r>
      <w:t>Assessment Requirements for PPMWAR255 Prepare and dispatch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0D112C" w:rsidP="00D47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43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385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0E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AD8"/>
    <w:pPr>
      <w:spacing w:before="360" w:after="60"/>
      <w:outlineLvl w:val="0"/>
    </w:pPr>
    <w:rPr>
      <w:sz w:val="32"/>
    </w:rPr>
  </w:style>
  <w:style w:type="paragraph" w:styleId="Heading2">
    <w:name w:val="heading 2"/>
    <w:basedOn w:val="HeadingBase"/>
    <w:next w:val="BodyText"/>
    <w:link w:val="Heading2Char"/>
    <w:qFormat/>
    <w:rsid w:val="00D47AD8"/>
    <w:pPr>
      <w:keepLines/>
      <w:spacing w:before="240" w:after="120"/>
      <w:outlineLvl w:val="1"/>
    </w:pPr>
    <w:rPr>
      <w:sz w:val="28"/>
      <w:szCs w:val="40"/>
    </w:rPr>
  </w:style>
  <w:style w:type="paragraph" w:styleId="Heading3">
    <w:name w:val="heading 3"/>
    <w:basedOn w:val="HeadingBase"/>
    <w:next w:val="BodyText"/>
    <w:link w:val="Heading3Char"/>
    <w:qFormat/>
    <w:rsid w:val="00D47AD8"/>
    <w:pPr>
      <w:spacing w:before="180" w:after="120"/>
      <w:outlineLvl w:val="2"/>
    </w:pPr>
    <w:rPr>
      <w:spacing w:val="-10"/>
      <w:kern w:val="32"/>
    </w:rPr>
  </w:style>
  <w:style w:type="paragraph" w:styleId="Heading4">
    <w:name w:val="heading 4"/>
    <w:basedOn w:val="HeadingBase"/>
    <w:next w:val="BodyText"/>
    <w:link w:val="Heading4Char"/>
    <w:qFormat/>
    <w:rsid w:val="00D47AD8"/>
    <w:pPr>
      <w:spacing w:before="160" w:after="120"/>
      <w:outlineLvl w:val="3"/>
    </w:pPr>
    <w:rPr>
      <w:sz w:val="22"/>
    </w:rPr>
  </w:style>
  <w:style w:type="paragraph" w:styleId="Heading5">
    <w:name w:val="heading 5"/>
    <w:basedOn w:val="HeadingBase"/>
    <w:next w:val="Normal"/>
    <w:link w:val="Heading5Char"/>
    <w:qFormat/>
    <w:rsid w:val="00D47AD8"/>
    <w:pPr>
      <w:spacing w:before="80"/>
      <w:outlineLvl w:val="4"/>
    </w:pPr>
    <w:rPr>
      <w:color w:val="918585"/>
      <w:sz w:val="20"/>
    </w:rPr>
  </w:style>
  <w:style w:type="paragraph" w:styleId="Heading6">
    <w:name w:val="heading 6"/>
    <w:basedOn w:val="HeadingBase"/>
    <w:next w:val="Normal"/>
    <w:link w:val="Heading6Char"/>
    <w:qFormat/>
    <w:rsid w:val="00D47AD8"/>
    <w:pPr>
      <w:spacing w:before="60"/>
      <w:outlineLvl w:val="5"/>
    </w:pPr>
    <w:rPr>
      <w:color w:val="918585"/>
      <w:sz w:val="20"/>
    </w:rPr>
  </w:style>
  <w:style w:type="paragraph" w:styleId="Heading7">
    <w:name w:val="heading 7"/>
    <w:basedOn w:val="Normal"/>
    <w:next w:val="Normal"/>
    <w:link w:val="Heading7Char"/>
    <w:qFormat/>
    <w:rsid w:val="00D47AD8"/>
    <w:pPr>
      <w:ind w:left="720"/>
      <w:outlineLvl w:val="6"/>
    </w:pPr>
    <w:rPr>
      <w:i/>
    </w:rPr>
  </w:style>
  <w:style w:type="paragraph" w:styleId="Heading8">
    <w:name w:val="heading 8"/>
    <w:basedOn w:val="Normal"/>
    <w:next w:val="Normal"/>
    <w:link w:val="Heading8Char"/>
    <w:qFormat/>
    <w:rsid w:val="00D47AD8"/>
    <w:pPr>
      <w:ind w:left="720"/>
      <w:outlineLvl w:val="7"/>
    </w:pPr>
    <w:rPr>
      <w:i/>
    </w:rPr>
  </w:style>
  <w:style w:type="paragraph" w:styleId="Heading9">
    <w:name w:val="heading 9"/>
    <w:basedOn w:val="Normal"/>
    <w:next w:val="Normal"/>
    <w:link w:val="Heading9Char"/>
    <w:qFormat/>
    <w:rsid w:val="00D47AD8"/>
    <w:pPr>
      <w:ind w:left="720"/>
      <w:outlineLvl w:val="8"/>
    </w:pPr>
    <w:rPr>
      <w:i/>
    </w:rPr>
  </w:style>
  <w:style w:type="character" w:default="1" w:styleId="DefaultParagraphFont">
    <w:name w:val="Default Paragraph Font"/>
    <w:uiPriority w:val="1"/>
    <w:unhideWhenUsed/>
    <w:rsid w:val="00D47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AD8"/>
  </w:style>
  <w:style w:type="character" w:customStyle="1" w:styleId="Heading1Char">
    <w:name w:val="Heading 1 Char"/>
    <w:basedOn w:val="DefaultParagraphFont"/>
    <w:link w:val="Heading1"/>
    <w:rsid w:val="00D47AD8"/>
    <w:rPr>
      <w:rFonts w:ascii="Times New Roman" w:eastAsia="Times New Roman" w:hAnsi="Times New Roman" w:cs="Times New Roman"/>
      <w:b/>
      <w:sz w:val="32"/>
      <w:szCs w:val="20"/>
      <w:lang w:eastAsia="en-US"/>
    </w:rPr>
  </w:style>
  <w:style w:type="paragraph" w:styleId="BodyText">
    <w:name w:val="Body Text"/>
    <w:basedOn w:val="Normal"/>
    <w:link w:val="BodyTextChar"/>
    <w:rsid w:val="00D47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AD8"/>
    <w:rPr>
      <w:rFonts w:ascii="Times New Roman" w:eastAsia="Times New Roman" w:hAnsi="Times New Roman" w:cs="Times New Roman"/>
      <w:sz w:val="24"/>
      <w:lang w:eastAsia="en-US"/>
    </w:rPr>
  </w:style>
  <w:style w:type="paragraph" w:styleId="ListBullet">
    <w:name w:val="List Bullet"/>
    <w:basedOn w:val="List"/>
    <w:rsid w:val="00D47AD8"/>
    <w:pPr>
      <w:numPr>
        <w:numId w:val="13"/>
      </w:numPr>
      <w:tabs>
        <w:tab w:val="clear" w:pos="340"/>
      </w:tabs>
      <w:spacing w:before="40" w:after="40"/>
    </w:pPr>
  </w:style>
  <w:style w:type="character" w:customStyle="1" w:styleId="SpecialBold">
    <w:name w:val="Special Bold"/>
    <w:basedOn w:val="DefaultParagraphFont"/>
    <w:rsid w:val="00D47AD8"/>
    <w:rPr>
      <w:b/>
      <w:spacing w:val="0"/>
    </w:rPr>
  </w:style>
  <w:style w:type="paragraph" w:styleId="ListBullet2">
    <w:name w:val="List Bullet 2"/>
    <w:basedOn w:val="List2"/>
    <w:rsid w:val="00D47AD8"/>
    <w:pPr>
      <w:numPr>
        <w:numId w:val="14"/>
      </w:numPr>
      <w:tabs>
        <w:tab w:val="clear" w:pos="680"/>
      </w:tabs>
    </w:pPr>
  </w:style>
  <w:style w:type="paragraph" w:customStyle="1" w:styleId="SuperHeading">
    <w:name w:val="SuperHeading"/>
    <w:basedOn w:val="Normal"/>
    <w:rsid w:val="00D47AD8"/>
    <w:pPr>
      <w:spacing w:before="240" w:after="120"/>
      <w:outlineLvl w:val="0"/>
    </w:pPr>
    <w:rPr>
      <w:rFonts w:ascii="Times New Roman" w:hAnsi="Times New Roman"/>
      <w:b/>
      <w:sz w:val="32"/>
    </w:rPr>
  </w:style>
  <w:style w:type="paragraph" w:customStyle="1" w:styleId="AllowPageBreak">
    <w:name w:val="AllowPageBreak"/>
    <w:rsid w:val="00D47A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AD8"/>
    <w:rPr>
      <w:rFonts w:ascii="Courier New" w:eastAsia="Times New Roman" w:hAnsi="Courier New" w:cs="Times New Roman"/>
      <w:i/>
      <w:szCs w:val="20"/>
      <w:lang w:eastAsia="en-US"/>
    </w:rPr>
  </w:style>
  <w:style w:type="paragraph" w:customStyle="1" w:styleId="HeadingBase">
    <w:name w:val="Heading Base"/>
    <w:rsid w:val="00D47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AD8"/>
    <w:pPr>
      <w:tabs>
        <w:tab w:val="right" w:leader="dot" w:pos="9072"/>
      </w:tabs>
      <w:ind w:left="567"/>
    </w:pPr>
    <w:rPr>
      <w:szCs w:val="22"/>
    </w:rPr>
  </w:style>
  <w:style w:type="paragraph" w:customStyle="1" w:styleId="TOCBase">
    <w:name w:val="TOC Base"/>
    <w:rsid w:val="00D47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AD8"/>
    <w:pPr>
      <w:tabs>
        <w:tab w:val="right" w:leader="dot" w:pos="9072"/>
      </w:tabs>
      <w:spacing w:before="40" w:after="40"/>
      <w:ind w:left="284"/>
    </w:pPr>
    <w:rPr>
      <w:rFonts w:ascii="Times New Roman" w:hAnsi="Times New Roman"/>
    </w:rPr>
  </w:style>
  <w:style w:type="paragraph" w:styleId="TOC1">
    <w:name w:val="toc 1"/>
    <w:basedOn w:val="TOCBase"/>
    <w:next w:val="Normal"/>
    <w:rsid w:val="00D47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AD8"/>
    <w:rPr>
      <w:rFonts w:ascii="Times New Roman" w:eastAsia="Times New Roman" w:hAnsi="Times New Roman" w:cs="Times New Roman"/>
      <w:sz w:val="16"/>
      <w:lang w:eastAsia="en-US"/>
    </w:rPr>
  </w:style>
  <w:style w:type="paragraph" w:styleId="Title">
    <w:name w:val="Title"/>
    <w:basedOn w:val="HeadingBase"/>
    <w:link w:val="TitleChar"/>
    <w:qFormat/>
    <w:rsid w:val="00D47AD8"/>
    <w:pPr>
      <w:spacing w:before="5040"/>
      <w:jc w:val="center"/>
    </w:pPr>
    <w:rPr>
      <w:sz w:val="48"/>
      <w:szCs w:val="72"/>
      <w:lang w:val="en-US"/>
    </w:rPr>
  </w:style>
  <w:style w:type="character" w:customStyle="1" w:styleId="TitleChar">
    <w:name w:val="Title Char"/>
    <w:basedOn w:val="DefaultParagraphFont"/>
    <w:link w:val="Title"/>
    <w:rsid w:val="00D47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AD8"/>
    <w:pPr>
      <w:tabs>
        <w:tab w:val="left" w:pos="3600"/>
        <w:tab w:val="left" w:pos="3958"/>
      </w:tabs>
    </w:pPr>
  </w:style>
  <w:style w:type="paragraph" w:styleId="List">
    <w:name w:val="List"/>
    <w:basedOn w:val="BodyText"/>
    <w:next w:val="BodyText"/>
    <w:rsid w:val="00D47AD8"/>
    <w:pPr>
      <w:tabs>
        <w:tab w:val="left" w:pos="340"/>
      </w:tabs>
      <w:spacing w:before="60" w:after="60"/>
      <w:ind w:left="340" w:hanging="340"/>
    </w:pPr>
  </w:style>
  <w:style w:type="paragraph" w:customStyle="1" w:styleId="Note">
    <w:name w:val="Note"/>
    <w:basedOn w:val="BodyText"/>
    <w:rsid w:val="00D47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AD8"/>
    <w:pPr>
      <w:framePr w:wrap="auto" w:hAnchor="text" w:y="6049"/>
    </w:pPr>
    <w:rPr>
      <w:color w:val="000000"/>
      <w:sz w:val="40"/>
    </w:rPr>
  </w:style>
  <w:style w:type="paragraph" w:customStyle="1" w:styleId="TOCTitle">
    <w:name w:val="TOCTitle"/>
    <w:basedOn w:val="Heading1"/>
    <w:rsid w:val="00D47AD8"/>
    <w:pPr>
      <w:spacing w:after="240"/>
      <w:jc w:val="center"/>
      <w:outlineLvl w:val="9"/>
    </w:pPr>
    <w:rPr>
      <w:caps/>
    </w:rPr>
  </w:style>
  <w:style w:type="paragraph" w:customStyle="1" w:styleId="Version">
    <w:name w:val="Version"/>
    <w:rsid w:val="00D47A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7AD8"/>
    <w:pPr>
      <w:keepNext w:val="0"/>
      <w:tabs>
        <w:tab w:val="right" w:pos="4176"/>
      </w:tabs>
      <w:ind w:left="198" w:hanging="198"/>
    </w:pPr>
    <w:rPr>
      <w:rFonts w:ascii="Garamond" w:hAnsi="Garamond"/>
    </w:rPr>
  </w:style>
  <w:style w:type="paragraph" w:styleId="IndexHeading">
    <w:name w:val="index heading"/>
    <w:basedOn w:val="Normal"/>
    <w:next w:val="Index1"/>
    <w:semiHidden/>
    <w:rsid w:val="00D47AD8"/>
    <w:pPr>
      <w:spacing w:before="120" w:after="120"/>
    </w:pPr>
    <w:rPr>
      <w:rFonts w:ascii="Arial" w:hAnsi="Arial"/>
      <w:b/>
      <w:color w:val="918585"/>
      <w:sz w:val="24"/>
    </w:rPr>
  </w:style>
  <w:style w:type="paragraph" w:styleId="Header">
    <w:name w:val="header"/>
    <w:basedOn w:val="Normal"/>
    <w:link w:val="HeaderChar"/>
    <w:rsid w:val="00D47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AD8"/>
    <w:rPr>
      <w:rFonts w:ascii="Times New Roman" w:eastAsia="Times New Roman" w:hAnsi="Times New Roman" w:cs="Times New Roman"/>
      <w:sz w:val="16"/>
      <w:szCs w:val="20"/>
      <w:lang w:val="en-GB" w:eastAsia="en-US"/>
    </w:rPr>
  </w:style>
  <w:style w:type="paragraph" w:customStyle="1" w:styleId="Chapter">
    <w:name w:val="Chapter"/>
    <w:basedOn w:val="Normal"/>
    <w:rsid w:val="00D47AD8"/>
    <w:pPr>
      <w:spacing w:before="240"/>
    </w:pPr>
    <w:rPr>
      <w:rFonts w:ascii="Times New Roman" w:hAnsi="Times New Roman"/>
      <w:smallCaps/>
      <w:spacing w:val="80"/>
      <w:sz w:val="28"/>
    </w:rPr>
  </w:style>
  <w:style w:type="paragraph" w:customStyle="1" w:styleId="InChapter">
    <w:name w:val="InChapter"/>
    <w:basedOn w:val="Heading3"/>
    <w:rsid w:val="00D47AD8"/>
    <w:pPr>
      <w:spacing w:after="240"/>
      <w:outlineLvl w:val="9"/>
    </w:pPr>
    <w:rPr>
      <w:noProof/>
    </w:rPr>
  </w:style>
  <w:style w:type="paragraph" w:styleId="Index2">
    <w:name w:val="index 2"/>
    <w:basedOn w:val="Normal"/>
    <w:next w:val="Normal"/>
    <w:semiHidden/>
    <w:rsid w:val="00D47AD8"/>
    <w:pPr>
      <w:tabs>
        <w:tab w:val="right" w:pos="4176"/>
      </w:tabs>
      <w:ind w:left="568" w:hanging="284"/>
    </w:pPr>
    <w:rPr>
      <w:rFonts w:ascii="Garamond" w:hAnsi="Garamond"/>
    </w:rPr>
  </w:style>
  <w:style w:type="paragraph" w:customStyle="1" w:styleId="Byline">
    <w:name w:val="Byline"/>
    <w:rsid w:val="00D47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AD8"/>
    <w:pPr>
      <w:tabs>
        <w:tab w:val="clear" w:pos="3600"/>
        <w:tab w:val="clear" w:pos="3958"/>
      </w:tabs>
      <w:jc w:val="right"/>
    </w:pPr>
  </w:style>
  <w:style w:type="character" w:styleId="Emphasis">
    <w:name w:val="Emphasis"/>
    <w:basedOn w:val="DefaultParagraphFont"/>
    <w:qFormat/>
    <w:rsid w:val="00D47AD8"/>
    <w:rPr>
      <w:i/>
    </w:rPr>
  </w:style>
  <w:style w:type="paragraph" w:styleId="Caption">
    <w:name w:val="caption"/>
    <w:basedOn w:val="BodyText"/>
    <w:next w:val="Normal"/>
    <w:qFormat/>
    <w:rsid w:val="00D47AD8"/>
    <w:pPr>
      <w:framePr w:w="2268" w:hSpace="181" w:vSpace="181" w:wrap="around" w:vAnchor="text" w:hAnchor="page" w:x="1135" w:y="285" w:anchorLock="1"/>
    </w:pPr>
    <w:rPr>
      <w:i/>
    </w:rPr>
  </w:style>
  <w:style w:type="paragraph" w:customStyle="1" w:styleId="MiniTOCTitle">
    <w:name w:val="MiniTOCTitle"/>
    <w:basedOn w:val="Heading4"/>
    <w:rsid w:val="00D47AD8"/>
    <w:pPr>
      <w:spacing w:before="240"/>
      <w:outlineLvl w:val="9"/>
    </w:pPr>
    <w:rPr>
      <w:noProof/>
      <w:sz w:val="24"/>
    </w:rPr>
  </w:style>
  <w:style w:type="paragraph" w:customStyle="1" w:styleId="MiniTOCItem">
    <w:name w:val="MiniTOCItem"/>
    <w:basedOn w:val="ListBullet"/>
    <w:rsid w:val="00D47AD8"/>
    <w:pPr>
      <w:numPr>
        <w:numId w:val="0"/>
      </w:numPr>
      <w:tabs>
        <w:tab w:val="right" w:leader="dot" w:pos="6521"/>
      </w:tabs>
      <w:spacing w:before="0" w:after="0"/>
    </w:pPr>
  </w:style>
  <w:style w:type="paragraph" w:customStyle="1" w:styleId="TOFTitle">
    <w:name w:val="TOFTitle"/>
    <w:basedOn w:val="TOCTitle"/>
    <w:rsid w:val="00D47AD8"/>
  </w:style>
  <w:style w:type="paragraph" w:styleId="TableofFigures">
    <w:name w:val="table of figures"/>
    <w:basedOn w:val="Normal"/>
    <w:next w:val="Normal"/>
    <w:semiHidden/>
    <w:rsid w:val="00D47AD8"/>
    <w:pPr>
      <w:tabs>
        <w:tab w:val="right" w:leader="dot" w:pos="9072"/>
      </w:tabs>
      <w:ind w:left="970" w:hanging="403"/>
    </w:pPr>
    <w:rPr>
      <w:rFonts w:ascii="Times New Roman" w:hAnsi="Times New Roman"/>
      <w:b/>
    </w:rPr>
  </w:style>
  <w:style w:type="paragraph" w:styleId="ListNumber">
    <w:name w:val="List Number"/>
    <w:basedOn w:val="List"/>
    <w:rsid w:val="00D47AD8"/>
    <w:pPr>
      <w:numPr>
        <w:numId w:val="11"/>
      </w:numPr>
    </w:pPr>
  </w:style>
  <w:style w:type="character" w:customStyle="1" w:styleId="WingdingSymbols">
    <w:name w:val="Wingding Symbols"/>
    <w:rsid w:val="00D47AD8"/>
    <w:rPr>
      <w:rFonts w:ascii="Wingdings" w:hAnsi="Wingdings"/>
    </w:rPr>
  </w:style>
  <w:style w:type="paragraph" w:customStyle="1" w:styleId="TableHeading">
    <w:name w:val="Table Heading"/>
    <w:basedOn w:val="HeadingBase"/>
    <w:rsid w:val="00D47AD8"/>
    <w:pPr>
      <w:keepLines/>
      <w:pBdr>
        <w:bottom w:val="single" w:sz="6" w:space="1" w:color="918585"/>
      </w:pBdr>
      <w:spacing w:before="240"/>
    </w:pPr>
  </w:style>
  <w:style w:type="character" w:customStyle="1" w:styleId="HotSpot">
    <w:name w:val="HotSpot"/>
    <w:rsid w:val="00D47AD8"/>
    <w:rPr>
      <w:color w:val="0033CC"/>
      <w:u w:val="none"/>
    </w:rPr>
  </w:style>
  <w:style w:type="paragraph" w:customStyle="1" w:styleId="BodyTextRight">
    <w:name w:val="Body Text Right"/>
    <w:basedOn w:val="BodyText"/>
    <w:rsid w:val="00D47AD8"/>
    <w:pPr>
      <w:spacing w:before="0" w:after="0"/>
      <w:jc w:val="right"/>
    </w:pPr>
  </w:style>
  <w:style w:type="paragraph" w:styleId="Index3">
    <w:name w:val="index 3"/>
    <w:basedOn w:val="ListNumber2"/>
    <w:next w:val="Normal"/>
    <w:semiHidden/>
    <w:rsid w:val="00D47AD8"/>
    <w:pPr>
      <w:numPr>
        <w:numId w:val="0"/>
      </w:numPr>
      <w:tabs>
        <w:tab w:val="right" w:leader="dot" w:pos="4176"/>
      </w:tabs>
    </w:pPr>
  </w:style>
  <w:style w:type="paragraph" w:styleId="ListNumber2">
    <w:name w:val="List Number 2"/>
    <w:basedOn w:val="List2"/>
    <w:rsid w:val="00D47AD8"/>
    <w:pPr>
      <w:numPr>
        <w:numId w:val="10"/>
      </w:numPr>
      <w:tabs>
        <w:tab w:val="clear" w:pos="1060"/>
      </w:tabs>
    </w:pPr>
  </w:style>
  <w:style w:type="paragraph" w:customStyle="1" w:styleId="MarginNote">
    <w:name w:val="Margin Note"/>
    <w:basedOn w:val="BodyText"/>
    <w:rsid w:val="00D47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AD8"/>
    <w:rPr>
      <w:sz w:val="32"/>
    </w:rPr>
  </w:style>
  <w:style w:type="paragraph" w:customStyle="1" w:styleId="HeadingProcedure">
    <w:name w:val="Heading Procedure"/>
    <w:basedOn w:val="HeadingBase"/>
    <w:next w:val="Normal"/>
    <w:rsid w:val="00D47AD8"/>
    <w:pPr>
      <w:tabs>
        <w:tab w:val="left" w:pos="0"/>
      </w:tabs>
      <w:spacing w:before="120" w:after="60"/>
    </w:pPr>
    <w:rPr>
      <w:i/>
      <w:color w:val="918585"/>
      <w:sz w:val="22"/>
    </w:rPr>
  </w:style>
  <w:style w:type="paragraph" w:customStyle="1" w:styleId="TableBodyText">
    <w:name w:val="Table Body Text"/>
    <w:basedOn w:val="BodyText"/>
    <w:rsid w:val="00D47AD8"/>
    <w:pPr>
      <w:spacing w:before="60" w:after="60"/>
    </w:pPr>
  </w:style>
  <w:style w:type="paragraph" w:styleId="ListContinue">
    <w:name w:val="List Continue"/>
    <w:basedOn w:val="List"/>
    <w:rsid w:val="00D47AD8"/>
    <w:pPr>
      <w:ind w:firstLine="0"/>
    </w:pPr>
  </w:style>
  <w:style w:type="paragraph" w:customStyle="1" w:styleId="ListNote">
    <w:name w:val="List Note"/>
    <w:basedOn w:val="List"/>
    <w:rsid w:val="00D47AD8"/>
    <w:pPr>
      <w:pBdr>
        <w:top w:val="single" w:sz="6" w:space="2" w:color="918585"/>
        <w:bottom w:val="single" w:sz="6" w:space="2" w:color="918585"/>
      </w:pBdr>
      <w:tabs>
        <w:tab w:val="left" w:pos="1021"/>
      </w:tabs>
      <w:ind w:firstLine="0"/>
    </w:pPr>
  </w:style>
  <w:style w:type="paragraph" w:customStyle="1" w:styleId="Warning">
    <w:name w:val="Warning"/>
    <w:basedOn w:val="BodyText"/>
    <w:rsid w:val="00D47AD8"/>
    <w:pPr>
      <w:shd w:val="clear" w:color="auto" w:fill="D9D9D9"/>
      <w:tabs>
        <w:tab w:val="left" w:pos="992"/>
      </w:tabs>
      <w:ind w:left="119" w:right="119"/>
    </w:pPr>
    <w:rPr>
      <w:sz w:val="20"/>
    </w:rPr>
  </w:style>
  <w:style w:type="paragraph" w:customStyle="1" w:styleId="MarginIcons">
    <w:name w:val="Margin Icons"/>
    <w:basedOn w:val="BodyText"/>
    <w:rsid w:val="00D47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AD8"/>
    <w:rPr>
      <w:rFonts w:ascii="Courier New" w:hAnsi="Courier New"/>
    </w:rPr>
  </w:style>
  <w:style w:type="paragraph" w:customStyle="1" w:styleId="NoteBullet">
    <w:name w:val="Note Bullet"/>
    <w:basedOn w:val="Note"/>
    <w:rsid w:val="00D47AD8"/>
    <w:pPr>
      <w:tabs>
        <w:tab w:val="clear" w:pos="680"/>
      </w:tabs>
      <w:spacing w:before="60" w:after="60"/>
    </w:pPr>
  </w:style>
  <w:style w:type="paragraph" w:customStyle="1" w:styleId="SubHeading2">
    <w:name w:val="SubHeading2"/>
    <w:basedOn w:val="HeadingBase"/>
    <w:rsid w:val="00D47AD8"/>
    <w:pPr>
      <w:spacing w:before="240" w:after="60"/>
    </w:pPr>
    <w:rPr>
      <w:sz w:val="20"/>
    </w:rPr>
  </w:style>
  <w:style w:type="paragraph" w:customStyle="1" w:styleId="SubHeading1">
    <w:name w:val="SubHeading1"/>
    <w:basedOn w:val="HeadingBase"/>
    <w:rsid w:val="00D47AD8"/>
    <w:pPr>
      <w:spacing w:before="240" w:after="60"/>
    </w:pPr>
    <w:rPr>
      <w:color w:val="918585"/>
      <w:sz w:val="22"/>
    </w:rPr>
  </w:style>
  <w:style w:type="paragraph" w:customStyle="1" w:styleId="SideHeading">
    <w:name w:val="Side Heading"/>
    <w:basedOn w:val="HeadingBase"/>
    <w:rsid w:val="00D47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AD8"/>
    <w:pPr>
      <w:numPr>
        <w:numId w:val="12"/>
      </w:numPr>
    </w:pPr>
  </w:style>
  <w:style w:type="paragraph" w:styleId="PlainText">
    <w:name w:val="Plain Text"/>
    <w:basedOn w:val="Normal"/>
    <w:link w:val="PlainTextChar"/>
    <w:rsid w:val="00D47AD8"/>
    <w:rPr>
      <w:sz w:val="20"/>
    </w:rPr>
  </w:style>
  <w:style w:type="character" w:customStyle="1" w:styleId="PlainTextChar">
    <w:name w:val="Plain Text Char"/>
    <w:basedOn w:val="DefaultParagraphFont"/>
    <w:link w:val="PlainText"/>
    <w:rsid w:val="00D47AD8"/>
    <w:rPr>
      <w:rFonts w:ascii="Courier New" w:eastAsia="Times New Roman" w:hAnsi="Courier New" w:cs="Times New Roman"/>
      <w:sz w:val="20"/>
      <w:szCs w:val="20"/>
      <w:lang w:eastAsia="en-US"/>
    </w:rPr>
  </w:style>
  <w:style w:type="character" w:customStyle="1" w:styleId="MenuOption">
    <w:name w:val="Menu Option"/>
    <w:basedOn w:val="DefaultParagraphFont"/>
    <w:rsid w:val="00D47AD8"/>
    <w:rPr>
      <w:b/>
      <w:smallCaps/>
    </w:rPr>
  </w:style>
  <w:style w:type="paragraph" w:customStyle="1" w:styleId="TableListNumber">
    <w:name w:val="Table List Number"/>
    <w:basedOn w:val="ListNumber"/>
    <w:rsid w:val="00D47AD8"/>
    <w:pPr>
      <w:numPr>
        <w:numId w:val="0"/>
      </w:numPr>
    </w:pPr>
  </w:style>
  <w:style w:type="paragraph" w:styleId="TOC4">
    <w:name w:val="toc 4"/>
    <w:basedOn w:val="TOCBase"/>
    <w:next w:val="Normal"/>
    <w:semiHidden/>
    <w:rsid w:val="00D47AD8"/>
    <w:pPr>
      <w:tabs>
        <w:tab w:val="right" w:leader="dot" w:pos="9071"/>
      </w:tabs>
      <w:ind w:left="1701"/>
    </w:pPr>
  </w:style>
  <w:style w:type="paragraph" w:customStyle="1" w:styleId="ListAlpha">
    <w:name w:val="List Alpha"/>
    <w:basedOn w:val="List"/>
    <w:rsid w:val="00D47AD8"/>
    <w:pPr>
      <w:numPr>
        <w:numId w:val="9"/>
      </w:numPr>
    </w:pPr>
  </w:style>
  <w:style w:type="paragraph" w:customStyle="1" w:styleId="ListAlpha2">
    <w:name w:val="List Alpha 2"/>
    <w:basedOn w:val="List2"/>
    <w:rsid w:val="00D47AD8"/>
    <w:pPr>
      <w:numPr>
        <w:numId w:val="8"/>
      </w:numPr>
    </w:pPr>
  </w:style>
  <w:style w:type="paragraph" w:styleId="List2">
    <w:name w:val="List 2"/>
    <w:basedOn w:val="BodyText"/>
    <w:rsid w:val="00D47AD8"/>
    <w:pPr>
      <w:tabs>
        <w:tab w:val="left" w:pos="680"/>
      </w:tabs>
      <w:spacing w:before="60" w:after="60"/>
      <w:ind w:left="680" w:hanging="340"/>
    </w:pPr>
  </w:style>
  <w:style w:type="paragraph" w:styleId="List3">
    <w:name w:val="List 3"/>
    <w:basedOn w:val="BodyText"/>
    <w:rsid w:val="00D47AD8"/>
    <w:pPr>
      <w:tabs>
        <w:tab w:val="left" w:pos="1021"/>
      </w:tabs>
      <w:spacing w:before="60" w:after="60"/>
      <w:ind w:left="1020" w:hanging="340"/>
    </w:pPr>
  </w:style>
  <w:style w:type="paragraph" w:styleId="List4">
    <w:name w:val="List 4"/>
    <w:basedOn w:val="BodyText"/>
    <w:rsid w:val="00D47AD8"/>
    <w:pPr>
      <w:tabs>
        <w:tab w:val="left" w:pos="1361"/>
      </w:tabs>
      <w:spacing w:before="60" w:after="60"/>
      <w:ind w:left="1361" w:hanging="340"/>
    </w:pPr>
  </w:style>
  <w:style w:type="paragraph" w:styleId="List5">
    <w:name w:val="List 5"/>
    <w:basedOn w:val="BodyText"/>
    <w:rsid w:val="00D47AD8"/>
    <w:pPr>
      <w:tabs>
        <w:tab w:val="left" w:pos="1701"/>
      </w:tabs>
      <w:spacing w:before="60" w:after="60"/>
      <w:ind w:left="1701" w:hanging="340"/>
    </w:pPr>
  </w:style>
  <w:style w:type="paragraph" w:styleId="ListBullet3">
    <w:name w:val="List Bullet 3"/>
    <w:basedOn w:val="List3"/>
    <w:rsid w:val="00D47AD8"/>
    <w:pPr>
      <w:numPr>
        <w:numId w:val="15"/>
      </w:numPr>
      <w:tabs>
        <w:tab w:val="clear" w:pos="1021"/>
      </w:tabs>
      <w:ind w:left="1037" w:hanging="357"/>
    </w:pPr>
  </w:style>
  <w:style w:type="paragraph" w:styleId="ListBullet4">
    <w:name w:val="List Bullet 4"/>
    <w:basedOn w:val="List4"/>
    <w:rsid w:val="00D47AD8"/>
    <w:pPr>
      <w:numPr>
        <w:numId w:val="3"/>
      </w:numPr>
      <w:tabs>
        <w:tab w:val="clear" w:pos="1361"/>
      </w:tabs>
    </w:pPr>
  </w:style>
  <w:style w:type="paragraph" w:styleId="ListBullet5">
    <w:name w:val="List Bullet 5"/>
    <w:basedOn w:val="List5"/>
    <w:rsid w:val="00D47AD8"/>
    <w:pPr>
      <w:numPr>
        <w:numId w:val="4"/>
      </w:numPr>
    </w:pPr>
  </w:style>
  <w:style w:type="paragraph" w:styleId="ListContinue2">
    <w:name w:val="List Continue 2"/>
    <w:basedOn w:val="List2"/>
    <w:rsid w:val="00D47AD8"/>
    <w:pPr>
      <w:ind w:firstLine="0"/>
    </w:pPr>
  </w:style>
  <w:style w:type="paragraph" w:styleId="ListContinue3">
    <w:name w:val="List Continue 3"/>
    <w:basedOn w:val="List3"/>
    <w:rsid w:val="00D47AD8"/>
    <w:pPr>
      <w:ind w:left="1021" w:firstLine="0"/>
    </w:pPr>
  </w:style>
  <w:style w:type="paragraph" w:styleId="ListContinue4">
    <w:name w:val="List Continue 4"/>
    <w:basedOn w:val="List4"/>
    <w:rsid w:val="00D47AD8"/>
    <w:pPr>
      <w:ind w:firstLine="0"/>
    </w:pPr>
  </w:style>
  <w:style w:type="paragraph" w:styleId="ListContinue5">
    <w:name w:val="List Continue 5"/>
    <w:basedOn w:val="List5"/>
    <w:rsid w:val="00D47AD8"/>
    <w:pPr>
      <w:ind w:firstLine="0"/>
    </w:pPr>
  </w:style>
  <w:style w:type="paragraph" w:styleId="ListNumber3">
    <w:name w:val="List Number 3"/>
    <w:basedOn w:val="List3"/>
    <w:rsid w:val="00D47AD8"/>
    <w:pPr>
      <w:numPr>
        <w:numId w:val="5"/>
      </w:numPr>
    </w:pPr>
  </w:style>
  <w:style w:type="paragraph" w:styleId="ListNumber4">
    <w:name w:val="List Number 4"/>
    <w:basedOn w:val="List4"/>
    <w:rsid w:val="00D47AD8"/>
    <w:pPr>
      <w:numPr>
        <w:numId w:val="6"/>
      </w:numPr>
    </w:pPr>
  </w:style>
  <w:style w:type="paragraph" w:styleId="ListNumber5">
    <w:name w:val="List Number 5"/>
    <w:basedOn w:val="List5"/>
    <w:rsid w:val="00D47AD8"/>
    <w:pPr>
      <w:numPr>
        <w:numId w:val="7"/>
      </w:numPr>
    </w:pPr>
  </w:style>
  <w:style w:type="paragraph" w:styleId="BlockText">
    <w:name w:val="Block Text"/>
    <w:basedOn w:val="Normal"/>
    <w:rsid w:val="00D47AD8"/>
    <w:pPr>
      <w:spacing w:after="120"/>
      <w:ind w:left="1440" w:right="1440"/>
    </w:pPr>
  </w:style>
  <w:style w:type="character" w:customStyle="1" w:styleId="Subscript">
    <w:name w:val="Subscript"/>
    <w:basedOn w:val="DefaultParagraphFont"/>
    <w:rsid w:val="00D47AD8"/>
    <w:rPr>
      <w:sz w:val="16"/>
      <w:vertAlign w:val="subscript"/>
    </w:rPr>
  </w:style>
  <w:style w:type="character" w:customStyle="1" w:styleId="Superscript">
    <w:name w:val="Superscript"/>
    <w:basedOn w:val="DefaultParagraphFont"/>
    <w:rsid w:val="00D47AD8"/>
    <w:rPr>
      <w:sz w:val="16"/>
      <w:vertAlign w:val="superscript"/>
    </w:rPr>
  </w:style>
  <w:style w:type="character" w:customStyle="1" w:styleId="Symbols">
    <w:name w:val="Symbols"/>
    <w:basedOn w:val="DefaultParagraphFont"/>
    <w:rsid w:val="00D47AD8"/>
    <w:rPr>
      <w:rFonts w:ascii="Symbol" w:hAnsi="Symbol"/>
    </w:rPr>
  </w:style>
  <w:style w:type="character" w:customStyle="1" w:styleId="MenuOptions">
    <w:name w:val="Menu Options"/>
    <w:basedOn w:val="DefaultParagraphFont"/>
    <w:rsid w:val="00D47AD8"/>
    <w:rPr>
      <w:rFonts w:ascii="Arial Narrow" w:hAnsi="Arial Narrow"/>
      <w:smallCaps/>
    </w:rPr>
  </w:style>
  <w:style w:type="character" w:customStyle="1" w:styleId="Buttons">
    <w:name w:val="Buttons"/>
    <w:basedOn w:val="DefaultParagraphFont"/>
    <w:rsid w:val="00D47AD8"/>
    <w:rPr>
      <w:b/>
    </w:rPr>
  </w:style>
  <w:style w:type="character" w:customStyle="1" w:styleId="Underlined">
    <w:name w:val="Underlined"/>
    <w:basedOn w:val="DefaultParagraphFont"/>
    <w:rsid w:val="00D47AD8"/>
    <w:rPr>
      <w:u w:val="single"/>
    </w:rPr>
  </w:style>
  <w:style w:type="paragraph" w:customStyle="1" w:styleId="TableBodyTextRight">
    <w:name w:val="Table Body Text Right"/>
    <w:basedOn w:val="TableBodyText"/>
    <w:rsid w:val="00D47AD8"/>
    <w:pPr>
      <w:widowControl w:val="0"/>
      <w:autoSpaceDE w:val="0"/>
      <w:autoSpaceDN w:val="0"/>
      <w:adjustRightInd w:val="0"/>
      <w:jc w:val="right"/>
    </w:pPr>
    <w:rPr>
      <w:rFonts w:cs="Arial"/>
      <w:szCs w:val="18"/>
    </w:rPr>
  </w:style>
  <w:style w:type="paragraph" w:customStyle="1" w:styleId="CopyrightText">
    <w:name w:val="Copyright Text"/>
    <w:basedOn w:val="BodyText"/>
    <w:rsid w:val="00D47AD8"/>
    <w:rPr>
      <w:sz w:val="18"/>
    </w:rPr>
  </w:style>
  <w:style w:type="paragraph" w:customStyle="1" w:styleId="BodySmallRight">
    <w:name w:val="Body Small Right"/>
    <w:basedOn w:val="BodyTextRight"/>
    <w:rsid w:val="00D47AD8"/>
    <w:rPr>
      <w:sz w:val="18"/>
      <w:szCs w:val="18"/>
    </w:rPr>
  </w:style>
  <w:style w:type="paragraph" w:customStyle="1" w:styleId="MarginEdition">
    <w:name w:val="Margin Edition"/>
    <w:basedOn w:val="MarginNote"/>
    <w:rsid w:val="00D47AD8"/>
    <w:pPr>
      <w:spacing w:before="0" w:after="0"/>
    </w:pPr>
    <w:rPr>
      <w:rFonts w:ascii="Times New Roman" w:hAnsi="Times New Roman"/>
      <w:color w:val="999999"/>
    </w:rPr>
  </w:style>
  <w:style w:type="paragraph" w:customStyle="1" w:styleId="Spacer">
    <w:name w:val="Spacer"/>
    <w:basedOn w:val="Normal"/>
    <w:rsid w:val="00D47AD8"/>
    <w:rPr>
      <w:sz w:val="2"/>
      <w:szCs w:val="2"/>
    </w:rPr>
  </w:style>
  <w:style w:type="character" w:customStyle="1" w:styleId="Small">
    <w:name w:val="Small"/>
    <w:basedOn w:val="DefaultParagraphFont"/>
    <w:rsid w:val="00D47AD8"/>
    <w:rPr>
      <w:sz w:val="16"/>
    </w:rPr>
  </w:style>
  <w:style w:type="paragraph" w:customStyle="1" w:styleId="WideTable">
    <w:name w:val="Wide Table"/>
    <w:basedOn w:val="Normal"/>
    <w:rsid w:val="00D47AD8"/>
    <w:pPr>
      <w:ind w:left="-1418"/>
    </w:pPr>
    <w:rPr>
      <w:sz w:val="2"/>
      <w:szCs w:val="2"/>
    </w:rPr>
  </w:style>
  <w:style w:type="character" w:styleId="PageNumber">
    <w:name w:val="page number"/>
    <w:basedOn w:val="DefaultParagraphFont"/>
    <w:rsid w:val="00D47AD8"/>
  </w:style>
  <w:style w:type="paragraph" w:styleId="Quote">
    <w:name w:val="Quote"/>
    <w:basedOn w:val="Heading1"/>
    <w:link w:val="QuoteChar"/>
    <w:qFormat/>
    <w:rsid w:val="00D47AD8"/>
    <w:rPr>
      <w:b w:val="0"/>
      <w:sz w:val="72"/>
      <w:szCs w:val="72"/>
      <w:lang w:val="en-NZ"/>
    </w:rPr>
  </w:style>
  <w:style w:type="character" w:customStyle="1" w:styleId="QuoteChar">
    <w:name w:val="Quote Char"/>
    <w:basedOn w:val="DefaultParagraphFont"/>
    <w:link w:val="Quote"/>
    <w:rsid w:val="00D47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AD8"/>
    <w:pPr>
      <w:pageBreakBefore/>
    </w:pPr>
  </w:style>
  <w:style w:type="paragraph" w:customStyle="1" w:styleId="Border">
    <w:name w:val="Border"/>
    <w:basedOn w:val="Normal"/>
    <w:qFormat/>
    <w:rsid w:val="00D47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AD8"/>
    <w:rPr>
      <w:b/>
      <w:bCs/>
      <w:i/>
      <w:iCs/>
      <w:color w:val="auto"/>
    </w:rPr>
  </w:style>
  <w:style w:type="paragraph" w:styleId="IntenseQuote">
    <w:name w:val="Intense Quote"/>
    <w:basedOn w:val="Normal"/>
    <w:next w:val="Normal"/>
    <w:link w:val="IntenseQuoteChar"/>
    <w:uiPriority w:val="30"/>
    <w:qFormat/>
    <w:rsid w:val="00D47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AD8"/>
    <w:rPr>
      <w:smallCaps/>
      <w:color w:val="auto"/>
      <w:u w:val="single"/>
    </w:rPr>
  </w:style>
  <w:style w:type="character" w:styleId="IntenseReference">
    <w:name w:val="Intense Reference"/>
    <w:basedOn w:val="DefaultParagraphFont"/>
    <w:uiPriority w:val="32"/>
    <w:qFormat/>
    <w:rsid w:val="00D47AD8"/>
    <w:rPr>
      <w:b/>
      <w:bCs/>
      <w:smallCaps/>
      <w:color w:val="auto"/>
      <w:spacing w:val="5"/>
      <w:u w:val="single"/>
    </w:rPr>
  </w:style>
  <w:style w:type="paragraph" w:customStyle="1" w:styleId="2ColumnHeading">
    <w:name w:val="2Column Heading"/>
    <w:basedOn w:val="BodyText"/>
    <w:qFormat/>
    <w:rsid w:val="00D47AD8"/>
    <w:pPr>
      <w:spacing w:after="60"/>
      <w:ind w:left="-2268"/>
    </w:pPr>
    <w:rPr>
      <w:b/>
    </w:rPr>
  </w:style>
  <w:style w:type="paragraph" w:customStyle="1" w:styleId="Heading1TOC">
    <w:name w:val="Heading1 TOC"/>
    <w:basedOn w:val="Normal"/>
    <w:qFormat/>
    <w:rsid w:val="00D47AD8"/>
    <w:pPr>
      <w:spacing w:before="240" w:after="120"/>
    </w:pPr>
    <w:rPr>
      <w:rFonts w:ascii="Times New Roman" w:hAnsi="Times New Roman"/>
      <w:b/>
      <w:sz w:val="32"/>
    </w:rPr>
  </w:style>
  <w:style w:type="paragraph" w:customStyle="1" w:styleId="Heading2TOC">
    <w:name w:val="Heading2 TOC"/>
    <w:basedOn w:val="Normal"/>
    <w:qFormat/>
    <w:rsid w:val="00D47AD8"/>
    <w:pPr>
      <w:spacing w:before="240" w:after="60"/>
    </w:pPr>
    <w:rPr>
      <w:rFonts w:ascii="Times New Roman" w:hAnsi="Times New Roman"/>
      <w:b/>
      <w:sz w:val="28"/>
    </w:rPr>
  </w:style>
  <w:style w:type="character" w:customStyle="1" w:styleId="Underline">
    <w:name w:val="Underline"/>
    <w:basedOn w:val="DefaultParagraphFont"/>
    <w:qFormat/>
    <w:rsid w:val="00D47AD8"/>
    <w:rPr>
      <w:u w:val="single"/>
    </w:rPr>
  </w:style>
  <w:style w:type="character" w:customStyle="1" w:styleId="BoldandItalics">
    <w:name w:val="Bold and Italics"/>
    <w:qFormat/>
    <w:rsid w:val="00D47AD8"/>
    <w:rPr>
      <w:b/>
      <w:i/>
      <w:u w:val="none"/>
    </w:rPr>
  </w:style>
  <w:style w:type="paragraph" w:styleId="BalloonText">
    <w:name w:val="Balloon Text"/>
    <w:basedOn w:val="Normal"/>
    <w:link w:val="BalloonTextChar"/>
    <w:rsid w:val="00D47AD8"/>
    <w:rPr>
      <w:rFonts w:ascii="Tahoma" w:hAnsi="Tahoma" w:cs="Tahoma"/>
      <w:sz w:val="16"/>
      <w:szCs w:val="16"/>
    </w:rPr>
  </w:style>
  <w:style w:type="character" w:customStyle="1" w:styleId="BalloonTextChar">
    <w:name w:val="Balloon Text Char"/>
    <w:basedOn w:val="DefaultParagraphFont"/>
    <w:link w:val="BalloonText"/>
    <w:rsid w:val="00D47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AD8"/>
    <w:rPr>
      <w:b/>
      <w:color w:val="660033"/>
      <w:spacing w:val="0"/>
    </w:rPr>
  </w:style>
  <w:style w:type="paragraph" w:customStyle="1" w:styleId="Nameditemlist">
    <w:name w:val="Named item list"/>
    <w:basedOn w:val="BodyText"/>
    <w:qFormat/>
    <w:rsid w:val="00D47AD8"/>
    <w:pPr>
      <w:tabs>
        <w:tab w:val="left" w:pos="2835"/>
      </w:tabs>
      <w:ind w:left="2835" w:hanging="2835"/>
    </w:pPr>
  </w:style>
  <w:style w:type="paragraph" w:customStyle="1" w:styleId="BodyTextnopadding">
    <w:name w:val="Body Text no padding"/>
    <w:basedOn w:val="BodyText"/>
    <w:qFormat/>
    <w:rsid w:val="00D47AD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4030</Characters>
  <Application>Microsoft Office Word</Application>
  <DocSecurity>0</DocSecurity>
  <Lines>92</Lines>
  <Paragraphs>52</Paragraphs>
  <ScaleCrop>false</ScaleCrop>
  <Company>Author-it Software Corporation Ltd.</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PPMWAR255 Prepare and dispatch product</dc:title>
  <dc:subject>Approved</dc:subject>
  <dc:creator>Skills Impact</dc:creator>
  <cp:keywords>Release: 1</cp:keywords>
  <dc:description>Review Date: 12 April 2008</dc:description>
  <cp:lastModifiedBy>HSD_TPCMSd.prod</cp:lastModifiedBy>
  <cp:revision>3</cp:revision>
  <dcterms:created xsi:type="dcterms:W3CDTF">2018-10-24T01:23:00Z</dcterms:created>
  <dcterms:modified xsi:type="dcterms:W3CDTF">2018-10-24T01:23:00Z</dcterms:modified>
</cp:coreProperties>
</file>