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423E" w:rsidP="008A423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PPMWAR250 Store product</w:t>
      </w:r>
      <w:r>
        <w:fldChar w:fldCharType="end"/>
      </w:r>
    </w:p>
    <w:p w:rsidR="008A423E" w:rsidP="008A423E">
      <w:pPr>
        <w:pStyle w:val="Version"/>
        <w:sectPr w:rsidSect="00551BE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51BEA" w:rsidP="00551BEA">
      <w:pPr>
        <w:pStyle w:val="SuperHeading"/>
      </w:pPr>
      <w:r w:rsidRPr="00551BEA">
        <w:t>PPMWAR250 Store product</w:t>
      </w:r>
    </w:p>
    <w:p w:rsidR="00000000" w:rsidRPr="00551BEA" w:rsidP="00551BEA">
      <w:pPr>
        <w:pStyle w:val="Heading1"/>
      </w:pPr>
      <w:bookmarkStart w:id="1" w:name="O_913758"/>
      <w:bookmarkEnd w:id="1"/>
      <w:r w:rsidRPr="00551BEA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8A42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BEA" w:rsidP="00551BEA">
            <w:pPr>
              <w:pStyle w:val="BodyText"/>
            </w:pPr>
            <w:r w:rsidRPr="00551BEA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BEA">
            <w:pPr>
              <w:pStyle w:val="BodyText"/>
              <w:rPr>
                <w:lang w:val="en-NZ"/>
              </w:rPr>
            </w:pPr>
            <w:r w:rsidRPr="00551BEA">
              <w:rPr>
                <w:rStyle w:val="SpecialBold"/>
              </w:rPr>
              <w:t>Comment</w:t>
            </w:r>
          </w:p>
        </w:tc>
      </w:tr>
      <w:tr w:rsidTr="008A42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BEA">
            <w:pPr>
              <w:pStyle w:val="BodyText"/>
              <w:rPr>
                <w:lang w:val="en-NZ"/>
              </w:rPr>
            </w:pPr>
            <w:r w:rsidRPr="00551BEA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BEA" w:rsidP="00551BEA">
            <w:pPr>
              <w:pStyle w:val="BodyText"/>
            </w:pPr>
            <w:r w:rsidRPr="00551BEA">
              <w:t>Replaces equivalent unit FPPWAR250A Store product, which was first released with FPP10 Pulp and Paper Manufacturing Industry Training Package Version 1.0.</w:t>
            </w:r>
          </w:p>
          <w:p w:rsidR="00000000" w:rsidRPr="00551BEA" w:rsidP="00551BEA">
            <w:pPr>
              <w:pStyle w:val="BodyText"/>
            </w:pPr>
            <w:r w:rsidRPr="00551BEA">
              <w:t>This is the first release of this unit in the new standards format.</w:t>
            </w:r>
          </w:p>
        </w:tc>
      </w:tr>
    </w:tbl>
    <w:p w:rsidR="00000000" w:rsidRPr="00551BEA" w:rsidP="00551BEA">
      <w:pPr>
        <w:pStyle w:val="BodyText"/>
      </w:pPr>
    </w:p>
    <w:p w:rsidR="00000000" w:rsidRPr="00551BEA" w:rsidP="00551BEA">
      <w:pPr>
        <w:pStyle w:val="AllowPageBreak"/>
      </w:pPr>
    </w:p>
    <w:p w:rsidR="00000000" w:rsidRPr="00551BEA" w:rsidP="00551BEA">
      <w:pPr>
        <w:pStyle w:val="Heading1"/>
      </w:pPr>
      <w:bookmarkStart w:id="2" w:name="O_913759"/>
      <w:bookmarkEnd w:id="2"/>
      <w:r w:rsidRPr="00551BEA">
        <w:t>Application</w:t>
      </w:r>
    </w:p>
    <w:p w:rsidR="00000000" w:rsidRPr="00551BEA" w:rsidP="008A423E">
      <w:pPr>
        <w:pStyle w:val="BodyText"/>
      </w:pPr>
      <w:r w:rsidRPr="00551BEA">
        <w:t>This unit of competency describes the outcomes required to prepare, check and store products, in a pulp or paper manufacturing facility.</w:t>
      </w:r>
    </w:p>
    <w:p w:rsidR="00000000" w:rsidRPr="00551BEA" w:rsidP="008A423E">
      <w:pPr>
        <w:pStyle w:val="BodyText"/>
      </w:pPr>
      <w:r w:rsidRPr="00551BEA">
        <w:t>The unit applies to production support operators who receive and store product.</w:t>
      </w:r>
    </w:p>
    <w:p w:rsidR="00000000" w:rsidRPr="00551BEA" w:rsidP="008A423E">
      <w:pPr>
        <w:pStyle w:val="BodyText"/>
      </w:pPr>
      <w:r w:rsidRPr="00551BEA">
        <w:t>No licensing, legislat</w:t>
      </w:r>
      <w:r w:rsidRPr="00551BEA">
        <w:t xml:space="preserve">ive or certification requirements apply to this unit at the time of publication.  </w:t>
      </w:r>
    </w:p>
    <w:p w:rsidR="00000000" w:rsidRPr="00551BEA" w:rsidP="00551BEA">
      <w:pPr>
        <w:pStyle w:val="Heading1"/>
      </w:pPr>
      <w:bookmarkStart w:id="3" w:name="O_913760"/>
      <w:bookmarkEnd w:id="3"/>
      <w:r w:rsidRPr="00551BEA">
        <w:t>Pre-requisite Unit</w:t>
      </w:r>
    </w:p>
    <w:p w:rsidR="00000000" w:rsidRPr="00551BEA" w:rsidP="008A423E">
      <w:pPr>
        <w:pStyle w:val="BodyText"/>
      </w:pPr>
      <w:r w:rsidRPr="00551BEA">
        <w:t>Nil</w:t>
      </w:r>
    </w:p>
    <w:p w:rsidR="00000000" w:rsidRPr="00551BEA" w:rsidP="00551BEA">
      <w:pPr>
        <w:pStyle w:val="Heading1"/>
      </w:pPr>
      <w:bookmarkStart w:id="4" w:name="O_913762"/>
      <w:bookmarkEnd w:id="4"/>
      <w:r w:rsidRPr="00551BEA">
        <w:t>Unit Sector</w:t>
      </w:r>
    </w:p>
    <w:p w:rsidR="00000000" w:rsidRPr="00551BEA" w:rsidP="008A423E">
      <w:pPr>
        <w:pStyle w:val="BodyText"/>
      </w:pPr>
      <w:r w:rsidRPr="00551BEA">
        <w:t>Pulp and Paper Manufacturing</w:t>
      </w:r>
    </w:p>
    <w:p w:rsidR="00000000" w:rsidRPr="00551BEA" w:rsidP="00551BEA">
      <w:pPr>
        <w:pStyle w:val="Heading1"/>
      </w:pPr>
      <w:bookmarkStart w:id="5" w:name="O_913763"/>
      <w:bookmarkEnd w:id="5"/>
      <w:r w:rsidRPr="00551BEA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8A423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BEA" w:rsidP="00551BEA">
            <w:pPr>
              <w:pStyle w:val="BodyText"/>
            </w:pPr>
            <w:r w:rsidRPr="00551BEA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BEA">
            <w:pPr>
              <w:pStyle w:val="BodyText"/>
              <w:rPr>
                <w:lang w:val="en-NZ"/>
              </w:rPr>
            </w:pPr>
            <w:r w:rsidRPr="00551BEA">
              <w:rPr>
                <w:rStyle w:val="SpecialBold"/>
              </w:rPr>
              <w:t>PERFORMANCE CRITERIA</w:t>
            </w:r>
          </w:p>
        </w:tc>
      </w:tr>
      <w:tr w:rsidTr="008A42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BEA">
            <w:pPr>
              <w:pStyle w:val="BodyText"/>
              <w:rPr>
                <w:lang w:val="en-NZ"/>
              </w:rPr>
            </w:pPr>
            <w:r w:rsidRPr="00551BEA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BEA">
            <w:pPr>
              <w:pStyle w:val="BodyText"/>
              <w:rPr>
                <w:lang w:val="en-NZ"/>
              </w:rPr>
            </w:pPr>
            <w:r w:rsidRPr="00551BEA"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8A42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BEA">
            <w:pPr>
              <w:pStyle w:val="List"/>
              <w:rPr>
                <w:lang w:val="en-NZ"/>
              </w:rPr>
            </w:pPr>
            <w:r w:rsidRPr="00551BEA">
              <w:t>1.</w:t>
            </w:r>
            <w:r w:rsidRPr="00551BEA">
              <w:tab/>
              <w:t>Prepare to store product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BEA" w:rsidP="00551BEA">
            <w:pPr>
              <w:pStyle w:val="BodyText"/>
            </w:pPr>
            <w:r w:rsidRPr="00551BEA">
              <w:t>1.1. Check work order, plant, systems and equipment in accordance with workplace health and safety (WHS) requirements, environmental sustainability and safe working requirements and practices, Standard Operating Procedures (SOP</w:t>
            </w:r>
            <w:r w:rsidRPr="00551BEA">
              <w:t>), and housekeeping requirements.</w:t>
            </w:r>
          </w:p>
          <w:p w:rsidR="00000000" w:rsidRPr="00551BEA" w:rsidP="00551BEA">
            <w:pPr>
              <w:pStyle w:val="BodyText"/>
            </w:pPr>
            <w:r w:rsidRPr="00551BEA">
              <w:t>1.2. Receive, interpret and verify load or product documentation.</w:t>
            </w:r>
          </w:p>
          <w:p w:rsidR="00000000" w:rsidRPr="00551BEA" w:rsidP="00551BEA">
            <w:pPr>
              <w:pStyle w:val="BodyText"/>
            </w:pPr>
            <w:r w:rsidRPr="00551BEA">
              <w:t>1.3. Identify load handling characteristics.</w:t>
            </w:r>
          </w:p>
          <w:p w:rsidR="00000000" w:rsidRPr="00551BEA" w:rsidP="00551BEA">
            <w:pPr>
              <w:pStyle w:val="BodyText"/>
            </w:pPr>
            <w:r w:rsidRPr="00551BEA">
              <w:t xml:space="preserve">1.4. Select appropriate mechanical handling equipment. </w:t>
            </w:r>
          </w:p>
          <w:p w:rsidR="00000000" w:rsidP="00551BEA">
            <w:pPr>
              <w:pStyle w:val="BodyText"/>
              <w:rPr>
                <w:lang w:val="en-NZ"/>
              </w:rPr>
            </w:pPr>
            <w:r w:rsidRPr="00551BEA">
              <w:t>1.5. Undertake a pre start check on mechanical handling equipment.</w:t>
            </w:r>
          </w:p>
        </w:tc>
      </w:tr>
      <w:tr w:rsidTr="008A42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BEA">
            <w:pPr>
              <w:pStyle w:val="List"/>
              <w:rPr>
                <w:lang w:val="en-NZ"/>
              </w:rPr>
            </w:pPr>
            <w:r w:rsidRPr="00551BEA">
              <w:t>2.</w:t>
            </w:r>
            <w:r w:rsidRPr="00551BEA">
              <w:tab/>
              <w:t>Store product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BEA" w:rsidP="00551BEA">
            <w:pPr>
              <w:pStyle w:val="BodyText"/>
            </w:pPr>
            <w:r w:rsidRPr="00551BEA">
              <w:t>2.1. Lift, carry and set down load with mechanical handling equipment.</w:t>
            </w:r>
          </w:p>
          <w:p w:rsidR="00000000" w:rsidRPr="00551BEA" w:rsidP="00551BEA">
            <w:pPr>
              <w:pStyle w:val="BodyText"/>
            </w:pPr>
            <w:r w:rsidRPr="00551BEA">
              <w:t>2.2. Store load at the specified location, in compliance with other storage requirements.</w:t>
            </w:r>
          </w:p>
          <w:p w:rsidR="00000000" w:rsidRPr="00551BEA" w:rsidP="00551BEA">
            <w:pPr>
              <w:pStyle w:val="BodyText"/>
            </w:pPr>
            <w:r w:rsidRPr="00551BEA">
              <w:t>2.3. Ident</w:t>
            </w:r>
            <w:r w:rsidRPr="00551BEA">
              <w:t>ify product faults through observation and quality assessments of products.</w:t>
            </w:r>
          </w:p>
          <w:p w:rsidR="00000000" w:rsidRPr="00551BEA" w:rsidP="00551BEA">
            <w:pPr>
              <w:pStyle w:val="BodyText"/>
            </w:pPr>
            <w:r w:rsidRPr="00551BEA">
              <w:t>2.4. Remove non conforming product.</w:t>
            </w:r>
          </w:p>
          <w:p w:rsidR="00000000" w:rsidRPr="00551BEA" w:rsidP="00551BEA">
            <w:pPr>
              <w:pStyle w:val="BodyText"/>
            </w:pPr>
            <w:r w:rsidRPr="00551BEA">
              <w:t>2.5. Maintain situational awareness in storage area.</w:t>
            </w:r>
          </w:p>
          <w:p w:rsidR="00000000" w:rsidP="00551BEA">
            <w:pPr>
              <w:pStyle w:val="BodyText"/>
              <w:rPr>
                <w:lang w:val="en-NZ"/>
              </w:rPr>
            </w:pPr>
            <w:r w:rsidRPr="00551BEA">
              <w:t>2.6. Complete housekeeping.</w:t>
            </w:r>
          </w:p>
        </w:tc>
      </w:tr>
      <w:tr w:rsidTr="008A42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BEA">
            <w:pPr>
              <w:pStyle w:val="List"/>
              <w:rPr>
                <w:lang w:val="en-NZ"/>
              </w:rPr>
            </w:pPr>
            <w:r w:rsidRPr="00551BEA">
              <w:t>3.</w:t>
            </w:r>
            <w:r w:rsidRPr="00551BEA">
              <w:tab/>
              <w:t>Document product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BEA" w:rsidP="00551BEA">
            <w:pPr>
              <w:pStyle w:val="BodyText"/>
            </w:pPr>
            <w:r w:rsidRPr="00551BEA">
              <w:t>3.1. Complete inventory records.</w:t>
            </w:r>
          </w:p>
          <w:p w:rsidR="00000000" w:rsidRPr="00551BEA" w:rsidP="00551BEA">
            <w:pPr>
              <w:pStyle w:val="BodyText"/>
            </w:pPr>
            <w:r w:rsidRPr="00551BEA">
              <w:t>3.2. Docu</w:t>
            </w:r>
            <w:r w:rsidRPr="00551BEA">
              <w:t>ment storage product information and take appropriate actions.</w:t>
            </w:r>
          </w:p>
          <w:p w:rsidR="00000000" w:rsidRPr="00551BEA" w:rsidP="00551BEA">
            <w:pPr>
              <w:pStyle w:val="BodyText"/>
            </w:pPr>
            <w:r w:rsidRPr="00551BEA">
              <w:t>3.3. Communicate relevant information to appropriate personnel.</w:t>
            </w:r>
          </w:p>
        </w:tc>
      </w:tr>
    </w:tbl>
    <w:p w:rsidR="00000000" w:rsidRPr="00551BEA" w:rsidP="00551BEA">
      <w:pPr>
        <w:pStyle w:val="BodyText"/>
      </w:pPr>
    </w:p>
    <w:p w:rsidR="00000000" w:rsidRPr="00551BEA" w:rsidP="00551BEA">
      <w:pPr>
        <w:pStyle w:val="AllowPageBreak"/>
      </w:pPr>
    </w:p>
    <w:p w:rsidR="00000000" w:rsidRPr="00551BEA" w:rsidP="00551BEA">
      <w:pPr>
        <w:pStyle w:val="Heading1"/>
      </w:pPr>
      <w:bookmarkStart w:id="6" w:name="O_913764"/>
      <w:bookmarkEnd w:id="6"/>
      <w:r w:rsidRPr="00551BEA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8A42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BEA">
            <w:pPr>
              <w:pStyle w:val="BodyText"/>
              <w:rPr>
                <w:lang w:val="en-NZ"/>
              </w:rPr>
            </w:pPr>
            <w:r w:rsidRPr="00551BEA">
              <w:t>This section describes those core and employment skills that are essential to performance and are not explicit in the performance criteria.</w:t>
            </w:r>
          </w:p>
        </w:tc>
      </w:tr>
      <w:tr w:rsidTr="008A42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BEA">
            <w:pPr>
              <w:pStyle w:val="BodyText"/>
              <w:rPr>
                <w:lang w:val="en-NZ"/>
              </w:rPr>
            </w:pPr>
            <w:r w:rsidRPr="00551BEA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BEA">
            <w:pPr>
              <w:pStyle w:val="ListBullet"/>
              <w:rPr>
                <w:lang w:val="en-NZ"/>
              </w:rPr>
            </w:pPr>
            <w:r w:rsidRPr="00551BEA">
              <w:t>interpret instruments, gauges and data recording equipment.</w:t>
            </w:r>
          </w:p>
        </w:tc>
      </w:tr>
      <w:tr w:rsidTr="008A42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BEA">
            <w:pPr>
              <w:pStyle w:val="BodyText"/>
              <w:rPr>
                <w:lang w:val="en-NZ"/>
              </w:rPr>
            </w:pPr>
            <w:r w:rsidRPr="00551BEA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BEA">
            <w:pPr>
              <w:pStyle w:val="ListBullet"/>
              <w:rPr>
                <w:lang w:val="en-NZ"/>
              </w:rPr>
            </w:pPr>
            <w:r w:rsidRPr="00551BEA">
              <w:t>record and r</w:t>
            </w:r>
            <w:r w:rsidRPr="00551BEA">
              <w:t>eport product information accurately and legibly using correct technical vocabulary.</w:t>
            </w:r>
          </w:p>
        </w:tc>
      </w:tr>
      <w:tr w:rsidTr="008A42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BEA">
            <w:pPr>
              <w:pStyle w:val="BodyText"/>
              <w:rPr>
                <w:lang w:val="en-NZ"/>
              </w:rPr>
            </w:pPr>
            <w:r w:rsidRPr="00551BEA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BEA">
            <w:pPr>
              <w:pStyle w:val="ListBullet"/>
              <w:rPr>
                <w:lang w:val="en-NZ"/>
              </w:rPr>
            </w:pPr>
            <w:r w:rsidRPr="00551BEA">
              <w:t>select and use appropriate spoken communication strategies with work teams and other personnel on site, during storage operations.</w:t>
            </w:r>
          </w:p>
        </w:tc>
      </w:tr>
      <w:tr w:rsidTr="008A42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BEA">
            <w:pPr>
              <w:pStyle w:val="BodyText"/>
              <w:rPr>
                <w:lang w:val="en-NZ"/>
              </w:rPr>
            </w:pPr>
            <w:r w:rsidRPr="00551BEA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BEA">
            <w:pPr>
              <w:pStyle w:val="ListBullet"/>
              <w:rPr>
                <w:lang w:val="en-NZ"/>
              </w:rPr>
            </w:pPr>
            <w:r w:rsidRPr="00551BEA">
              <w:t>read and interpret documentation, procedures and reports.</w:t>
            </w:r>
          </w:p>
        </w:tc>
      </w:tr>
      <w:tr w:rsidTr="008A42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BEA">
            <w:pPr>
              <w:pStyle w:val="BodyText"/>
              <w:rPr>
                <w:lang w:val="en-NZ"/>
              </w:rPr>
            </w:pPr>
            <w:r w:rsidRPr="00551BEA">
              <w:t>Problem solving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BEA">
            <w:pPr>
              <w:pStyle w:val="ListBullet"/>
              <w:rPr>
                <w:lang w:val="en-NZ"/>
              </w:rPr>
            </w:pPr>
            <w:r w:rsidRPr="00551BEA">
              <w:t>maintain situational awareness in the work area.</w:t>
            </w:r>
          </w:p>
        </w:tc>
      </w:tr>
      <w:tr w:rsidTr="008A42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BEA">
            <w:pPr>
              <w:pStyle w:val="BodyText"/>
              <w:rPr>
                <w:lang w:val="en-NZ"/>
              </w:rPr>
            </w:pPr>
            <w:r w:rsidRPr="00551BEA">
              <w:t>Technology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BEA" w:rsidP="00551BEA">
            <w:pPr>
              <w:pStyle w:val="ListBullet"/>
            </w:pPr>
            <w:r w:rsidRPr="00551BEA">
              <w:t>access, navigate and enter computer based information for storing of product</w:t>
            </w:r>
            <w:r w:rsidRPr="00551BEA">
              <w:t xml:space="preserve"> including inventory systems, non conforming product and customer orders</w:t>
            </w:r>
          </w:p>
          <w:p w:rsidR="00000000" w:rsidRPr="00551BEA" w:rsidP="00551BEA">
            <w:pPr>
              <w:pStyle w:val="ListBullet"/>
            </w:pPr>
            <w:r w:rsidRPr="00551BEA">
              <w:t>use electronic and other control systems to make appropriate adjustments, that control storage of product</w:t>
            </w:r>
          </w:p>
          <w:p w:rsidR="00000000" w:rsidRPr="00551BEA" w:rsidP="00551BEA">
            <w:pPr>
              <w:pStyle w:val="ListBullet"/>
            </w:pPr>
            <w:r w:rsidRPr="00551BEA">
              <w:t>operate materials handling and high risk load shifting equipment.</w:t>
            </w:r>
          </w:p>
        </w:tc>
      </w:tr>
    </w:tbl>
    <w:p w:rsidR="00000000" w:rsidRPr="00551BEA" w:rsidP="00551BEA">
      <w:pPr>
        <w:pStyle w:val="BodyText"/>
      </w:pPr>
    </w:p>
    <w:p w:rsidR="00000000" w:rsidRPr="00551BEA" w:rsidP="00551BEA">
      <w:pPr>
        <w:pStyle w:val="AllowPageBreak"/>
      </w:pPr>
    </w:p>
    <w:p w:rsidR="00000000" w:rsidRPr="00551BEA" w:rsidP="00551BEA">
      <w:pPr>
        <w:pStyle w:val="Heading1"/>
      </w:pPr>
      <w:bookmarkStart w:id="7" w:name="O_913765"/>
      <w:bookmarkEnd w:id="7"/>
      <w:r w:rsidRPr="00551BEA">
        <w:t>Range of Conditions</w:t>
      </w:r>
    </w:p>
    <w:p w:rsidR="00000000" w:rsidRPr="00551BEA" w:rsidP="008A423E">
      <w:pPr>
        <w:pStyle w:val="BodyText"/>
      </w:pPr>
      <w:r w:rsidRPr="00551BEA">
        <w:t>Not Applicable</w:t>
      </w:r>
    </w:p>
    <w:p w:rsidR="00000000" w:rsidRPr="00551BEA" w:rsidP="00551BEA">
      <w:pPr>
        <w:pStyle w:val="Heading1"/>
      </w:pPr>
      <w:bookmarkStart w:id="8" w:name="O_913766"/>
      <w:bookmarkEnd w:id="8"/>
      <w:r w:rsidRPr="00551BEA">
        <w:t>Unit Mapping Information</w:t>
      </w:r>
    </w:p>
    <w:p w:rsidR="00000000" w:rsidRPr="00551BEA" w:rsidP="008A423E">
      <w:pPr>
        <w:pStyle w:val="BodyText"/>
      </w:pPr>
      <w:r w:rsidRPr="00551BEA">
        <w:t>FPPWAR250A Store product</w:t>
      </w:r>
    </w:p>
    <w:p w:rsidR="00000000" w:rsidRPr="00551BEA" w:rsidP="00551BEA">
      <w:pPr>
        <w:pStyle w:val="Heading1"/>
      </w:pPr>
      <w:bookmarkStart w:id="9" w:name="O_913773"/>
      <w:bookmarkEnd w:id="9"/>
      <w:r w:rsidRPr="00551BEA">
        <w:t>Links</w:t>
      </w:r>
    </w:p>
    <w:p w:rsidR="00000000" w:rsidRPr="00551BEA" w:rsidP="008A423E">
      <w:pPr>
        <w:pStyle w:val="BodyText"/>
      </w:pPr>
      <w:r w:rsidRPr="00551BE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"https://vetnet.gov.au/Pages/TrainingPackages.aspx/Pages/Home.aspx" </w:instrText>
      </w:r>
      <w:r>
        <w:fldChar w:fldCharType="separate"/>
      </w:r>
      <w:r w:rsidRPr="00AE045C">
        <w:rPr>
          <w:rStyle w:val="Hyperlink"/>
        </w:rPr>
        <w:t>https://vetnet.gov.au/Pages/TrainingPackages.aspx/Pages/Home.aspx</w:t>
      </w:r>
      <w:r>
        <w:fldChar w:fldCharType="end"/>
      </w:r>
    </w:p>
    <w:p w:rsidR="00000000" w:rsidRPr="00551BEA" w:rsidP="008A423E">
      <w:pPr>
        <w:pStyle w:val="BodyText"/>
        <w:sectPr w:rsidSect="00551BE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51BEA" w:rsidP="00551BEA">
      <w:pPr>
        <w:pStyle w:val="SuperHeading"/>
      </w:pPr>
      <w:r w:rsidRPr="00551BEA">
        <w:t>Assessment Requirements for PPMWAR250 Store product</w:t>
      </w:r>
    </w:p>
    <w:p w:rsidR="00000000" w:rsidRPr="00551BEA" w:rsidP="00551BEA">
      <w:pPr>
        <w:pStyle w:val="Heading1"/>
      </w:pPr>
      <w:bookmarkStart w:id="10" w:name="O_913768"/>
      <w:bookmarkEnd w:id="10"/>
      <w:r w:rsidRPr="00551BEA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8A42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BEA" w:rsidP="00551BEA">
            <w:pPr>
              <w:pStyle w:val="BodyText"/>
            </w:pPr>
            <w:r w:rsidRPr="00551BEA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BEA">
            <w:pPr>
              <w:pStyle w:val="BodyText"/>
              <w:rPr>
                <w:lang w:val="en-NZ"/>
              </w:rPr>
            </w:pPr>
            <w:r w:rsidRPr="00551BEA">
              <w:rPr>
                <w:rStyle w:val="SpecialBold"/>
              </w:rPr>
              <w:t>Comment</w:t>
            </w:r>
          </w:p>
        </w:tc>
      </w:tr>
      <w:tr w:rsidTr="008A42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BEA">
            <w:pPr>
              <w:pStyle w:val="BodyText"/>
              <w:rPr>
                <w:lang w:val="en-NZ"/>
              </w:rPr>
            </w:pPr>
            <w:r w:rsidRPr="00551BEA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BEA" w:rsidP="00551BEA">
            <w:pPr>
              <w:pStyle w:val="BodyText"/>
            </w:pPr>
            <w:r w:rsidRPr="00551BEA">
              <w:t>Replaces equivalent unit FPPWAR250A Store product, which was first released with FPP10 Pulp and Paper Manufacturing Industry Training Package Version 1.0.</w:t>
            </w:r>
          </w:p>
          <w:p w:rsidR="00000000" w:rsidRPr="00551BEA" w:rsidP="00551BEA">
            <w:pPr>
              <w:pStyle w:val="BodyText"/>
            </w:pPr>
            <w:r w:rsidRPr="00551BEA">
              <w:t>Assessment requirements now specify the performance and knowledge evidence, as well as assessment con</w:t>
            </w:r>
            <w:r w:rsidRPr="00551BEA">
              <w:t>ditions for this unit of competency. These sections simplify and replace components used in the previous unit format, including Required Skills and Knowledge, Evidence Guide and Range Statement.</w:t>
            </w:r>
          </w:p>
        </w:tc>
      </w:tr>
    </w:tbl>
    <w:p w:rsidR="00000000" w:rsidRPr="00551BEA" w:rsidP="00551BEA">
      <w:pPr>
        <w:pStyle w:val="BodyText"/>
      </w:pPr>
    </w:p>
    <w:p w:rsidR="00000000" w:rsidRPr="00551BEA" w:rsidP="00551BEA">
      <w:pPr>
        <w:pStyle w:val="AllowPageBreak"/>
      </w:pPr>
    </w:p>
    <w:p w:rsidR="00000000" w:rsidRPr="00551BEA" w:rsidP="00551BEA">
      <w:pPr>
        <w:pStyle w:val="Heading1"/>
      </w:pPr>
      <w:bookmarkStart w:id="11" w:name="O_913769"/>
      <w:bookmarkEnd w:id="11"/>
      <w:r w:rsidRPr="00551BEA">
        <w:t>Performance Evidence</w:t>
      </w:r>
    </w:p>
    <w:p w:rsidR="00000000" w:rsidRPr="00551BEA" w:rsidP="008A423E">
      <w:pPr>
        <w:pStyle w:val="BodyText"/>
      </w:pPr>
      <w:r w:rsidRPr="00551BEA">
        <w:t>A person demonstratin</w:t>
      </w:r>
      <w:r w:rsidRPr="00551BEA">
        <w:t>g competency in this unit must satisfy all of the elements, performance criteria and foundation skills of this unit, and must be able to provide evidence that they can:</w:t>
      </w:r>
    </w:p>
    <w:p w:rsidR="00000000" w:rsidRPr="00551BEA" w:rsidP="00551BEA">
      <w:pPr>
        <w:pStyle w:val="ListBullet"/>
      </w:pPr>
      <w:r w:rsidRPr="00551BEA">
        <w:t>undertake preparations and follow safe working practices when storing product, at leas</w:t>
      </w:r>
      <w:r w:rsidRPr="00551BEA">
        <w:t>t twice in line with required enterprise intervals</w:t>
      </w:r>
    </w:p>
    <w:p w:rsidR="00000000" w:rsidRPr="00551BEA" w:rsidP="00551BEA">
      <w:pPr>
        <w:pStyle w:val="ListBullet"/>
      </w:pPr>
      <w:r w:rsidRPr="00551BEA">
        <w:t>use mechanical handling and load shifting equipment to lift, carry and set down loads</w:t>
      </w:r>
    </w:p>
    <w:p w:rsidR="00000000" w:rsidRPr="00551BEA" w:rsidP="00551BEA">
      <w:pPr>
        <w:pStyle w:val="ListBullet"/>
      </w:pPr>
      <w:r w:rsidRPr="00551BEA">
        <w:t>use electronic and other control systems to control equipment and processes during product storage</w:t>
      </w:r>
    </w:p>
    <w:p w:rsidR="00000000" w:rsidRPr="00551BEA" w:rsidP="00551BEA">
      <w:pPr>
        <w:pStyle w:val="ListBullet"/>
      </w:pPr>
      <w:r w:rsidRPr="00551BEA">
        <w:t>communicate effectively, by written and verbal means, in the work area, when undertaking product storage.</w:t>
      </w:r>
    </w:p>
    <w:p w:rsidR="00000000" w:rsidRPr="00551BEA" w:rsidP="00551BEA">
      <w:pPr>
        <w:pStyle w:val="AllowPageBreak"/>
      </w:pPr>
    </w:p>
    <w:p w:rsidR="00000000" w:rsidRPr="00551BEA" w:rsidP="00551BEA">
      <w:pPr>
        <w:pStyle w:val="Heading1"/>
      </w:pPr>
      <w:bookmarkStart w:id="12" w:name="O_913770"/>
      <w:bookmarkEnd w:id="12"/>
      <w:r w:rsidRPr="00551BEA">
        <w:t>Knowledge Evidence</w:t>
      </w:r>
    </w:p>
    <w:p w:rsidR="00000000" w:rsidRPr="00551BEA" w:rsidP="008A423E">
      <w:pPr>
        <w:pStyle w:val="BodyText"/>
      </w:pPr>
      <w:r w:rsidRPr="00551BEA">
        <w:t>A person competent in this unit must be able to demonstrate knowledge of:</w:t>
      </w:r>
    </w:p>
    <w:p w:rsidR="00000000" w:rsidRPr="00551BEA" w:rsidP="00551BEA">
      <w:pPr>
        <w:pStyle w:val="ListBullet"/>
      </w:pPr>
      <w:r w:rsidRPr="00551BEA">
        <w:t xml:space="preserve">workplace documentation and procedures </w:t>
      </w:r>
      <w:r w:rsidRPr="00551BEA">
        <w:t>relevant to storage, in the pulp and paper industry including:</w:t>
      </w:r>
    </w:p>
    <w:p w:rsidR="00000000" w:rsidRPr="00551BEA" w:rsidP="00551BEA">
      <w:pPr>
        <w:pStyle w:val="ListBullet2"/>
      </w:pPr>
      <w:r w:rsidRPr="00551BEA">
        <w:t>work health and safety (WHS) including activity or load shifting licensing requirements, plant clearance, job safety analysis, permit systems</w:t>
      </w:r>
    </w:p>
    <w:p w:rsidR="00000000" w:rsidRPr="00551BEA" w:rsidP="00551BEA">
      <w:pPr>
        <w:pStyle w:val="ListBullet2"/>
      </w:pPr>
      <w:r w:rsidRPr="00551BEA">
        <w:t>risks and hazards identification</w:t>
      </w:r>
    </w:p>
    <w:p w:rsidR="00000000" w:rsidRPr="00551BEA" w:rsidP="00551BEA">
      <w:pPr>
        <w:pStyle w:val="ListBullet2"/>
      </w:pPr>
      <w:r w:rsidRPr="00551BEA">
        <w:t>Standard Operatin</w:t>
      </w:r>
      <w:r w:rsidRPr="00551BEA">
        <w:t>g Procedures (SOP)and housekeeping requirements for storage, production and packaging schedules</w:t>
      </w:r>
    </w:p>
    <w:p w:rsidR="00000000" w:rsidRPr="00551BEA" w:rsidP="00551BEA">
      <w:pPr>
        <w:pStyle w:val="ListBullet2"/>
      </w:pPr>
      <w:r w:rsidRPr="00551BEA">
        <w:t>freight transport regulation including load limits and restraint, driver fatigue and train of responsibility productivity requirements</w:t>
      </w:r>
    </w:p>
    <w:p w:rsidR="00000000" w:rsidRPr="00551BEA" w:rsidP="00551BEA">
      <w:pPr>
        <w:pStyle w:val="ListBullet2"/>
      </w:pPr>
      <w:r w:rsidRPr="00551BEA">
        <w:t>quality procedures and qu</w:t>
      </w:r>
      <w:r w:rsidRPr="00551BEA">
        <w:t>ality assurance documentation including ISO 9002</w:t>
      </w:r>
    </w:p>
    <w:p w:rsidR="00000000" w:rsidRPr="00551BEA" w:rsidP="00551BEA">
      <w:pPr>
        <w:pStyle w:val="ListBullet2"/>
      </w:pPr>
      <w:r w:rsidRPr="00551BEA">
        <w:t>environmental sustainability requirements and practices</w:t>
      </w:r>
    </w:p>
    <w:p w:rsidR="00000000" w:rsidRPr="00551BEA" w:rsidP="00551BEA">
      <w:pPr>
        <w:pStyle w:val="ListBullet2"/>
      </w:pPr>
      <w:r w:rsidRPr="00551BEA">
        <w:t xml:space="preserve">plant manufacturing operating manuals </w:t>
      </w:r>
    </w:p>
    <w:p w:rsidR="00000000" w:rsidRPr="00551BEA" w:rsidP="00551BEA">
      <w:pPr>
        <w:pStyle w:val="ListBullet2"/>
      </w:pPr>
      <w:r w:rsidRPr="00551BEA">
        <w:t>oil or chemical spills and disposal guidelines</w:t>
      </w:r>
    </w:p>
    <w:p w:rsidR="00000000" w:rsidRPr="00551BEA" w:rsidP="00551BEA">
      <w:pPr>
        <w:pStyle w:val="ListBullet2"/>
      </w:pPr>
      <w:r w:rsidRPr="00551BEA">
        <w:t>plant isolation documentation</w:t>
      </w:r>
    </w:p>
    <w:p w:rsidR="00000000" w:rsidRPr="00551BEA" w:rsidP="00551BEA">
      <w:pPr>
        <w:pStyle w:val="ListBullet2"/>
      </w:pPr>
      <w:r w:rsidRPr="00551BEA">
        <w:t>work and customer orders</w:t>
      </w:r>
    </w:p>
    <w:p w:rsidR="00000000" w:rsidRPr="00551BEA" w:rsidP="00551BEA">
      <w:pPr>
        <w:pStyle w:val="ListBullet2"/>
      </w:pPr>
      <w:r w:rsidRPr="00551BEA">
        <w:t>Material Safety Data Sheets (MSDS)</w:t>
      </w:r>
    </w:p>
    <w:p w:rsidR="00000000" w:rsidRPr="00551BEA" w:rsidP="00551BEA">
      <w:pPr>
        <w:pStyle w:val="ListBullet"/>
      </w:pPr>
      <w:r w:rsidRPr="00551BEA">
        <w:t>causes and effects of equipment or system faults and required corrective action</w:t>
      </w:r>
    </w:p>
    <w:p w:rsidR="00000000" w:rsidRPr="00551BEA" w:rsidP="00551BEA">
      <w:pPr>
        <w:pStyle w:val="ListBullet"/>
      </w:pPr>
      <w:r w:rsidRPr="00551BEA">
        <w:t>operating parameters, variation and associated adjustments for product storage processes, layout and associated services, within level of re</w:t>
      </w:r>
      <w:r w:rsidRPr="00551BEA">
        <w:t>sponsibility</w:t>
      </w:r>
    </w:p>
    <w:p w:rsidR="00000000" w:rsidRPr="00551BEA" w:rsidP="00551BEA">
      <w:pPr>
        <w:pStyle w:val="ListBullet"/>
      </w:pPr>
      <w:r w:rsidRPr="00551BEA">
        <w:t xml:space="preserve">key features of maintenance systems, including operator level maintenance as per site agreements, operator maintenance schedules, maintenance suppliers and pro-active maintenance strategies </w:t>
      </w:r>
    </w:p>
    <w:p w:rsidR="00000000" w:rsidRPr="00551BEA" w:rsidP="00551BEA">
      <w:pPr>
        <w:pStyle w:val="ListBullet"/>
      </w:pPr>
      <w:r w:rsidRPr="00551BEA">
        <w:t>key features of warehouse organization, workflow pro</w:t>
      </w:r>
      <w:r w:rsidRPr="00551BEA">
        <w:t>cedures and inventory systems</w:t>
      </w:r>
    </w:p>
    <w:p w:rsidR="00000000" w:rsidRPr="00551BEA" w:rsidP="00551BEA">
      <w:pPr>
        <w:pStyle w:val="ListBullet"/>
      </w:pPr>
      <w:r w:rsidRPr="00551BEA">
        <w:t>purposes of stock rotation of stored products</w:t>
      </w:r>
    </w:p>
    <w:p w:rsidR="00000000" w:rsidRPr="00551BEA" w:rsidP="00551BEA">
      <w:pPr>
        <w:pStyle w:val="ListBullet"/>
      </w:pPr>
      <w:r w:rsidRPr="00551BEA">
        <w:t>how to operate load shifting equipment</w:t>
      </w:r>
    </w:p>
    <w:p w:rsidR="00000000" w:rsidRPr="00551BEA" w:rsidP="00551BEA">
      <w:pPr>
        <w:pStyle w:val="ListBullet"/>
      </w:pPr>
      <w:r w:rsidRPr="00551BEA">
        <w:t>use of electronic and other control systems, operation and application to make appropriate adjustments that control storage of product.</w:t>
      </w:r>
    </w:p>
    <w:p w:rsidR="00000000" w:rsidRPr="00551BEA" w:rsidP="00551BEA">
      <w:pPr>
        <w:pStyle w:val="AllowPageBreak"/>
      </w:pPr>
    </w:p>
    <w:p w:rsidR="00000000" w:rsidRPr="00551BEA" w:rsidP="00551BEA">
      <w:pPr>
        <w:pStyle w:val="Heading1"/>
      </w:pPr>
      <w:bookmarkStart w:id="13" w:name="O_913771"/>
      <w:bookmarkEnd w:id="13"/>
      <w:r w:rsidRPr="00551BEA">
        <w:t>Assessment Conditions</w:t>
      </w:r>
    </w:p>
    <w:p w:rsidR="00000000" w:rsidRPr="00551BEA" w:rsidP="008A423E">
      <w:pPr>
        <w:pStyle w:val="BodyText"/>
      </w:pPr>
      <w:r w:rsidRPr="00551BEA">
        <w:t>The following resources must be made available:</w:t>
      </w:r>
    </w:p>
    <w:p w:rsidR="00000000" w:rsidRPr="00551BEA" w:rsidP="00551BEA">
      <w:pPr>
        <w:pStyle w:val="ListBullet"/>
      </w:pPr>
      <w:r w:rsidRPr="00551BEA">
        <w:t>access to the full range of equipment, product, materials and documentation involved in product storage operations, in a pulp or paper manufacturing facility</w:t>
      </w:r>
    </w:p>
    <w:p w:rsidR="00000000" w:rsidRPr="00551BEA" w:rsidP="00551BEA">
      <w:pPr>
        <w:pStyle w:val="ListBullet"/>
      </w:pPr>
      <w:r w:rsidRPr="00551BEA">
        <w:t>templates for inventory and storage records</w:t>
      </w:r>
    </w:p>
    <w:p w:rsidR="00000000" w:rsidRPr="00551BEA" w:rsidP="00551BEA">
      <w:pPr>
        <w:pStyle w:val="ListBullet"/>
      </w:pPr>
      <w:r w:rsidRPr="00551BEA">
        <w:t>products to be stored</w:t>
      </w:r>
    </w:p>
    <w:p w:rsidR="00000000" w:rsidRPr="00551BEA" w:rsidP="00551BEA">
      <w:pPr>
        <w:pStyle w:val="ListBullet"/>
      </w:pPr>
      <w:r w:rsidRPr="00551BEA">
        <w:t>personal protective equipment required for storing product</w:t>
      </w:r>
    </w:p>
    <w:p w:rsidR="00000000" w:rsidRPr="00551BEA" w:rsidP="00551BEA">
      <w:pPr>
        <w:pStyle w:val="ListBullet"/>
      </w:pPr>
      <w:r w:rsidRPr="00551BEA">
        <w:t>relevant personnel for the purposes of communicating information</w:t>
      </w:r>
    </w:p>
    <w:p w:rsidR="00000000" w:rsidRPr="00551BEA" w:rsidP="00551BEA">
      <w:pPr>
        <w:pStyle w:val="ListBullet"/>
      </w:pPr>
      <w:r w:rsidRPr="00551BEA">
        <w:t>mechanical handling equipment.</w:t>
      </w:r>
    </w:p>
    <w:p w:rsidR="00000000" w:rsidRPr="00551BEA" w:rsidP="008A423E">
      <w:pPr>
        <w:pStyle w:val="BodyText"/>
      </w:pPr>
      <w:r w:rsidRPr="00551BEA">
        <w:t>Competency is to be assessed in the</w:t>
      </w:r>
      <w:r w:rsidRPr="00551BEA">
        <w:t xml:space="preserve"> workplace or in a productive environment that accurately reflects performance in a workplace.</w:t>
      </w:r>
    </w:p>
    <w:p w:rsidR="00000000" w:rsidRPr="00551BEA" w:rsidP="008A423E">
      <w:pPr>
        <w:pStyle w:val="Heading4"/>
      </w:pPr>
      <w:r w:rsidRPr="00551BEA">
        <w:rPr>
          <w:rStyle w:val="SpecialBold"/>
        </w:rPr>
        <w:t>Assessor requirements</w:t>
      </w:r>
    </w:p>
    <w:p w:rsidR="00000000" w:rsidRPr="00551BEA" w:rsidP="008A423E">
      <w:pPr>
        <w:pStyle w:val="BodyText"/>
      </w:pPr>
      <w:r w:rsidRPr="00551BEA">
        <w:t>Assessors must:</w:t>
      </w:r>
    </w:p>
    <w:p w:rsidR="00000000" w:rsidRPr="00551BEA" w:rsidP="00551BEA">
      <w:pPr>
        <w:pStyle w:val="ListBullet"/>
      </w:pPr>
      <w:r w:rsidRPr="00551BEA">
        <w:t>hold the appropriate assessor competency standards as outlined in regulations; and</w:t>
      </w:r>
    </w:p>
    <w:p w:rsidR="00000000" w:rsidRPr="00551BEA" w:rsidP="00551BEA">
      <w:pPr>
        <w:pStyle w:val="ListBullet"/>
      </w:pPr>
      <w:r w:rsidRPr="00551BEA">
        <w:t>be able to demonstrate vocational compe</w:t>
      </w:r>
      <w:r w:rsidRPr="00551BEA">
        <w:t>tencies at least to the level being assessed; and</w:t>
      </w:r>
    </w:p>
    <w:p w:rsidR="00000000" w:rsidRPr="00551BEA" w:rsidP="00551BEA">
      <w:pPr>
        <w:pStyle w:val="ListBullet"/>
      </w:pPr>
      <w:r w:rsidRPr="00551BEA">
        <w:t>be able to demonstrate how they are continuing to develop their VET knowledge and skills as well as maintaining their industry currency and assessor competence.</w:t>
      </w:r>
    </w:p>
    <w:p w:rsidR="00000000" w:rsidRPr="00551BEA" w:rsidP="00551BEA">
      <w:pPr>
        <w:pStyle w:val="AllowPageBreak"/>
      </w:pPr>
    </w:p>
    <w:p w:rsidR="00000000" w:rsidRPr="00551BEA" w:rsidP="00551BEA">
      <w:pPr>
        <w:pStyle w:val="Heading1"/>
      </w:pPr>
      <w:bookmarkStart w:id="14" w:name="O_913774"/>
      <w:bookmarkEnd w:id="14"/>
      <w:r w:rsidRPr="00551BEA">
        <w:t>Links</w:t>
      </w:r>
    </w:p>
    <w:p w:rsidR="00000000" w:rsidRPr="00551BEA" w:rsidP="008A423E">
      <w:pPr>
        <w:pStyle w:val="BodyText"/>
      </w:pPr>
      <w:r w:rsidRPr="00551BEA">
        <w:t>Companion Volume imple</w:t>
      </w:r>
      <w:r w:rsidRPr="00551BEA">
        <w:t xml:space="preserve">mentation guides are found in VETNet - </w:t>
      </w:r>
      <w:r>
        <w:fldChar w:fldCharType="begin"/>
      </w:r>
      <w:r>
        <w:instrText xml:space="preserve"> HYPERLINK "https://vetnet.gov.au/Pages/TrainingPackages.aspx/Pages/Home.aspx" </w:instrText>
      </w:r>
      <w:r>
        <w:fldChar w:fldCharType="separate"/>
      </w:r>
      <w:r w:rsidRPr="00AE045C">
        <w:rPr>
          <w:rStyle w:val="Hyperlink"/>
        </w:rPr>
        <w:t>https://vetnet.gov.au/Pages/TrainingPackages.aspx/Pages/Home.aspx</w:t>
      </w:r>
      <w:r>
        <w:fldChar w:fldCharType="end"/>
      </w:r>
    </w:p>
    <w:p w:rsidR="00000000" w:rsidRPr="00551BEA" w:rsidP="00551BEA"/>
    <w:sectPr w:rsidSect="00551BE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BE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BEA" w:rsidRPr="008A423E" w:rsidP="008A423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BE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23E" w:rsidP="00551B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A423E" w:rsidP="00551B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A423E" w:rsidP="00551BE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BEA" w:rsidP="00551B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A423E">
      <w:t>Approved</w:t>
    </w:r>
    <w:r w:rsidR="008A423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A423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A423E">
      <w:rPr>
        <w:noProof/>
      </w:rPr>
      <w:t>4</w:t>
    </w:r>
    <w:r>
      <w:rPr>
        <w:noProof/>
      </w:rPr>
      <w:fldChar w:fldCharType="end"/>
    </w:r>
  </w:p>
  <w:p w:rsidR="00551BEA" w:rsidP="00551B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A423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A423E">
      <w:t>Skills Insight</w:t>
    </w:r>
    <w:r w:rsidR="008A423E">
      <w:fldChar w:fldCharType="end"/>
    </w:r>
  </w:p>
  <w:p w:rsidR="00551BEA" w:rsidP="00551BE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BE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23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51BEA" w:rsidRPr="008A423E" w:rsidP="008A423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BE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23E" w:rsidRPr="002D2AF8" w:rsidP="00551B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PPMWAR250 Store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A423E" w:rsidP="00551BE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BEA" w:rsidRPr="002D2AF8" w:rsidP="00551B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A423E">
      <w:t>PPMWAR250 Store product</w:t>
    </w:r>
    <w:r w:rsidR="008A423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A423E">
      <w:rPr>
        <w:noProof/>
      </w:rPr>
      <w:t>2 March 2025</w:t>
    </w:r>
    <w:r>
      <w:fldChar w:fldCharType="end"/>
    </w:r>
  </w:p>
  <w:p w:rsidR="00551BEA" w:rsidP="00551BE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6BAD3C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05405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CFA27A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1BE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51BE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51BE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51BE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51BE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51BE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51BE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51BE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51BE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51BE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51BE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51BEA"/>
  </w:style>
  <w:style w:type="character" w:customStyle="1" w:styleId="Heading1Char">
    <w:name w:val="Heading 1 Char"/>
    <w:basedOn w:val="DefaultParagraphFont"/>
    <w:link w:val="Heading1"/>
    <w:rsid w:val="00551BE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51BE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51BE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51BE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51BE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51BEA"/>
    <w:rPr>
      <w:b/>
      <w:spacing w:val="0"/>
    </w:rPr>
  </w:style>
  <w:style w:type="paragraph" w:styleId="ListBullet2">
    <w:name w:val="List Bullet 2"/>
    <w:basedOn w:val="List2"/>
    <w:rsid w:val="00551BE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51BE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51BE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51BE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51BE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51BE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51B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51B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51B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51B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51BE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51BE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51BE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51BE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51BE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51BE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51BE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51BE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51BE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51BE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51BE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51BE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51BE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51BE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51BE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51BE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51BE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51BE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51BE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51BE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51BE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51BE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51BE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51BE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51BEA"/>
    <w:rPr>
      <w:i/>
    </w:rPr>
  </w:style>
  <w:style w:type="paragraph" w:styleId="Caption">
    <w:name w:val="caption"/>
    <w:basedOn w:val="BodyText"/>
    <w:next w:val="Normal"/>
    <w:qFormat/>
    <w:rsid w:val="00551BE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51BE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51BE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51BEA"/>
  </w:style>
  <w:style w:type="paragraph" w:styleId="TableofFigures">
    <w:name w:val="table of figures"/>
    <w:basedOn w:val="Normal"/>
    <w:next w:val="Normal"/>
    <w:semiHidden/>
    <w:rsid w:val="00551BE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51BE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51BEA"/>
    <w:rPr>
      <w:rFonts w:ascii="Wingdings" w:hAnsi="Wingdings"/>
    </w:rPr>
  </w:style>
  <w:style w:type="paragraph" w:customStyle="1" w:styleId="TableHeading">
    <w:name w:val="Table Heading"/>
    <w:basedOn w:val="HeadingBase"/>
    <w:rsid w:val="00551BE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51BEA"/>
    <w:rPr>
      <w:color w:val="0033CC"/>
      <w:u w:val="none"/>
    </w:rPr>
  </w:style>
  <w:style w:type="paragraph" w:customStyle="1" w:styleId="BodyTextRight">
    <w:name w:val="Body Text Right"/>
    <w:basedOn w:val="BodyText"/>
    <w:rsid w:val="00551BE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51BE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51BE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51BE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51BE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51BE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51BEA"/>
    <w:rPr>
      <w:sz w:val="32"/>
    </w:rPr>
  </w:style>
  <w:style w:type="paragraph" w:customStyle="1" w:styleId="HeadingProcedure">
    <w:name w:val="Heading Procedure"/>
    <w:basedOn w:val="HeadingBase"/>
    <w:next w:val="Normal"/>
    <w:rsid w:val="00551BE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51BEA"/>
    <w:pPr>
      <w:spacing w:before="60" w:after="60"/>
    </w:pPr>
  </w:style>
  <w:style w:type="paragraph" w:styleId="ListContinue">
    <w:name w:val="List Continue"/>
    <w:basedOn w:val="List"/>
    <w:rsid w:val="00551BEA"/>
    <w:pPr>
      <w:ind w:firstLine="0"/>
    </w:pPr>
  </w:style>
  <w:style w:type="paragraph" w:customStyle="1" w:styleId="ListNote">
    <w:name w:val="List Note"/>
    <w:basedOn w:val="List"/>
    <w:rsid w:val="00551BE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51BE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51BE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51BEA"/>
    <w:rPr>
      <w:rFonts w:ascii="Courier New" w:hAnsi="Courier New"/>
    </w:rPr>
  </w:style>
  <w:style w:type="paragraph" w:customStyle="1" w:styleId="NoteBullet">
    <w:name w:val="Note Bullet"/>
    <w:basedOn w:val="Note"/>
    <w:rsid w:val="00551BE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51BE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51BE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51BE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51BE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51BE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51BE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51BEA"/>
    <w:rPr>
      <w:b/>
      <w:smallCaps/>
    </w:rPr>
  </w:style>
  <w:style w:type="paragraph" w:customStyle="1" w:styleId="TableListNumber">
    <w:name w:val="Table List Number"/>
    <w:basedOn w:val="ListNumber"/>
    <w:rsid w:val="00551BE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51BE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51BEA"/>
    <w:pPr>
      <w:numPr>
        <w:numId w:val="9"/>
      </w:numPr>
    </w:pPr>
  </w:style>
  <w:style w:type="paragraph" w:customStyle="1" w:styleId="ListAlpha2">
    <w:name w:val="List Alpha 2"/>
    <w:basedOn w:val="List2"/>
    <w:rsid w:val="00551BEA"/>
    <w:pPr>
      <w:numPr>
        <w:numId w:val="8"/>
      </w:numPr>
    </w:pPr>
  </w:style>
  <w:style w:type="paragraph" w:styleId="List2">
    <w:name w:val="List 2"/>
    <w:basedOn w:val="BodyText"/>
    <w:rsid w:val="00551BE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51BE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51BE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51BE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51BE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51BE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51BEA"/>
    <w:pPr>
      <w:numPr>
        <w:numId w:val="4"/>
      </w:numPr>
    </w:pPr>
  </w:style>
  <w:style w:type="paragraph" w:styleId="ListContinue2">
    <w:name w:val="List Continue 2"/>
    <w:basedOn w:val="List2"/>
    <w:rsid w:val="00551BEA"/>
    <w:pPr>
      <w:ind w:firstLine="0"/>
    </w:pPr>
  </w:style>
  <w:style w:type="paragraph" w:styleId="ListContinue3">
    <w:name w:val="List Continue 3"/>
    <w:basedOn w:val="List3"/>
    <w:rsid w:val="00551BEA"/>
    <w:pPr>
      <w:ind w:left="1021" w:firstLine="0"/>
    </w:pPr>
  </w:style>
  <w:style w:type="paragraph" w:styleId="ListContinue4">
    <w:name w:val="List Continue 4"/>
    <w:basedOn w:val="List4"/>
    <w:rsid w:val="00551BEA"/>
    <w:pPr>
      <w:ind w:firstLine="0"/>
    </w:pPr>
  </w:style>
  <w:style w:type="paragraph" w:styleId="ListContinue5">
    <w:name w:val="List Continue 5"/>
    <w:basedOn w:val="List5"/>
    <w:rsid w:val="00551BEA"/>
    <w:pPr>
      <w:ind w:firstLine="0"/>
    </w:pPr>
  </w:style>
  <w:style w:type="paragraph" w:styleId="ListNumber3">
    <w:name w:val="List Number 3"/>
    <w:basedOn w:val="List3"/>
    <w:rsid w:val="00551BEA"/>
    <w:pPr>
      <w:numPr>
        <w:numId w:val="5"/>
      </w:numPr>
    </w:pPr>
  </w:style>
  <w:style w:type="paragraph" w:styleId="ListNumber4">
    <w:name w:val="List Number 4"/>
    <w:basedOn w:val="List4"/>
    <w:rsid w:val="00551BEA"/>
    <w:pPr>
      <w:numPr>
        <w:numId w:val="6"/>
      </w:numPr>
    </w:pPr>
  </w:style>
  <w:style w:type="paragraph" w:styleId="ListNumber5">
    <w:name w:val="List Number 5"/>
    <w:basedOn w:val="List5"/>
    <w:rsid w:val="00551BEA"/>
    <w:pPr>
      <w:numPr>
        <w:numId w:val="7"/>
      </w:numPr>
    </w:pPr>
  </w:style>
  <w:style w:type="paragraph" w:styleId="BlockText">
    <w:name w:val="Block Text"/>
    <w:basedOn w:val="Normal"/>
    <w:rsid w:val="00551BE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51BE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51BEA"/>
    <w:rPr>
      <w:sz w:val="16"/>
      <w:vertAlign w:val="superscript"/>
    </w:rPr>
  </w:style>
  <w:style w:type="character" w:customStyle="1" w:styleId="Symbols">
    <w:name w:val="Symbols"/>
    <w:basedOn w:val="DefaultParagraphFont"/>
    <w:rsid w:val="00551BEA"/>
    <w:rPr>
      <w:rFonts w:ascii="Symbol" w:hAnsi="Symbol"/>
    </w:rPr>
  </w:style>
  <w:style w:type="character" w:customStyle="1" w:styleId="MenuOptions">
    <w:name w:val="Menu Options"/>
    <w:basedOn w:val="DefaultParagraphFont"/>
    <w:rsid w:val="00551BE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51BEA"/>
    <w:rPr>
      <w:b/>
    </w:rPr>
  </w:style>
  <w:style w:type="character" w:customStyle="1" w:styleId="Underlined">
    <w:name w:val="Underlined"/>
    <w:basedOn w:val="DefaultParagraphFont"/>
    <w:rsid w:val="00551BEA"/>
    <w:rPr>
      <w:u w:val="single"/>
    </w:rPr>
  </w:style>
  <w:style w:type="paragraph" w:customStyle="1" w:styleId="TableBodyTextRight">
    <w:name w:val="Table Body Text Right"/>
    <w:basedOn w:val="TableBodyText"/>
    <w:rsid w:val="00551BE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51BEA"/>
    <w:rPr>
      <w:sz w:val="18"/>
    </w:rPr>
  </w:style>
  <w:style w:type="paragraph" w:customStyle="1" w:styleId="BodySmallRight">
    <w:name w:val="Body Small Right"/>
    <w:basedOn w:val="BodyTextRight"/>
    <w:rsid w:val="00551BEA"/>
    <w:rPr>
      <w:sz w:val="18"/>
      <w:szCs w:val="18"/>
    </w:rPr>
  </w:style>
  <w:style w:type="paragraph" w:customStyle="1" w:styleId="MarginEdition">
    <w:name w:val="Margin Edition"/>
    <w:basedOn w:val="MarginNote"/>
    <w:rsid w:val="00551BE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51BEA"/>
    <w:rPr>
      <w:sz w:val="2"/>
      <w:szCs w:val="2"/>
    </w:rPr>
  </w:style>
  <w:style w:type="character" w:customStyle="1" w:styleId="Small">
    <w:name w:val="Small"/>
    <w:basedOn w:val="DefaultParagraphFont"/>
    <w:rsid w:val="00551BEA"/>
    <w:rPr>
      <w:sz w:val="16"/>
    </w:rPr>
  </w:style>
  <w:style w:type="paragraph" w:customStyle="1" w:styleId="WideTable">
    <w:name w:val="Wide Table"/>
    <w:basedOn w:val="Normal"/>
    <w:rsid w:val="00551BE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51BEA"/>
  </w:style>
  <w:style w:type="paragraph" w:styleId="Quote">
    <w:name w:val="Quote"/>
    <w:basedOn w:val="Heading1"/>
    <w:link w:val="QuoteChar"/>
    <w:qFormat/>
    <w:rsid w:val="00551BE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51BE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51BEA"/>
    <w:pPr>
      <w:pageBreakBefore/>
    </w:pPr>
  </w:style>
  <w:style w:type="paragraph" w:customStyle="1" w:styleId="Border">
    <w:name w:val="Border"/>
    <w:basedOn w:val="Normal"/>
    <w:qFormat/>
    <w:rsid w:val="00551BE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51BE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1BE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1BE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51BE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51BE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51BE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51BE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51BE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51BEA"/>
    <w:rPr>
      <w:u w:val="single"/>
    </w:rPr>
  </w:style>
  <w:style w:type="character" w:customStyle="1" w:styleId="BoldandItalics">
    <w:name w:val="Bold and Italics"/>
    <w:qFormat/>
    <w:rsid w:val="00551BEA"/>
    <w:rPr>
      <w:b/>
      <w:i/>
      <w:u w:val="none"/>
    </w:rPr>
  </w:style>
  <w:style w:type="paragraph" w:styleId="BalloonText">
    <w:name w:val="Balloon Text"/>
    <w:basedOn w:val="Normal"/>
    <w:link w:val="BalloonTextChar"/>
    <w:rsid w:val="00551B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51BE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51BE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51BE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51BE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51BE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51BEA"/>
    <w:pPr>
      <w:spacing w:before="0" w:after="0"/>
    </w:pPr>
  </w:style>
  <w:style w:type="paragraph" w:customStyle="1" w:styleId="BodyTextBold">
    <w:name w:val="Body Text Bold"/>
    <w:basedOn w:val="BodyText"/>
    <w:qFormat/>
    <w:rsid w:val="00551BEA"/>
    <w:rPr>
      <w:b/>
    </w:rPr>
  </w:style>
  <w:style w:type="character" w:styleId="Hyperlink">
    <w:name w:val="Hyperlink"/>
    <w:basedOn w:val="DefaultParagraphFont"/>
    <w:uiPriority w:val="99"/>
    <w:unhideWhenUsed/>
    <w:rsid w:val="008A423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1002</Words>
  <Characters>6514</Characters>
  <Application>Microsoft Office Word</Application>
  <DocSecurity>0</DocSecurity>
  <Lines>186</Lines>
  <Paragraphs>131</Paragraphs>
  <ScaleCrop>false</ScaleCrop>
  <Company>Author-it Software Corporation Ltd.</Company>
  <LinksUpToDate>false</LinksUpToDate>
  <CharactersWithSpaces>7385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PPMWAR250 Store product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2025-03-01T19:49:00Z</dcterms:created>
  <dcterms:modified xsi:type="dcterms:W3CDTF">2025-03-01T19:49:00Z</dcterms:modified>
</cp:coreProperties>
</file>