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73D" w:rsidP="006257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PPMWAR201 Store product</w:t>
      </w:r>
      <w:r>
        <w:fldChar w:fldCharType="end"/>
      </w:r>
    </w:p>
    <w:p w:rsidR="0062573D" w:rsidP="0062573D">
      <w:pPr>
        <w:pStyle w:val="Version"/>
        <w:sectPr w:rsidSect="006D50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0E3" w:rsidP="006D50E3">
      <w:pPr>
        <w:pStyle w:val="SuperHeading"/>
      </w:pPr>
      <w:r w:rsidRPr="006D50E3">
        <w:t>PPMWAR201 Store product</w:t>
      </w:r>
    </w:p>
    <w:p w:rsidR="00000000" w:rsidRPr="006D50E3" w:rsidP="006D50E3">
      <w:pPr>
        <w:pStyle w:val="Heading1"/>
      </w:pPr>
      <w:bookmarkStart w:id="1" w:name="O_1206838"/>
      <w:bookmarkEnd w:id="1"/>
      <w:r w:rsidRPr="006D50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5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3">
            <w:pPr>
              <w:pStyle w:val="BodyTextBold"/>
              <w:rPr>
                <w:lang w:val="en-NZ"/>
              </w:rPr>
            </w:pPr>
            <w:r w:rsidRPr="006D50E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3">
            <w:pPr>
              <w:pStyle w:val="BodyTextBold"/>
              <w:rPr>
                <w:lang w:val="en-NZ"/>
              </w:rPr>
            </w:pPr>
            <w:r w:rsidRPr="006D50E3">
              <w:t>Comments</w:t>
            </w:r>
          </w:p>
        </w:tc>
      </w:tr>
      <w:tr w:rsidTr="006D5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3">
            <w:pPr>
              <w:pStyle w:val="BodyText"/>
              <w:rPr>
                <w:lang w:val="en-NZ"/>
              </w:rPr>
            </w:pPr>
            <w:r w:rsidRPr="006D50E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3" w:rsidP="006D50E3">
            <w:pPr>
              <w:pStyle w:val="BodyText"/>
            </w:pPr>
            <w:r w:rsidRPr="006D50E3">
              <w:t>This version released with PPM Pulp and Paper Manufacturing Training Package Version 3.0.</w:t>
            </w:r>
          </w:p>
        </w:tc>
      </w:tr>
    </w:tbl>
    <w:p w:rsidR="00000000" w:rsidRPr="006D50E3" w:rsidP="006D50E3">
      <w:pPr>
        <w:pStyle w:val="BodyText"/>
      </w:pPr>
    </w:p>
    <w:p w:rsidR="00000000" w:rsidRPr="006D50E3" w:rsidP="006D50E3">
      <w:pPr>
        <w:pStyle w:val="AllowPageBreak"/>
      </w:pPr>
    </w:p>
    <w:p w:rsidR="00000000" w:rsidRPr="006D50E3" w:rsidP="006D50E3">
      <w:pPr>
        <w:pStyle w:val="Heading1"/>
      </w:pPr>
      <w:bookmarkStart w:id="2" w:name="O_1206839"/>
      <w:bookmarkEnd w:id="2"/>
      <w:r w:rsidRPr="006D50E3">
        <w:t>Application</w:t>
      </w:r>
    </w:p>
    <w:p w:rsidR="00000000" w:rsidRPr="006D50E3" w:rsidP="0062573D">
      <w:pPr>
        <w:pStyle w:val="BodyText"/>
      </w:pPr>
      <w:r w:rsidRPr="006D50E3">
        <w:t>This unit of competency describes the skills and knowledge required to prepare, chec</w:t>
      </w:r>
      <w:r w:rsidRPr="006D50E3">
        <w:t>k and store paper products in a paper manufacturing warehouse.</w:t>
      </w:r>
    </w:p>
    <w:p w:rsidR="00000000" w:rsidRPr="006D50E3" w:rsidP="0062573D">
      <w:pPr>
        <w:pStyle w:val="BodyText"/>
      </w:pPr>
      <w:r w:rsidRPr="006D50E3">
        <w:t>The unit applies to production support operators who carry out routine warehousing tasks in a paper manufacturing facility.</w:t>
      </w:r>
    </w:p>
    <w:p w:rsidR="00000000" w:rsidRPr="006D50E3" w:rsidP="0062573D">
      <w:pPr>
        <w:pStyle w:val="BodyText"/>
      </w:pPr>
      <w:r w:rsidRPr="006D50E3">
        <w:t>No licensing, legislative or certification requirements apply to this</w:t>
      </w:r>
      <w:r w:rsidRPr="006D50E3">
        <w:t xml:space="preserve"> unit at the time of publication.</w:t>
      </w:r>
    </w:p>
    <w:p w:rsidR="00000000" w:rsidRPr="006D50E3" w:rsidP="006D50E3">
      <w:pPr>
        <w:pStyle w:val="Heading1"/>
      </w:pPr>
      <w:bookmarkStart w:id="3" w:name="O_1206840"/>
      <w:bookmarkEnd w:id="3"/>
      <w:r w:rsidRPr="006D50E3">
        <w:t>Pre-requisite Unit</w:t>
      </w:r>
    </w:p>
    <w:p w:rsidR="00000000" w:rsidRPr="006D50E3" w:rsidP="0062573D">
      <w:pPr>
        <w:pStyle w:val="BodyText"/>
      </w:pPr>
      <w:r w:rsidRPr="006D50E3">
        <w:t>Nil</w:t>
      </w:r>
    </w:p>
    <w:p w:rsidR="00000000" w:rsidRPr="006D50E3" w:rsidP="006D50E3">
      <w:pPr>
        <w:pStyle w:val="Heading1"/>
      </w:pPr>
      <w:bookmarkStart w:id="4" w:name="O_1206842"/>
      <w:bookmarkEnd w:id="4"/>
      <w:r w:rsidRPr="006D50E3">
        <w:t>Unit Sector</w:t>
      </w:r>
    </w:p>
    <w:p w:rsidR="00000000" w:rsidRPr="006D50E3" w:rsidP="0062573D">
      <w:pPr>
        <w:pStyle w:val="BodyText"/>
      </w:pPr>
      <w:r w:rsidRPr="006D50E3">
        <w:t>Warehousing and Dispatch (WAR)</w:t>
      </w:r>
    </w:p>
    <w:p w:rsidR="00000000" w:rsidRPr="006D50E3" w:rsidP="006D50E3">
      <w:pPr>
        <w:pStyle w:val="Heading1"/>
      </w:pPr>
      <w:bookmarkStart w:id="5" w:name="O_1206843"/>
      <w:bookmarkEnd w:id="5"/>
      <w:r w:rsidRPr="006D50E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57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3">
            <w:pPr>
              <w:pStyle w:val="BodyTextBold"/>
              <w:rPr>
                <w:lang w:val="en-NZ"/>
              </w:rPr>
            </w:pPr>
            <w:r w:rsidRPr="006D50E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3">
            <w:pPr>
              <w:pStyle w:val="BodyTextBold"/>
              <w:rPr>
                <w:lang w:val="en-NZ"/>
              </w:rPr>
            </w:pPr>
            <w:r w:rsidRPr="006D50E3">
              <w:t>Performance Criteria</w:t>
            </w:r>
          </w:p>
        </w:tc>
      </w:tr>
      <w:tr w:rsidTr="006257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3" w:rsidP="006D50E3">
            <w:pPr>
              <w:pStyle w:val="BodyText"/>
            </w:pPr>
            <w:r w:rsidRPr="006D50E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3">
            <w:pPr>
              <w:pStyle w:val="BodyText"/>
              <w:rPr>
                <w:lang w:val="en-NZ"/>
              </w:rPr>
            </w:pPr>
            <w:r w:rsidRPr="006D50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57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3">
            <w:pPr>
              <w:pStyle w:val="BodyText"/>
              <w:rPr>
                <w:lang w:val="en-NZ"/>
              </w:rPr>
            </w:pPr>
            <w:r w:rsidRPr="006D50E3">
              <w:t>1. Prepare to store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3" w:rsidP="006D50E3">
            <w:pPr>
              <w:pStyle w:val="BodyText"/>
            </w:pPr>
            <w:r w:rsidRPr="006D50E3">
              <w:t>1.1 Identify and confirm received product to be stored against product documentation</w:t>
            </w:r>
          </w:p>
          <w:p w:rsidR="00000000" w:rsidRPr="006D50E3" w:rsidP="006D50E3">
            <w:pPr>
              <w:pStyle w:val="BodyText"/>
            </w:pPr>
            <w:r w:rsidRPr="006D50E3">
              <w:t xml:space="preserve">1.2 </w:t>
            </w:r>
            <w:r w:rsidRPr="006D50E3">
              <w:t>Plan and sequence work tasks according to workplace procedures and workplace health and safety requirements</w:t>
            </w:r>
          </w:p>
          <w:p w:rsidR="00000000" w:rsidRPr="006D50E3" w:rsidP="006D50E3">
            <w:pPr>
              <w:pStyle w:val="BodyText"/>
            </w:pPr>
            <w:r w:rsidRPr="006D50E3">
              <w:t xml:space="preserve">1.3 Identify health and safety hazards and report safety concerns </w:t>
            </w:r>
          </w:p>
          <w:p w:rsidR="00000000" w:rsidRPr="006D50E3" w:rsidP="006D50E3">
            <w:pPr>
              <w:pStyle w:val="BodyText"/>
            </w:pPr>
            <w:r w:rsidRPr="006D50E3">
              <w:t>1.4 Select and fit required personal protective equipment for the task</w:t>
            </w:r>
          </w:p>
          <w:p w:rsidR="00000000" w:rsidRPr="006D50E3" w:rsidP="006D50E3">
            <w:pPr>
              <w:pStyle w:val="BodyText"/>
            </w:pPr>
            <w:r w:rsidRPr="006D50E3">
              <w:t>1.5 Select</w:t>
            </w:r>
            <w:r w:rsidRPr="006D50E3">
              <w:t xml:space="preserve"> required mechanical handling equipment according to load </w:t>
            </w:r>
            <w:r w:rsidRPr="006D50E3">
              <w:t>handling characteristics</w:t>
            </w:r>
          </w:p>
          <w:p w:rsidR="00000000" w:rsidRPr="006D50E3" w:rsidP="006D50E3">
            <w:pPr>
              <w:pStyle w:val="BodyText"/>
            </w:pPr>
            <w:r w:rsidRPr="006D50E3">
              <w:t>1.6 Undertake pre-start checks on equipment according to operating procedures</w:t>
            </w:r>
          </w:p>
          <w:p w:rsidR="00000000" w:rsidP="006D50E3">
            <w:pPr>
              <w:pStyle w:val="BodyText"/>
              <w:rPr>
                <w:lang w:val="en-NZ"/>
              </w:rPr>
            </w:pPr>
            <w:r w:rsidRPr="006D50E3">
              <w:t>1.7 Prepare unloading and storage areas according to housekeeping and environmental requirements</w:t>
            </w:r>
          </w:p>
        </w:tc>
      </w:tr>
      <w:tr w:rsidTr="006257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3">
            <w:pPr>
              <w:pStyle w:val="BodyText"/>
              <w:rPr>
                <w:lang w:val="en-NZ"/>
              </w:rPr>
            </w:pPr>
            <w:r w:rsidRPr="006D50E3">
              <w:t>2. Move product to storage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3" w:rsidP="006D50E3">
            <w:pPr>
              <w:pStyle w:val="BodyText"/>
            </w:pPr>
            <w:r w:rsidRPr="006D50E3">
              <w:t>2.1 Operate mechanical handling equipment to lift, carry and set down load according to workplace health and safety and operat</w:t>
            </w:r>
            <w:r w:rsidRPr="006D50E3">
              <w:t>ing procedures</w:t>
            </w:r>
          </w:p>
          <w:p w:rsidR="00000000" w:rsidRPr="006D50E3" w:rsidP="006D50E3">
            <w:pPr>
              <w:pStyle w:val="BodyText"/>
            </w:pPr>
            <w:r w:rsidRPr="006D50E3">
              <w:t>2.2 Maintain situational awareness in storage area to ensure safety of self and others</w:t>
            </w:r>
          </w:p>
          <w:p w:rsidR="00000000" w:rsidRPr="006D50E3" w:rsidP="006D50E3">
            <w:pPr>
              <w:pStyle w:val="BodyText"/>
            </w:pPr>
            <w:r w:rsidRPr="006D50E3">
              <w:t>2.3 Store load at the specified location according to storage requirements</w:t>
            </w:r>
          </w:p>
          <w:p w:rsidR="00000000" w:rsidRPr="006D50E3" w:rsidP="006D50E3">
            <w:pPr>
              <w:pStyle w:val="BodyText"/>
            </w:pPr>
            <w:r w:rsidRPr="006D50E3">
              <w:t>2.4 Label stock according to workplace requirements</w:t>
            </w:r>
          </w:p>
          <w:p w:rsidR="00000000" w:rsidRPr="006D50E3" w:rsidP="006D50E3">
            <w:pPr>
              <w:pStyle w:val="BodyText"/>
            </w:pPr>
            <w:r w:rsidRPr="006D50E3">
              <w:t>2.5 Identify and report pro</w:t>
            </w:r>
            <w:r w:rsidRPr="006D50E3">
              <w:t xml:space="preserve">duct quantity and quality faults </w:t>
            </w:r>
          </w:p>
          <w:p w:rsidR="00000000" w:rsidRPr="006D50E3" w:rsidP="006D50E3">
            <w:pPr>
              <w:pStyle w:val="BodyText"/>
            </w:pPr>
            <w:r w:rsidRPr="006D50E3">
              <w:t>2.6 Remove non-conforming product according to workplace procedures</w:t>
            </w:r>
          </w:p>
          <w:p w:rsidR="00000000" w:rsidP="006D50E3">
            <w:pPr>
              <w:pStyle w:val="BodyText"/>
              <w:rPr>
                <w:lang w:val="en-NZ"/>
              </w:rPr>
            </w:pPr>
            <w:r w:rsidRPr="006D50E3">
              <w:t>2.7 Clean up storage areas and dispose of waste according to housekeeping and environmental requirements</w:t>
            </w:r>
          </w:p>
        </w:tc>
      </w:tr>
      <w:tr w:rsidTr="006257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3">
            <w:pPr>
              <w:pStyle w:val="BodyText"/>
              <w:rPr>
                <w:lang w:val="en-NZ"/>
              </w:rPr>
            </w:pPr>
            <w:r w:rsidRPr="006D50E3">
              <w:t>3. Document and report product storage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3" w:rsidP="006D50E3">
            <w:pPr>
              <w:pStyle w:val="BodyText"/>
            </w:pPr>
            <w:r w:rsidRPr="006D50E3">
              <w:t>3.1 Compl</w:t>
            </w:r>
            <w:r w:rsidRPr="006D50E3">
              <w:t>ete inventory records according to workplace requirements</w:t>
            </w:r>
          </w:p>
          <w:p w:rsidR="00000000" w:rsidRPr="006D50E3" w:rsidP="006D50E3">
            <w:pPr>
              <w:pStyle w:val="BodyText"/>
            </w:pPr>
            <w:r w:rsidRPr="006D50E3">
              <w:t>3.2 Communicate relevant information to appropriate personnel</w:t>
            </w:r>
          </w:p>
        </w:tc>
      </w:tr>
    </w:tbl>
    <w:p w:rsidR="00000000" w:rsidRPr="006D50E3" w:rsidP="006D50E3">
      <w:pPr>
        <w:pStyle w:val="BodyText"/>
      </w:pPr>
    </w:p>
    <w:p w:rsidR="00000000" w:rsidRPr="006D50E3" w:rsidP="006D50E3">
      <w:pPr>
        <w:pStyle w:val="AllowPageBreak"/>
      </w:pPr>
    </w:p>
    <w:p w:rsidR="00000000" w:rsidRPr="006D50E3" w:rsidP="006D50E3">
      <w:pPr>
        <w:pStyle w:val="Heading1"/>
      </w:pPr>
      <w:bookmarkStart w:id="6" w:name="O_1206844"/>
      <w:bookmarkEnd w:id="6"/>
      <w:r w:rsidRPr="006D50E3">
        <w:t>Foundation Skills</w:t>
      </w:r>
    </w:p>
    <w:p w:rsidR="00000000" w:rsidRPr="0062573D" w:rsidP="0062573D">
      <w:pPr>
        <w:pStyle w:val="BodyText"/>
        <w:rPr>
          <w:i/>
        </w:rPr>
      </w:pPr>
      <w:r w:rsidRPr="0062573D">
        <w:rPr>
          <w:rStyle w:val="Emphasis"/>
        </w:rPr>
        <w:t>This section describes those language, literacy, numeracy and employment skills that are essentia</w:t>
      </w:r>
      <w:r w:rsidRPr="0062573D">
        <w:rPr>
          <w:rStyle w:val="Emphasis"/>
        </w:rPr>
        <w:t>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5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3">
            <w:pPr>
              <w:pStyle w:val="BodyTextBold"/>
              <w:rPr>
                <w:lang w:val="en-NZ"/>
              </w:rPr>
            </w:pPr>
            <w:r w:rsidRPr="006D50E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3">
            <w:pPr>
              <w:pStyle w:val="BodyTextBold"/>
              <w:rPr>
                <w:lang w:val="en-NZ"/>
              </w:rPr>
            </w:pPr>
            <w:r w:rsidRPr="006D50E3">
              <w:t>Description</w:t>
            </w:r>
          </w:p>
        </w:tc>
      </w:tr>
      <w:tr w:rsidTr="006D5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3">
            <w:pPr>
              <w:pStyle w:val="BodyText"/>
              <w:rPr>
                <w:lang w:val="en-NZ"/>
              </w:rPr>
            </w:pPr>
            <w:r w:rsidRPr="006D50E3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3">
            <w:pPr>
              <w:pStyle w:val="ListBullet"/>
              <w:rPr>
                <w:lang w:val="en-NZ"/>
              </w:rPr>
            </w:pPr>
            <w:r w:rsidRPr="006D50E3">
              <w:t>Interpret information from workplace documentation and procedures</w:t>
            </w:r>
          </w:p>
        </w:tc>
      </w:tr>
      <w:tr w:rsidTr="006D5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3">
            <w:pPr>
              <w:pStyle w:val="BodyText"/>
              <w:rPr>
                <w:lang w:val="en-NZ"/>
              </w:rPr>
            </w:pPr>
            <w:r w:rsidRPr="006D50E3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3">
            <w:pPr>
              <w:pStyle w:val="ListBullet"/>
              <w:rPr>
                <w:lang w:val="en-NZ"/>
              </w:rPr>
            </w:pPr>
            <w:r w:rsidRPr="006D50E3">
              <w:t>Complete forms and records accurately and legibly using industry terminology</w:t>
            </w:r>
          </w:p>
        </w:tc>
      </w:tr>
      <w:tr w:rsidTr="006D5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3">
            <w:pPr>
              <w:pStyle w:val="BodyText"/>
              <w:rPr>
                <w:lang w:val="en-NZ"/>
              </w:rPr>
            </w:pPr>
            <w:r w:rsidRPr="006D50E3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3">
            <w:pPr>
              <w:pStyle w:val="ListBullet"/>
              <w:rPr>
                <w:lang w:val="en-NZ"/>
              </w:rPr>
            </w:pPr>
            <w:r w:rsidRPr="006D50E3">
              <w:t>Communicate clearly with work colleagues and other personnel on site</w:t>
            </w:r>
          </w:p>
        </w:tc>
      </w:tr>
      <w:tr w:rsidTr="006D5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3">
            <w:pPr>
              <w:pStyle w:val="BodyText"/>
              <w:rPr>
                <w:lang w:val="en-NZ"/>
              </w:rPr>
            </w:pPr>
            <w:r w:rsidRPr="006D50E3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3" w:rsidP="006D50E3">
            <w:pPr>
              <w:pStyle w:val="ListBullet"/>
            </w:pPr>
            <w:r w:rsidRPr="006D50E3">
              <w:t>Use equipment to weigh and measure volume of product</w:t>
            </w:r>
          </w:p>
          <w:p w:rsidR="00000000" w:rsidRPr="006D50E3" w:rsidP="006D50E3">
            <w:pPr>
              <w:pStyle w:val="ListBullet"/>
            </w:pPr>
            <w:r w:rsidRPr="006D50E3">
              <w:t>Interpret numerical data on instruments, gauges and data recording equipment</w:t>
            </w:r>
          </w:p>
        </w:tc>
      </w:tr>
    </w:tbl>
    <w:p w:rsidR="00000000" w:rsidRPr="006D50E3" w:rsidP="006D50E3">
      <w:pPr>
        <w:pStyle w:val="BodyText"/>
      </w:pPr>
    </w:p>
    <w:p w:rsidR="00000000" w:rsidRPr="006D50E3" w:rsidP="006D50E3">
      <w:pPr>
        <w:pStyle w:val="AllowPageBreak"/>
      </w:pPr>
    </w:p>
    <w:p w:rsidR="00000000" w:rsidRPr="006D50E3" w:rsidP="006D50E3">
      <w:pPr>
        <w:pStyle w:val="Heading1"/>
      </w:pPr>
      <w:bookmarkStart w:id="7" w:name="O_1206846"/>
      <w:bookmarkEnd w:id="7"/>
      <w:r w:rsidRPr="006D50E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D5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3">
            <w:pPr>
              <w:pStyle w:val="BodyTextBold"/>
              <w:rPr>
                <w:lang w:val="en-NZ"/>
              </w:rPr>
            </w:pPr>
            <w:r w:rsidRPr="006D50E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3">
            <w:pPr>
              <w:pStyle w:val="BodyTextBold"/>
              <w:rPr>
                <w:lang w:val="en-NZ"/>
              </w:rPr>
            </w:pPr>
            <w:r w:rsidRPr="006D50E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3">
            <w:pPr>
              <w:pStyle w:val="BodyTextBold"/>
              <w:rPr>
                <w:lang w:val="en-NZ"/>
              </w:rPr>
            </w:pPr>
            <w:r w:rsidRPr="006D50E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3">
            <w:pPr>
              <w:pStyle w:val="BodyTextBold"/>
              <w:rPr>
                <w:lang w:val="en-NZ"/>
              </w:rPr>
            </w:pPr>
            <w:r w:rsidRPr="006D50E3">
              <w:t>Equivalence status</w:t>
            </w:r>
          </w:p>
        </w:tc>
      </w:tr>
      <w:tr w:rsidTr="006D5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3">
            <w:pPr>
              <w:pStyle w:val="BodyText"/>
              <w:rPr>
                <w:lang w:val="en-NZ"/>
              </w:rPr>
            </w:pPr>
            <w:r w:rsidRPr="006D50E3">
              <w:t>PPMWAR201 Store product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E3">
            <w:pPr>
              <w:pStyle w:val="BodyText"/>
              <w:rPr>
                <w:lang w:val="en-NZ"/>
              </w:rPr>
            </w:pPr>
            <w:r w:rsidRPr="006D50E3">
              <w:t>PPMWA</w:t>
            </w:r>
            <w:r w:rsidRPr="006D50E3">
              <w:t>R250 Store product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3" w:rsidP="006D50E3">
            <w:pPr>
              <w:pStyle w:val="BodyText"/>
            </w:pPr>
            <w:r w:rsidRPr="006D50E3">
              <w:t>Changes to elements, performance criteria, foundation skills, performance evidence and knowledge evidence</w:t>
            </w:r>
          </w:p>
          <w:p w:rsidR="00000000" w:rsidP="006D50E3">
            <w:pPr>
              <w:pStyle w:val="BodyText"/>
              <w:rPr>
                <w:lang w:val="en-NZ"/>
              </w:rPr>
            </w:pPr>
            <w:r w:rsidRPr="006D50E3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E3" w:rsidP="006D50E3">
            <w:pPr>
              <w:pStyle w:val="BodyText"/>
            </w:pPr>
            <w:r w:rsidRPr="006D50E3">
              <w:t>Not equivalent</w:t>
            </w:r>
          </w:p>
        </w:tc>
      </w:tr>
    </w:tbl>
    <w:p w:rsidR="00000000" w:rsidRPr="006D50E3" w:rsidP="006D50E3">
      <w:pPr>
        <w:pStyle w:val="BodyText"/>
      </w:pPr>
    </w:p>
    <w:p w:rsidR="00000000" w:rsidRPr="006D50E3" w:rsidP="006D50E3">
      <w:pPr>
        <w:pStyle w:val="AllowPageBreak"/>
      </w:pPr>
    </w:p>
    <w:p w:rsidR="00000000" w:rsidRPr="006D50E3" w:rsidP="006D50E3">
      <w:pPr>
        <w:pStyle w:val="Heading1"/>
      </w:pPr>
      <w:bookmarkStart w:id="8" w:name="O_1206853"/>
      <w:bookmarkEnd w:id="8"/>
      <w:r w:rsidRPr="006D50E3">
        <w:t>Links</w:t>
      </w:r>
    </w:p>
    <w:p w:rsidR="00000000" w:rsidRPr="006D50E3" w:rsidP="0062573D">
      <w:pPr>
        <w:pStyle w:val="BodyText"/>
      </w:pPr>
      <w:r w:rsidRPr="006D50E3">
        <w:t>Companion Volumes, including Implementation Guides, are ava</w:t>
      </w:r>
      <w:r w:rsidRPr="006D50E3">
        <w:t xml:space="preserve">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6E5B4C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6D50E3" w:rsidP="006D50E3"/>
    <w:sectPr w:rsidSect="006D50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E3" w:rsidRPr="0062573D" w:rsidP="006257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73D" w:rsidP="006D50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573D" w:rsidP="006D50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2573D" w:rsidP="006D50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7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0E3" w:rsidRPr="0062573D" w:rsidP="006257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73D" w:rsidRPr="002D2AF8" w:rsidP="006D50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PPMWAR201 Store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62573D" w:rsidP="006D50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AE5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06B3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0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0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0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0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0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0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0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0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0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0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0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0E3"/>
  </w:style>
  <w:style w:type="character" w:customStyle="1" w:styleId="Heading1Char">
    <w:name w:val="Heading 1 Char"/>
    <w:basedOn w:val="DefaultParagraphFont"/>
    <w:link w:val="Heading1"/>
    <w:rsid w:val="006D50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0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0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50E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D50E3"/>
    <w:rPr>
      <w:i/>
    </w:rPr>
  </w:style>
  <w:style w:type="paragraph" w:customStyle="1" w:styleId="SuperHeading">
    <w:name w:val="SuperHeading"/>
    <w:basedOn w:val="Normal"/>
    <w:rsid w:val="006D50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50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D50E3"/>
    <w:rPr>
      <w:b/>
    </w:rPr>
  </w:style>
  <w:style w:type="character" w:customStyle="1" w:styleId="Heading2Char">
    <w:name w:val="Heading 2 Char"/>
    <w:basedOn w:val="DefaultParagraphFont"/>
    <w:link w:val="Heading2"/>
    <w:rsid w:val="006D50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0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0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0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0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0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0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0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0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0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0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0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0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0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50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50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50E3"/>
    <w:rPr>
      <w:b/>
      <w:spacing w:val="0"/>
    </w:rPr>
  </w:style>
  <w:style w:type="paragraph" w:customStyle="1" w:styleId="SuperTitle">
    <w:name w:val="SuperTitle"/>
    <w:basedOn w:val="Title"/>
    <w:rsid w:val="006D50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0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0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50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50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0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0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0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0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0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0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0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0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50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0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0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0E3"/>
  </w:style>
  <w:style w:type="paragraph" w:styleId="TableofFigures">
    <w:name w:val="table of figures"/>
    <w:basedOn w:val="Normal"/>
    <w:next w:val="Normal"/>
    <w:semiHidden/>
    <w:rsid w:val="006D50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0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50E3"/>
    <w:rPr>
      <w:rFonts w:ascii="Wingdings" w:hAnsi="Wingdings"/>
    </w:rPr>
  </w:style>
  <w:style w:type="paragraph" w:customStyle="1" w:styleId="TableHeading">
    <w:name w:val="Table Heading"/>
    <w:basedOn w:val="HeadingBase"/>
    <w:rsid w:val="006D50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0E3"/>
    <w:rPr>
      <w:color w:val="0033CC"/>
      <w:u w:val="none"/>
    </w:rPr>
  </w:style>
  <w:style w:type="paragraph" w:customStyle="1" w:styleId="BodyTextRight">
    <w:name w:val="Body Text Right"/>
    <w:basedOn w:val="BodyText"/>
    <w:rsid w:val="006D50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0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0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0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0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0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0E3"/>
    <w:rPr>
      <w:sz w:val="32"/>
    </w:rPr>
  </w:style>
  <w:style w:type="paragraph" w:customStyle="1" w:styleId="HeadingProcedure">
    <w:name w:val="Heading Procedure"/>
    <w:basedOn w:val="HeadingBase"/>
    <w:next w:val="Normal"/>
    <w:rsid w:val="006D50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0E3"/>
    <w:pPr>
      <w:spacing w:before="60" w:after="60"/>
    </w:pPr>
  </w:style>
  <w:style w:type="paragraph" w:styleId="ListContinue">
    <w:name w:val="List Continue"/>
    <w:basedOn w:val="List"/>
    <w:rsid w:val="006D50E3"/>
    <w:pPr>
      <w:ind w:firstLine="0"/>
    </w:pPr>
  </w:style>
  <w:style w:type="paragraph" w:customStyle="1" w:styleId="ListNote">
    <w:name w:val="List Note"/>
    <w:basedOn w:val="List"/>
    <w:rsid w:val="006D50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0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0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0E3"/>
    <w:rPr>
      <w:rFonts w:ascii="Courier New" w:hAnsi="Courier New"/>
    </w:rPr>
  </w:style>
  <w:style w:type="paragraph" w:customStyle="1" w:styleId="NoteBullet">
    <w:name w:val="Note Bullet"/>
    <w:basedOn w:val="Note"/>
    <w:rsid w:val="006D50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0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0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0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0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50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0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0E3"/>
    <w:rPr>
      <w:b/>
      <w:smallCaps/>
    </w:rPr>
  </w:style>
  <w:style w:type="paragraph" w:customStyle="1" w:styleId="TableListNumber">
    <w:name w:val="Table List Number"/>
    <w:basedOn w:val="ListNumber"/>
    <w:rsid w:val="006D50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0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0E3"/>
    <w:pPr>
      <w:numPr>
        <w:numId w:val="8"/>
      </w:numPr>
    </w:pPr>
  </w:style>
  <w:style w:type="paragraph" w:customStyle="1" w:styleId="ListAlpha2">
    <w:name w:val="List Alpha 2"/>
    <w:basedOn w:val="List2"/>
    <w:rsid w:val="006D50E3"/>
    <w:pPr>
      <w:numPr>
        <w:numId w:val="7"/>
      </w:numPr>
    </w:pPr>
  </w:style>
  <w:style w:type="paragraph" w:styleId="List2">
    <w:name w:val="List 2"/>
    <w:basedOn w:val="BodyText"/>
    <w:rsid w:val="006D50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0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0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0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0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0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50E3"/>
    <w:pPr>
      <w:numPr>
        <w:numId w:val="3"/>
      </w:numPr>
    </w:pPr>
  </w:style>
  <w:style w:type="paragraph" w:styleId="ListContinue2">
    <w:name w:val="List Continue 2"/>
    <w:basedOn w:val="List2"/>
    <w:rsid w:val="006D50E3"/>
    <w:pPr>
      <w:ind w:firstLine="0"/>
    </w:pPr>
  </w:style>
  <w:style w:type="paragraph" w:styleId="ListContinue3">
    <w:name w:val="List Continue 3"/>
    <w:basedOn w:val="List3"/>
    <w:rsid w:val="006D50E3"/>
    <w:pPr>
      <w:ind w:left="1021" w:firstLine="0"/>
    </w:pPr>
  </w:style>
  <w:style w:type="paragraph" w:styleId="ListContinue4">
    <w:name w:val="List Continue 4"/>
    <w:basedOn w:val="List4"/>
    <w:rsid w:val="006D50E3"/>
    <w:pPr>
      <w:ind w:firstLine="0"/>
    </w:pPr>
  </w:style>
  <w:style w:type="paragraph" w:styleId="ListContinue5">
    <w:name w:val="List Continue 5"/>
    <w:basedOn w:val="List5"/>
    <w:rsid w:val="006D50E3"/>
    <w:pPr>
      <w:ind w:firstLine="0"/>
    </w:pPr>
  </w:style>
  <w:style w:type="paragraph" w:styleId="ListNumber3">
    <w:name w:val="List Number 3"/>
    <w:basedOn w:val="List3"/>
    <w:rsid w:val="006D50E3"/>
    <w:pPr>
      <w:numPr>
        <w:numId w:val="4"/>
      </w:numPr>
    </w:pPr>
  </w:style>
  <w:style w:type="paragraph" w:styleId="ListNumber4">
    <w:name w:val="List Number 4"/>
    <w:basedOn w:val="List4"/>
    <w:rsid w:val="006D50E3"/>
    <w:pPr>
      <w:numPr>
        <w:numId w:val="5"/>
      </w:numPr>
    </w:pPr>
  </w:style>
  <w:style w:type="paragraph" w:styleId="ListNumber5">
    <w:name w:val="List Number 5"/>
    <w:basedOn w:val="List5"/>
    <w:rsid w:val="006D50E3"/>
    <w:pPr>
      <w:numPr>
        <w:numId w:val="6"/>
      </w:numPr>
    </w:pPr>
  </w:style>
  <w:style w:type="paragraph" w:styleId="BlockText">
    <w:name w:val="Block Text"/>
    <w:basedOn w:val="Normal"/>
    <w:rsid w:val="006D50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0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0E3"/>
    <w:rPr>
      <w:sz w:val="16"/>
      <w:vertAlign w:val="superscript"/>
    </w:rPr>
  </w:style>
  <w:style w:type="character" w:customStyle="1" w:styleId="Symbols">
    <w:name w:val="Symbols"/>
    <w:basedOn w:val="DefaultParagraphFont"/>
    <w:rsid w:val="006D50E3"/>
    <w:rPr>
      <w:rFonts w:ascii="Symbol" w:hAnsi="Symbol"/>
    </w:rPr>
  </w:style>
  <w:style w:type="character" w:customStyle="1" w:styleId="MenuOptions">
    <w:name w:val="Menu Options"/>
    <w:basedOn w:val="DefaultParagraphFont"/>
    <w:rsid w:val="006D50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0E3"/>
    <w:rPr>
      <w:b/>
    </w:rPr>
  </w:style>
  <w:style w:type="character" w:customStyle="1" w:styleId="Underlined">
    <w:name w:val="Underlined"/>
    <w:basedOn w:val="DefaultParagraphFont"/>
    <w:rsid w:val="006D50E3"/>
    <w:rPr>
      <w:u w:val="single"/>
    </w:rPr>
  </w:style>
  <w:style w:type="paragraph" w:customStyle="1" w:styleId="TableBodyTextRight">
    <w:name w:val="Table Body Text Right"/>
    <w:basedOn w:val="TableBodyText"/>
    <w:rsid w:val="006D50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0E3"/>
    <w:rPr>
      <w:sz w:val="18"/>
    </w:rPr>
  </w:style>
  <w:style w:type="paragraph" w:customStyle="1" w:styleId="BodySmallRight">
    <w:name w:val="Body Small Right"/>
    <w:basedOn w:val="BodyTextRight"/>
    <w:rsid w:val="006D50E3"/>
    <w:rPr>
      <w:sz w:val="18"/>
      <w:szCs w:val="18"/>
    </w:rPr>
  </w:style>
  <w:style w:type="paragraph" w:customStyle="1" w:styleId="MarginEdition">
    <w:name w:val="Margin Edition"/>
    <w:basedOn w:val="MarginNote"/>
    <w:rsid w:val="006D50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0E3"/>
    <w:rPr>
      <w:sz w:val="2"/>
      <w:szCs w:val="2"/>
    </w:rPr>
  </w:style>
  <w:style w:type="character" w:customStyle="1" w:styleId="Small">
    <w:name w:val="Small"/>
    <w:basedOn w:val="DefaultParagraphFont"/>
    <w:rsid w:val="006D50E3"/>
    <w:rPr>
      <w:sz w:val="16"/>
    </w:rPr>
  </w:style>
  <w:style w:type="paragraph" w:customStyle="1" w:styleId="WideTable">
    <w:name w:val="Wide Table"/>
    <w:basedOn w:val="Normal"/>
    <w:rsid w:val="006D50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0E3"/>
  </w:style>
  <w:style w:type="paragraph" w:styleId="Quote">
    <w:name w:val="Quote"/>
    <w:basedOn w:val="Heading1"/>
    <w:link w:val="QuoteChar"/>
    <w:qFormat/>
    <w:rsid w:val="006D50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0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0E3"/>
    <w:pPr>
      <w:pageBreakBefore/>
    </w:pPr>
  </w:style>
  <w:style w:type="paragraph" w:customStyle="1" w:styleId="Border">
    <w:name w:val="Border"/>
    <w:basedOn w:val="Normal"/>
    <w:qFormat/>
    <w:rsid w:val="006D50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0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0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0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0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0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0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0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0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0E3"/>
    <w:rPr>
      <w:u w:val="single"/>
    </w:rPr>
  </w:style>
  <w:style w:type="character" w:customStyle="1" w:styleId="BoldandItalics">
    <w:name w:val="Bold and Italics"/>
    <w:qFormat/>
    <w:rsid w:val="006D50E3"/>
    <w:rPr>
      <w:b/>
      <w:i/>
      <w:u w:val="none"/>
    </w:rPr>
  </w:style>
  <w:style w:type="paragraph" w:styleId="BalloonText">
    <w:name w:val="Balloon Text"/>
    <w:basedOn w:val="Normal"/>
    <w:link w:val="BalloonTextChar"/>
    <w:rsid w:val="006D50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0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0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0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0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0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0E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257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3093</Characters>
  <Application>Microsoft Office Word</Application>
  <DocSecurity>0</DocSecurity>
  <Lines>123</Lines>
  <Paragraphs>79</Paragraphs>
  <ScaleCrop>false</ScaleCrop>
  <Company>Author-it Software Corporation Ltd.</Company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PPMWAR201 Store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2023-02-22T01:11:00Z</dcterms:created>
  <dcterms:modified xsi:type="dcterms:W3CDTF">2023-02-22T01:11:00Z</dcterms:modified>
</cp:coreProperties>
</file>