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340" w:rsidP="00F63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PPMSTM440 Troubleshoot and rectify boiler plant systems</w:t>
      </w:r>
      <w:r>
        <w:fldChar w:fldCharType="end"/>
      </w:r>
    </w:p>
    <w:p w:rsidR="00F63340" w:rsidP="00F63340">
      <w:pPr>
        <w:pStyle w:val="Version"/>
        <w:sectPr w:rsidSect="006E1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1916" w:rsidP="006E1916">
      <w:pPr>
        <w:pStyle w:val="SuperHeading"/>
      </w:pPr>
      <w:r w:rsidRPr="006E1916">
        <w:t>PPMSTM440 Troubleshoot and rectify boiler plant systems</w:t>
      </w:r>
    </w:p>
    <w:p w:rsidR="00000000" w:rsidRPr="006E1916" w:rsidP="006E1916">
      <w:pPr>
        <w:pStyle w:val="Heading1"/>
      </w:pPr>
      <w:bookmarkStart w:id="1" w:name="O_1007354"/>
      <w:bookmarkEnd w:id="1"/>
      <w:r w:rsidRPr="006E19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rPr>
                <w:rStyle w:val="SpecialBold"/>
              </w:rPr>
              <w:t>Comments</w:t>
            </w:r>
          </w:p>
        </w:tc>
      </w:tr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This version released with PPM Pulp and Paper Manufacturing Training Package Version 2.0.</w:t>
            </w:r>
          </w:p>
        </w:tc>
      </w:tr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t>This version released with PPM Pulp and Paper Manufacturing Training Package Version 1.0</w:t>
            </w:r>
            <w:r w:rsidRPr="006E1916">
              <w:t>.</w:t>
            </w:r>
          </w:p>
        </w:tc>
      </w:tr>
    </w:tbl>
    <w:p w:rsidR="00000000" w:rsidRPr="006E1916" w:rsidP="006E1916">
      <w:pPr>
        <w:pStyle w:val="BodyText"/>
      </w:pPr>
    </w:p>
    <w:p w:rsidR="00000000" w:rsidRPr="006E1916" w:rsidP="006E1916">
      <w:pPr>
        <w:pStyle w:val="AllowPageBreak"/>
      </w:pPr>
    </w:p>
    <w:p w:rsidR="00000000" w:rsidRPr="006E1916" w:rsidP="006E1916">
      <w:pPr>
        <w:pStyle w:val="Heading1"/>
      </w:pPr>
      <w:bookmarkStart w:id="2" w:name="O_1007353"/>
      <w:bookmarkEnd w:id="2"/>
      <w:r w:rsidRPr="006E1916">
        <w:t>Application</w:t>
      </w:r>
    </w:p>
    <w:p w:rsidR="00000000" w:rsidRPr="006E1916" w:rsidP="006E1916">
      <w:pPr>
        <w:pStyle w:val="BodyText"/>
      </w:pPr>
      <w:r w:rsidRPr="006E1916">
        <w:t>This unit of competency describes the skills and knowledge required to identify, diagnose, rectify and report faults in boiler plant systems, in the pulp and paper industry.</w:t>
      </w:r>
    </w:p>
    <w:p w:rsidR="00000000" w:rsidRPr="006E1916" w:rsidP="006E1916">
      <w:pPr>
        <w:pStyle w:val="BodyText"/>
      </w:pPr>
      <w:r w:rsidRPr="006E1916">
        <w:t>The unit applies to senior operators and produc</w:t>
      </w:r>
      <w:r w:rsidRPr="006E1916">
        <w:t>tion specialists who troubleshoot and rectify boiler plant systems, in a pulp or paper manufacturing facility. This typically involves working in a facility with complex integrated equipment and continuous operations.</w:t>
      </w:r>
    </w:p>
    <w:p w:rsidR="00000000" w:rsidRPr="006E1916" w:rsidP="006E1916">
      <w:pPr>
        <w:pStyle w:val="BodyText"/>
      </w:pPr>
      <w:r w:rsidRPr="006E1916">
        <w:t>No licensing, legislative or certifica</w:t>
      </w:r>
      <w:r w:rsidRPr="006E1916">
        <w:t>tion requirements apply to this unit at the time of publication. Where the boiler equipment falls under the category for which a High Risk Work Licence is required, this unit should not be used and the appropriate unit should be sought.</w:t>
      </w:r>
    </w:p>
    <w:p w:rsidR="00000000" w:rsidRPr="006E1916" w:rsidP="006E1916">
      <w:pPr>
        <w:pStyle w:val="AllowPageBreak"/>
      </w:pPr>
    </w:p>
    <w:p w:rsidR="00000000" w:rsidRPr="006E1916" w:rsidP="006E1916">
      <w:pPr>
        <w:pStyle w:val="Heading1"/>
      </w:pPr>
      <w:bookmarkStart w:id="3" w:name="O_1007352"/>
      <w:bookmarkEnd w:id="3"/>
      <w:r w:rsidRPr="006E1916">
        <w:t>Pre-requisite Unit</w:t>
      </w:r>
    </w:p>
    <w:p w:rsidR="00000000" w:rsidRPr="006E1916" w:rsidP="006E1916">
      <w:pPr>
        <w:pStyle w:val="BodyText"/>
      </w:pPr>
      <w:r w:rsidRPr="006E1916">
        <w:t>Nil</w:t>
      </w:r>
    </w:p>
    <w:p w:rsidR="00000000" w:rsidRPr="006E1916" w:rsidP="006E1916">
      <w:pPr>
        <w:pStyle w:val="AllowPageBreak"/>
      </w:pPr>
    </w:p>
    <w:p w:rsidR="00000000" w:rsidRPr="006E1916" w:rsidP="006E1916">
      <w:pPr>
        <w:pStyle w:val="Heading1"/>
      </w:pPr>
      <w:bookmarkStart w:id="4" w:name="O_1007351"/>
      <w:bookmarkEnd w:id="4"/>
      <w:r w:rsidRPr="006E1916">
        <w:t>Unit Sector</w:t>
      </w:r>
    </w:p>
    <w:p w:rsidR="00000000" w:rsidRPr="006E1916" w:rsidP="006E1916">
      <w:pPr>
        <w:pStyle w:val="BodyText"/>
      </w:pPr>
      <w:r w:rsidRPr="006E1916">
        <w:t>Steam generation (STM)</w:t>
      </w:r>
    </w:p>
    <w:p w:rsidR="00000000" w:rsidRPr="006E1916" w:rsidP="006E1916">
      <w:pPr>
        <w:pStyle w:val="AllowPageBreak"/>
      </w:pPr>
    </w:p>
    <w:p w:rsidR="00000000" w:rsidRPr="006E1916" w:rsidP="006E1916">
      <w:pPr>
        <w:pStyle w:val="Heading1"/>
      </w:pPr>
      <w:bookmarkStart w:id="5" w:name="O_1007350"/>
      <w:bookmarkEnd w:id="5"/>
      <w:r w:rsidRPr="006E19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3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rPr>
                <w:rStyle w:val="SpecialBold"/>
              </w:rPr>
              <w:t>Performance Criteria</w:t>
            </w:r>
          </w:p>
        </w:tc>
      </w:tr>
      <w:tr w:rsidTr="00F63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3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1. Identify and diagnose causes of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t>1.1 Check and plan work according to productivity requirements, environmental sustainability procedures, workplace he</w:t>
            </w:r>
            <w:r w:rsidRPr="006E1916">
              <w:t xml:space="preserve">alth and safety and standard operating procedures (SOP) including the use of appropriate personal protective equipment, risks and hazards </w:t>
            </w:r>
            <w:r w:rsidRPr="006E1916">
              <w:t>identification and housekeeping requirements</w:t>
            </w:r>
          </w:p>
          <w:p w:rsidR="00000000" w:rsidRPr="006E1916" w:rsidP="006E1916">
            <w:pPr>
              <w:pStyle w:val="BodyText"/>
            </w:pPr>
            <w:r w:rsidRPr="006E1916">
              <w:t>1.2 Interpret abnormal plant conditions and machine alarms to determine f</w:t>
            </w:r>
            <w:r w:rsidRPr="006E1916">
              <w:t>ault type and location</w:t>
            </w:r>
          </w:p>
          <w:p w:rsidR="00000000" w:rsidRPr="006E1916" w:rsidP="006E1916">
            <w:pPr>
              <w:pStyle w:val="BodyText"/>
            </w:pPr>
            <w:r w:rsidRPr="006E1916">
              <w:t>1.3 Undertake physical inspections of plant, equipment and processes to identify faults</w:t>
            </w:r>
          </w:p>
          <w:p w:rsidR="00000000" w:rsidRPr="006E1916" w:rsidP="006E1916">
            <w:pPr>
              <w:pStyle w:val="BodyText"/>
            </w:pPr>
            <w:r w:rsidRPr="006E1916">
              <w:t>1.4 Identify boiler type and locate cause and source of fault</w:t>
            </w:r>
          </w:p>
          <w:p w:rsidR="00000000" w:rsidRPr="006E1916" w:rsidP="006E1916">
            <w:pPr>
              <w:pStyle w:val="BodyText"/>
            </w:pPr>
            <w:r w:rsidRPr="006E1916">
              <w:t>1.5 Isolate faulty plant, if possible, and confirm with production and maintenance</w:t>
            </w:r>
          </w:p>
          <w:p w:rsidR="00000000" w:rsidRPr="006E1916" w:rsidP="006E1916">
            <w:pPr>
              <w:pStyle w:val="BodyText"/>
            </w:pPr>
            <w:r w:rsidRPr="006E1916">
              <w:t>1.6 Confirm diagnosis by access and reference to relevant historical data</w:t>
            </w:r>
          </w:p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1.7 Communicate diagnosis to relevant personnel</w:t>
            </w:r>
          </w:p>
        </w:tc>
      </w:tr>
      <w:tr w:rsidTr="00F63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2. Rectify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t>2.1 Implement shutdown and isolation procedures</w:t>
            </w:r>
          </w:p>
          <w:p w:rsidR="00000000" w:rsidRPr="006E1916" w:rsidP="006E1916">
            <w:pPr>
              <w:pStyle w:val="BodyText"/>
            </w:pPr>
            <w:r w:rsidRPr="006E1916">
              <w:t>2.2 Repair or replace faulty equipment in accordance with work heal</w:t>
            </w:r>
            <w:r w:rsidRPr="006E1916">
              <w:t>th and safety and SOP</w:t>
            </w:r>
          </w:p>
          <w:p w:rsidR="00000000" w:rsidRPr="006E1916" w:rsidP="006E1916">
            <w:pPr>
              <w:pStyle w:val="BodyText"/>
            </w:pPr>
            <w:r w:rsidRPr="006E1916">
              <w:t>2.3 Adjust process and systems to restore normal operations</w:t>
            </w:r>
          </w:p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2.4 Communicate normal operations to relevant personnel</w:t>
            </w:r>
          </w:p>
        </w:tc>
      </w:tr>
      <w:tr w:rsidTr="00F63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3</w:t>
            </w:r>
            <w:r w:rsidRPr="006E1916">
              <w:rPr>
                <w:rStyle w:val="SpecialBold"/>
              </w:rPr>
              <w:t xml:space="preserve">. </w:t>
            </w:r>
            <w:r w:rsidRPr="006E1916">
              <w:t>Record and report operational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t>3.1 Document troubleshooting process and responses to corrective actions, as re</w:t>
            </w:r>
            <w:r w:rsidRPr="006E1916">
              <w:t>quired</w:t>
            </w:r>
          </w:p>
          <w:p w:rsidR="00000000" w:rsidRPr="006E1916" w:rsidP="006E1916">
            <w:pPr>
              <w:pStyle w:val="BodyText"/>
            </w:pPr>
            <w:r w:rsidRPr="006E1916">
              <w:t>3.2 Document variations from standard specifications and boiler operating faults</w:t>
            </w:r>
          </w:p>
          <w:p w:rsidR="00000000" w:rsidRPr="006E1916" w:rsidP="006E1916">
            <w:pPr>
              <w:pStyle w:val="BodyText"/>
            </w:pPr>
            <w:r w:rsidRPr="006E1916">
              <w:t>3.3 Communicate relevant information to appropriate personnel</w:t>
            </w:r>
          </w:p>
        </w:tc>
      </w:tr>
    </w:tbl>
    <w:p w:rsidR="00000000" w:rsidRPr="006E1916" w:rsidP="006E1916">
      <w:pPr>
        <w:pStyle w:val="BodyText"/>
      </w:pPr>
    </w:p>
    <w:p w:rsidR="00000000" w:rsidRPr="006E1916" w:rsidP="006E1916">
      <w:pPr>
        <w:pStyle w:val="AllowPageBreak"/>
      </w:pPr>
    </w:p>
    <w:p w:rsidR="00000000" w:rsidRPr="006E1916" w:rsidP="006E1916">
      <w:pPr>
        <w:pStyle w:val="Heading1"/>
      </w:pPr>
      <w:bookmarkStart w:id="6" w:name="O_1007349"/>
      <w:bookmarkEnd w:id="6"/>
      <w:r w:rsidRPr="006E1916">
        <w:t>Foundation Skills</w:t>
      </w:r>
    </w:p>
    <w:p w:rsidR="00000000" w:rsidRPr="006E1916" w:rsidP="006E1916">
      <w:pPr>
        <w:pStyle w:val="BodyText"/>
      </w:pPr>
      <w:r w:rsidRPr="006E1916">
        <w:rPr>
          <w:rStyle w:val="Emphasis"/>
        </w:rPr>
        <w:t>This section describes those language, literacy, numeracy and emplo</w:t>
      </w:r>
      <w:r w:rsidRPr="006E1916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rPr>
                <w:rStyle w:val="SpecialBold"/>
              </w:rPr>
              <w:t>Description</w:t>
            </w:r>
          </w:p>
        </w:tc>
      </w:tr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ListBullet"/>
              <w:rPr>
                <w:lang w:val="en-NZ"/>
              </w:rPr>
            </w:pPr>
            <w:r w:rsidRPr="006E1916">
              <w:t xml:space="preserve">Read and interpret documentation, procedure manuals and customer orders relevant </w:t>
            </w:r>
            <w:r w:rsidRPr="006E1916">
              <w:t>to boiler plant systems</w:t>
            </w:r>
          </w:p>
        </w:tc>
      </w:tr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ListBullet"/>
              <w:rPr>
                <w:lang w:val="en-NZ"/>
              </w:rPr>
            </w:pPr>
            <w:r w:rsidRPr="006E1916">
              <w:t>Record accurately and legibly, fault rectifications, using correct technical vocabulary</w:t>
            </w:r>
          </w:p>
        </w:tc>
      </w:tr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ListBullet"/>
              <w:rPr>
                <w:lang w:val="en-NZ"/>
              </w:rPr>
            </w:pPr>
            <w:r w:rsidRPr="006E1916">
              <w:t>Select and use appropriate spoken communication strategies with work colleagues and other personnel on site to a</w:t>
            </w:r>
            <w:r w:rsidRPr="006E1916">
              <w:t>ssist with analysis and resolution of operational problems and to manage troubleshooting and maintenance</w:t>
            </w:r>
          </w:p>
        </w:tc>
      </w:tr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ListBullet"/>
            </w:pPr>
            <w:r w:rsidRPr="006E1916">
              <w:t>Interpret instruments, gauges and data recording equipment</w:t>
            </w:r>
          </w:p>
          <w:p w:rsidR="00000000" w:rsidP="006E1916">
            <w:pPr>
              <w:pStyle w:val="ListBullet"/>
              <w:rPr>
                <w:lang w:val="en-NZ"/>
              </w:rPr>
            </w:pPr>
            <w:r w:rsidRPr="006E1916">
              <w:t>Use measuring equipment and undertake calculations to aid troubleshooting</w:t>
            </w:r>
          </w:p>
        </w:tc>
      </w:tr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ListBullet"/>
            </w:pPr>
            <w:r w:rsidRPr="006E1916">
              <w:t>Use electronic and other control systems to control equipment and processes</w:t>
            </w:r>
          </w:p>
          <w:p w:rsidR="00000000" w:rsidP="006E1916">
            <w:pPr>
              <w:pStyle w:val="ListBullet"/>
              <w:rPr>
                <w:lang w:val="en-NZ"/>
              </w:rPr>
            </w:pPr>
            <w:r w:rsidRPr="006E1916">
              <w:t>Access, navigate and enter computer based information</w:t>
            </w:r>
          </w:p>
        </w:tc>
      </w:tr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ListBullet"/>
            </w:pPr>
            <w:r w:rsidRPr="006E1916">
              <w:t>Maintain situational awareness in the work area</w:t>
            </w:r>
          </w:p>
          <w:p w:rsidR="00000000" w:rsidRPr="006E1916" w:rsidP="006E1916">
            <w:pPr>
              <w:pStyle w:val="ListBullet"/>
            </w:pPr>
            <w:r w:rsidRPr="006E1916">
              <w:t>Analyse and use sensory information to adjust process to maintain and coordinate safety, quality and productivity</w:t>
            </w:r>
          </w:p>
        </w:tc>
      </w:tr>
    </w:tbl>
    <w:p w:rsidR="00000000" w:rsidRPr="006E1916" w:rsidP="006E1916">
      <w:pPr>
        <w:pStyle w:val="BodyText"/>
      </w:pPr>
    </w:p>
    <w:p w:rsidR="00000000" w:rsidRPr="006E1916" w:rsidP="006E1916">
      <w:pPr>
        <w:pStyle w:val="AllowPageBreak"/>
      </w:pPr>
    </w:p>
    <w:p w:rsidR="00000000" w:rsidRPr="006E1916" w:rsidP="006E1916">
      <w:pPr>
        <w:pStyle w:val="Heading1"/>
      </w:pPr>
      <w:bookmarkStart w:id="7" w:name="O_1007347"/>
      <w:bookmarkEnd w:id="7"/>
      <w:r w:rsidRPr="006E19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rPr>
                <w:rStyle w:val="SpecialBold"/>
              </w:rPr>
              <w:t>Equivalence status</w:t>
            </w:r>
          </w:p>
        </w:tc>
      </w:tr>
      <w:tr w:rsidTr="006E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PPMSTM440 Troubleshoot and rectify boiler plant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PPMSTM440 Troubleshoot and rectify boiler plant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6">
            <w:pPr>
              <w:pStyle w:val="BodyText"/>
              <w:rPr>
                <w:lang w:val="en-NZ"/>
              </w:rPr>
            </w:pPr>
            <w:r w:rsidRPr="006E1916">
              <w:t>Minor changes to performance criteria and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6" w:rsidP="006E1916">
            <w:pPr>
              <w:pStyle w:val="BodyText"/>
            </w:pPr>
            <w:r w:rsidRPr="006E1916">
              <w:t>Equivalent unit</w:t>
            </w:r>
          </w:p>
        </w:tc>
      </w:tr>
    </w:tbl>
    <w:p w:rsidR="00000000" w:rsidRPr="006E1916" w:rsidP="006E1916">
      <w:pPr>
        <w:pStyle w:val="BodyText"/>
      </w:pPr>
    </w:p>
    <w:p w:rsidR="00000000" w:rsidRPr="006E1916" w:rsidP="006E1916">
      <w:pPr>
        <w:pStyle w:val="AllowPageBreak"/>
      </w:pPr>
    </w:p>
    <w:p w:rsidR="00000000" w:rsidRPr="006E1916" w:rsidP="006E1916">
      <w:pPr>
        <w:pStyle w:val="Heading1"/>
      </w:pPr>
      <w:bookmarkStart w:id="8" w:name="O_1007355"/>
      <w:bookmarkEnd w:id="8"/>
      <w:r w:rsidRPr="006E1916">
        <w:t>Links</w:t>
      </w:r>
    </w:p>
    <w:p w:rsidR="00000000" w:rsidRPr="006E1916" w:rsidP="006E1916">
      <w:pPr>
        <w:pStyle w:val="BodyText"/>
      </w:pPr>
      <w:r w:rsidRPr="006E1916">
        <w:t>Companion Volumes, including Implementation Guides, are available at VETNet - https://vetnet.education.gov.au/Pages/TrainingDocs.aspx?q=12998f8d-d0ac-40bc-a69e-72a600d4fd93</w:t>
      </w:r>
    </w:p>
    <w:p w:rsidR="00000000" w:rsidRPr="006E1916" w:rsidP="006E1916"/>
    <w:sectPr w:rsidSect="006E19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6" w:rsidRPr="00F63340" w:rsidP="00F63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40" w:rsidP="006E1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340" w:rsidP="006E1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3340" w:rsidP="006E1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916" w:rsidRPr="00F63340" w:rsidP="00F63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40" w:rsidRPr="002D2AF8" w:rsidP="006E1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PPMSTM440 Troubleshoot and rectify boiler plant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F63340" w:rsidP="006E1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CAC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0A82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916"/>
  </w:style>
  <w:style w:type="character" w:customStyle="1" w:styleId="Heading1Char">
    <w:name w:val="Heading 1 Char"/>
    <w:basedOn w:val="DefaultParagraphFont"/>
    <w:link w:val="Heading1"/>
    <w:rsid w:val="006E1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9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916"/>
    <w:rPr>
      <w:b/>
      <w:spacing w:val="0"/>
    </w:rPr>
  </w:style>
  <w:style w:type="character" w:styleId="Emphasis">
    <w:name w:val="Emphasis"/>
    <w:basedOn w:val="DefaultParagraphFont"/>
    <w:qFormat/>
    <w:rsid w:val="006E1916"/>
    <w:rPr>
      <w:i/>
    </w:rPr>
  </w:style>
  <w:style w:type="paragraph" w:customStyle="1" w:styleId="SuperHeading">
    <w:name w:val="SuperHeading"/>
    <w:basedOn w:val="Normal"/>
    <w:rsid w:val="006E1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91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9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916"/>
  </w:style>
  <w:style w:type="paragraph" w:styleId="TableofFigures">
    <w:name w:val="table of figures"/>
    <w:basedOn w:val="Normal"/>
    <w:next w:val="Normal"/>
    <w:semiHidden/>
    <w:rsid w:val="006E1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916"/>
    <w:pPr>
      <w:numPr>
        <w:numId w:val="10"/>
      </w:numPr>
    </w:pPr>
  </w:style>
  <w:style w:type="character" w:customStyle="1" w:styleId="WingdingSymbols">
    <w:name w:val="Wingding Symbols"/>
    <w:rsid w:val="006E1916"/>
    <w:rPr>
      <w:rFonts w:ascii="Wingdings" w:hAnsi="Wingdings"/>
    </w:rPr>
  </w:style>
  <w:style w:type="paragraph" w:customStyle="1" w:styleId="TableHeading">
    <w:name w:val="Table Heading"/>
    <w:basedOn w:val="HeadingBase"/>
    <w:rsid w:val="006E1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916"/>
    <w:rPr>
      <w:color w:val="0033CC"/>
      <w:u w:val="none"/>
    </w:rPr>
  </w:style>
  <w:style w:type="paragraph" w:customStyle="1" w:styleId="BodyTextRight">
    <w:name w:val="Body Text Right"/>
    <w:basedOn w:val="BodyText"/>
    <w:rsid w:val="006E1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9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916"/>
    <w:rPr>
      <w:sz w:val="32"/>
    </w:rPr>
  </w:style>
  <w:style w:type="paragraph" w:customStyle="1" w:styleId="HeadingProcedure">
    <w:name w:val="Heading Procedure"/>
    <w:basedOn w:val="HeadingBase"/>
    <w:next w:val="Normal"/>
    <w:rsid w:val="006E1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916"/>
    <w:pPr>
      <w:spacing w:before="60" w:after="60"/>
    </w:pPr>
  </w:style>
  <w:style w:type="paragraph" w:styleId="ListContinue">
    <w:name w:val="List Continue"/>
    <w:basedOn w:val="List"/>
    <w:rsid w:val="006E1916"/>
    <w:pPr>
      <w:ind w:firstLine="0"/>
    </w:pPr>
  </w:style>
  <w:style w:type="paragraph" w:customStyle="1" w:styleId="ListNote">
    <w:name w:val="List Note"/>
    <w:basedOn w:val="List"/>
    <w:rsid w:val="006E1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916"/>
    <w:rPr>
      <w:rFonts w:ascii="Courier New" w:hAnsi="Courier New"/>
    </w:rPr>
  </w:style>
  <w:style w:type="paragraph" w:customStyle="1" w:styleId="NoteBullet">
    <w:name w:val="Note Bullet"/>
    <w:basedOn w:val="Note"/>
    <w:rsid w:val="006E1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9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1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916"/>
    <w:rPr>
      <w:b/>
      <w:smallCaps/>
    </w:rPr>
  </w:style>
  <w:style w:type="paragraph" w:customStyle="1" w:styleId="TableListNumber">
    <w:name w:val="Table List Number"/>
    <w:basedOn w:val="ListNumber"/>
    <w:rsid w:val="006E1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916"/>
    <w:pPr>
      <w:numPr>
        <w:numId w:val="8"/>
      </w:numPr>
    </w:pPr>
  </w:style>
  <w:style w:type="paragraph" w:customStyle="1" w:styleId="ListAlpha2">
    <w:name w:val="List Alpha 2"/>
    <w:basedOn w:val="List2"/>
    <w:rsid w:val="006E1916"/>
    <w:pPr>
      <w:numPr>
        <w:numId w:val="7"/>
      </w:numPr>
    </w:pPr>
  </w:style>
  <w:style w:type="paragraph" w:styleId="List2">
    <w:name w:val="List 2"/>
    <w:basedOn w:val="BodyText"/>
    <w:rsid w:val="006E1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9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9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916"/>
    <w:pPr>
      <w:numPr>
        <w:numId w:val="3"/>
      </w:numPr>
    </w:pPr>
  </w:style>
  <w:style w:type="paragraph" w:styleId="ListContinue2">
    <w:name w:val="List Continue 2"/>
    <w:basedOn w:val="List2"/>
    <w:rsid w:val="006E1916"/>
    <w:pPr>
      <w:ind w:firstLine="0"/>
    </w:pPr>
  </w:style>
  <w:style w:type="paragraph" w:styleId="ListContinue3">
    <w:name w:val="List Continue 3"/>
    <w:basedOn w:val="List3"/>
    <w:rsid w:val="006E1916"/>
    <w:pPr>
      <w:ind w:left="1021" w:firstLine="0"/>
    </w:pPr>
  </w:style>
  <w:style w:type="paragraph" w:styleId="ListContinue4">
    <w:name w:val="List Continue 4"/>
    <w:basedOn w:val="List4"/>
    <w:rsid w:val="006E1916"/>
    <w:pPr>
      <w:ind w:firstLine="0"/>
    </w:pPr>
  </w:style>
  <w:style w:type="paragraph" w:styleId="ListContinue5">
    <w:name w:val="List Continue 5"/>
    <w:basedOn w:val="List5"/>
    <w:rsid w:val="006E1916"/>
    <w:pPr>
      <w:ind w:firstLine="0"/>
    </w:pPr>
  </w:style>
  <w:style w:type="paragraph" w:styleId="ListNumber3">
    <w:name w:val="List Number 3"/>
    <w:basedOn w:val="List3"/>
    <w:rsid w:val="006E1916"/>
    <w:pPr>
      <w:numPr>
        <w:numId w:val="4"/>
      </w:numPr>
    </w:pPr>
  </w:style>
  <w:style w:type="paragraph" w:styleId="ListNumber4">
    <w:name w:val="List Number 4"/>
    <w:basedOn w:val="List4"/>
    <w:rsid w:val="006E1916"/>
    <w:pPr>
      <w:numPr>
        <w:numId w:val="5"/>
      </w:numPr>
    </w:pPr>
  </w:style>
  <w:style w:type="paragraph" w:styleId="ListNumber5">
    <w:name w:val="List Number 5"/>
    <w:basedOn w:val="List5"/>
    <w:rsid w:val="006E1916"/>
    <w:pPr>
      <w:numPr>
        <w:numId w:val="6"/>
      </w:numPr>
    </w:pPr>
  </w:style>
  <w:style w:type="paragraph" w:styleId="BlockText">
    <w:name w:val="Block Text"/>
    <w:basedOn w:val="Normal"/>
    <w:rsid w:val="006E1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916"/>
    <w:rPr>
      <w:sz w:val="16"/>
      <w:vertAlign w:val="superscript"/>
    </w:rPr>
  </w:style>
  <w:style w:type="character" w:customStyle="1" w:styleId="Symbols">
    <w:name w:val="Symbols"/>
    <w:basedOn w:val="DefaultParagraphFont"/>
    <w:rsid w:val="006E1916"/>
    <w:rPr>
      <w:rFonts w:ascii="Symbol" w:hAnsi="Symbol"/>
    </w:rPr>
  </w:style>
  <w:style w:type="character" w:customStyle="1" w:styleId="MenuOptions">
    <w:name w:val="Menu Options"/>
    <w:basedOn w:val="DefaultParagraphFont"/>
    <w:rsid w:val="006E1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916"/>
    <w:rPr>
      <w:b/>
    </w:rPr>
  </w:style>
  <w:style w:type="character" w:customStyle="1" w:styleId="Underlined">
    <w:name w:val="Underlined"/>
    <w:basedOn w:val="DefaultParagraphFont"/>
    <w:rsid w:val="006E1916"/>
    <w:rPr>
      <w:u w:val="single"/>
    </w:rPr>
  </w:style>
  <w:style w:type="paragraph" w:customStyle="1" w:styleId="TableBodyTextRight">
    <w:name w:val="Table Body Text Right"/>
    <w:basedOn w:val="TableBodyText"/>
    <w:rsid w:val="006E1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916"/>
    <w:rPr>
      <w:sz w:val="18"/>
    </w:rPr>
  </w:style>
  <w:style w:type="paragraph" w:customStyle="1" w:styleId="BodySmallRight">
    <w:name w:val="Body Small Right"/>
    <w:basedOn w:val="BodyTextRight"/>
    <w:rsid w:val="006E1916"/>
    <w:rPr>
      <w:sz w:val="18"/>
      <w:szCs w:val="18"/>
    </w:rPr>
  </w:style>
  <w:style w:type="paragraph" w:customStyle="1" w:styleId="MarginEdition">
    <w:name w:val="Margin Edition"/>
    <w:basedOn w:val="MarginNote"/>
    <w:rsid w:val="006E1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916"/>
    <w:rPr>
      <w:sz w:val="2"/>
      <w:szCs w:val="2"/>
    </w:rPr>
  </w:style>
  <w:style w:type="character" w:customStyle="1" w:styleId="Small">
    <w:name w:val="Small"/>
    <w:basedOn w:val="DefaultParagraphFont"/>
    <w:rsid w:val="006E1916"/>
    <w:rPr>
      <w:sz w:val="16"/>
    </w:rPr>
  </w:style>
  <w:style w:type="paragraph" w:customStyle="1" w:styleId="WideTable">
    <w:name w:val="Wide Table"/>
    <w:basedOn w:val="Normal"/>
    <w:rsid w:val="006E1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916"/>
  </w:style>
  <w:style w:type="paragraph" w:styleId="Quote">
    <w:name w:val="Quote"/>
    <w:basedOn w:val="Heading1"/>
    <w:link w:val="QuoteChar"/>
    <w:qFormat/>
    <w:rsid w:val="006E1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916"/>
    <w:pPr>
      <w:pageBreakBefore/>
    </w:pPr>
  </w:style>
  <w:style w:type="paragraph" w:customStyle="1" w:styleId="Border">
    <w:name w:val="Border"/>
    <w:basedOn w:val="Normal"/>
    <w:qFormat/>
    <w:rsid w:val="006E1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916"/>
    <w:rPr>
      <w:u w:val="single"/>
    </w:rPr>
  </w:style>
  <w:style w:type="character" w:customStyle="1" w:styleId="BoldandItalics">
    <w:name w:val="Bold and Italics"/>
    <w:qFormat/>
    <w:rsid w:val="006E1916"/>
    <w:rPr>
      <w:b/>
      <w:i/>
      <w:u w:val="none"/>
    </w:rPr>
  </w:style>
  <w:style w:type="paragraph" w:styleId="BalloonText">
    <w:name w:val="Balloon Text"/>
    <w:basedOn w:val="Normal"/>
    <w:link w:val="BalloonTextChar"/>
    <w:rsid w:val="006E1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91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593</Words>
  <Characters>3787</Characters>
  <Application>Microsoft Office Word</Application>
  <DocSecurity>0</DocSecurity>
  <Lines>132</Lines>
  <Paragraphs>70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PPMSTM440 Troubleshoot and rectify boiler plant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2018-10-24T01:27:00Z</dcterms:created>
  <dcterms:modified xsi:type="dcterms:W3CDTF">2018-10-24T01:28:00Z</dcterms:modified>
</cp:coreProperties>
</file>