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FB8" w:rsidP="00846FB8">
      <w:pPr>
        <w:pStyle w:val="Title"/>
      </w:pPr>
      <w:r>
        <w:fldChar w:fldCharType="begin"/>
      </w:r>
      <w:r>
        <w:instrText xml:space="preserve"> TITLE   \* MERGEFORMAT </w:instrText>
      </w:r>
      <w:r>
        <w:fldChar w:fldCharType="separate"/>
      </w:r>
      <w:r>
        <w:t>PPMSTM401 Troubleshoot and rectify boiler plant systems</w:t>
      </w:r>
      <w:r>
        <w:fldChar w:fldCharType="end"/>
      </w:r>
    </w:p>
    <w:p w:rsidR="00846FB8" w:rsidP="00846FB8">
      <w:pPr>
        <w:pStyle w:val="Version"/>
        <w:sectPr w:rsidSect="005C47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7D6" w:rsidP="005C47D6">
      <w:pPr>
        <w:pStyle w:val="SuperHeading"/>
      </w:pPr>
      <w:r w:rsidRPr="005C47D6">
        <w:t>PPMSTM401 Troubleshoot and rectify boiler plant systems</w:t>
      </w:r>
    </w:p>
    <w:p w:rsidR="00000000" w:rsidRPr="005C47D6" w:rsidP="005C47D6">
      <w:pPr>
        <w:pStyle w:val="Heading1"/>
      </w:pPr>
      <w:bookmarkStart w:id="1" w:name="O_1206819"/>
      <w:bookmarkEnd w:id="1"/>
      <w:r w:rsidRPr="005C47D6">
        <w:t>Modification History</w:t>
      </w:r>
    </w:p>
    <w:tbl>
      <w:tblPr>
        <w:tblW w:w="9520" w:type="dxa"/>
        <w:tblLayout w:type="fixed"/>
        <w:tblCellMar>
          <w:left w:w="62" w:type="dxa"/>
          <w:right w:w="62" w:type="dxa"/>
        </w:tblCellMar>
        <w:tblLook w:val="0000"/>
      </w:tblPr>
      <w:tblGrid>
        <w:gridCol w:w="2581"/>
        <w:gridCol w:w="6939"/>
      </w:tblGrid>
      <w:tr w:rsidTr="005C47D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Bold"/>
              <w:rPr>
                <w:lang w:val="en-NZ"/>
              </w:rPr>
            </w:pPr>
            <w:r w:rsidRPr="005C47D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Bold"/>
              <w:rPr>
                <w:lang w:val="en-NZ"/>
              </w:rPr>
            </w:pPr>
            <w:r w:rsidRPr="005C47D6">
              <w:t>Comments</w:t>
            </w:r>
          </w:p>
        </w:tc>
      </w:tr>
      <w:tr w:rsidTr="005C47D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
              <w:rPr>
                <w:lang w:val="en-NZ"/>
              </w:rPr>
            </w:pPr>
            <w:r w:rsidRPr="005C47D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7D6" w:rsidP="005C47D6">
            <w:pPr>
              <w:pStyle w:val="BodyText"/>
            </w:pPr>
            <w:r w:rsidRPr="005C47D6">
              <w:t>This version released with PPM Pulp and Paper Manufacturing Training Package Version 3.0.</w:t>
            </w:r>
          </w:p>
        </w:tc>
      </w:tr>
    </w:tbl>
    <w:p w:rsidR="00000000" w:rsidRPr="005C47D6" w:rsidP="005C47D6">
      <w:pPr>
        <w:pStyle w:val="BodyText"/>
      </w:pPr>
    </w:p>
    <w:p w:rsidR="00000000" w:rsidRPr="005C47D6" w:rsidP="005C47D6">
      <w:pPr>
        <w:pStyle w:val="AllowPageBreak"/>
      </w:pPr>
    </w:p>
    <w:p w:rsidR="00000000" w:rsidRPr="005C47D6" w:rsidP="005C47D6">
      <w:pPr>
        <w:pStyle w:val="Heading1"/>
      </w:pPr>
      <w:bookmarkStart w:id="2" w:name="O_1206820"/>
      <w:bookmarkEnd w:id="2"/>
      <w:r w:rsidRPr="005C47D6">
        <w:t>Application</w:t>
      </w:r>
    </w:p>
    <w:p w:rsidR="00000000" w:rsidRPr="005C47D6" w:rsidP="00846FB8">
      <w:pPr>
        <w:pStyle w:val="BodyText"/>
      </w:pPr>
      <w:r w:rsidRPr="005C47D6">
        <w:t>This unit of competency describes the skills and knowledge require</w:t>
      </w:r>
      <w:r w:rsidRPr="005C47D6">
        <w:t>d to identify, diagnose, rectify and report faults in boiler plant systems.</w:t>
      </w:r>
    </w:p>
    <w:p w:rsidR="00000000" w:rsidRPr="005C47D6" w:rsidP="00846FB8">
      <w:pPr>
        <w:pStyle w:val="BodyText"/>
      </w:pPr>
      <w:r w:rsidRPr="005C47D6">
        <w:t xml:space="preserve">The unit applies to senior operators and production specialists who troubleshoot and rectify system faults that occur in continuous boiler plant operations. </w:t>
      </w:r>
    </w:p>
    <w:p w:rsidR="00000000" w:rsidRPr="005C47D6" w:rsidP="00846FB8">
      <w:pPr>
        <w:pStyle w:val="BodyText"/>
      </w:pPr>
      <w:r w:rsidRPr="005C47D6">
        <w:t>Licensing requirements</w:t>
      </w:r>
      <w:r w:rsidRPr="005C47D6">
        <w:t xml:space="preserve"> apply to this unit where the boiler equipment falls under the category for which a high risk work licence is required. Users are advised to check with the relevant regulatory authority for current requirements.</w:t>
      </w:r>
    </w:p>
    <w:p w:rsidR="00000000" w:rsidRPr="005C47D6" w:rsidP="005C47D6">
      <w:pPr>
        <w:pStyle w:val="Heading1"/>
      </w:pPr>
      <w:bookmarkStart w:id="3" w:name="O_1206821"/>
      <w:bookmarkEnd w:id="3"/>
      <w:r w:rsidRPr="005C47D6">
        <w:t>Pre-requisite Unit</w:t>
      </w:r>
    </w:p>
    <w:p w:rsidR="00000000" w:rsidRPr="005C47D6" w:rsidP="00846FB8">
      <w:pPr>
        <w:pStyle w:val="BodyText"/>
      </w:pPr>
      <w:r w:rsidRPr="005C47D6">
        <w:t>Nil</w:t>
      </w:r>
    </w:p>
    <w:p w:rsidR="00000000" w:rsidRPr="005C47D6" w:rsidP="005C47D6">
      <w:pPr>
        <w:pStyle w:val="Heading1"/>
      </w:pPr>
      <w:bookmarkStart w:id="4" w:name="O_1206823"/>
      <w:bookmarkEnd w:id="4"/>
      <w:r w:rsidRPr="005C47D6">
        <w:t>Unit Sector</w:t>
      </w:r>
    </w:p>
    <w:p w:rsidR="00000000" w:rsidRPr="005C47D6" w:rsidP="00846FB8">
      <w:pPr>
        <w:pStyle w:val="BodyText"/>
      </w:pPr>
      <w:r w:rsidRPr="005C47D6">
        <w:t>Steam Generation (STM)</w:t>
      </w:r>
    </w:p>
    <w:p w:rsidR="00000000" w:rsidRPr="005C47D6" w:rsidP="005C47D6">
      <w:pPr>
        <w:pStyle w:val="Heading1"/>
      </w:pPr>
      <w:bookmarkStart w:id="5" w:name="O_1206824"/>
      <w:bookmarkEnd w:id="5"/>
      <w:r w:rsidRPr="005C47D6">
        <w:t>Elements and Performance Criteria</w:t>
      </w:r>
    </w:p>
    <w:tbl>
      <w:tblPr>
        <w:tblW w:w="9520" w:type="dxa"/>
        <w:tblLayout w:type="fixed"/>
        <w:tblCellMar>
          <w:left w:w="62" w:type="dxa"/>
          <w:right w:w="62" w:type="dxa"/>
        </w:tblCellMar>
        <w:tblLook w:val="0000"/>
      </w:tblPr>
      <w:tblGrid>
        <w:gridCol w:w="2580"/>
        <w:gridCol w:w="6940"/>
      </w:tblGrid>
      <w:tr w:rsidTr="00846FB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47D6">
            <w:pPr>
              <w:pStyle w:val="BodyTextBold"/>
              <w:rPr>
                <w:lang w:val="en-NZ"/>
              </w:rPr>
            </w:pPr>
            <w:r w:rsidRPr="005C47D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47D6">
            <w:pPr>
              <w:pStyle w:val="BodyTextBold"/>
              <w:rPr>
                <w:lang w:val="en-NZ"/>
              </w:rPr>
            </w:pPr>
            <w:r w:rsidRPr="005C47D6">
              <w:t>Performance Criteria</w:t>
            </w:r>
          </w:p>
        </w:tc>
      </w:tr>
      <w:tr w:rsidTr="00846FB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C47D6" w:rsidP="005C47D6">
            <w:pPr>
              <w:pStyle w:val="BodyText"/>
            </w:pPr>
            <w:r w:rsidRPr="005C47D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
              <w:rPr>
                <w:lang w:val="en-NZ"/>
              </w:rPr>
            </w:pPr>
            <w:r w:rsidRPr="005C47D6">
              <w:rPr>
                <w:rStyle w:val="Emphasis"/>
              </w:rPr>
              <w:t>Performance criteria describe the performance needed to demonstrate achievement of the element.</w:t>
            </w:r>
          </w:p>
        </w:tc>
      </w:tr>
      <w:tr w:rsidTr="00846F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
              <w:rPr>
                <w:lang w:val="en-NZ"/>
              </w:rPr>
            </w:pPr>
            <w:r w:rsidRPr="005C47D6">
              <w:t>1. Identify and diagnose causes of system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7D6" w:rsidP="005C47D6">
            <w:pPr>
              <w:pStyle w:val="BodyText"/>
            </w:pPr>
            <w:r w:rsidRPr="005C47D6">
              <w:t>1.1 Prepare for boiler plant system rectification according to operational requirements and workplace health a</w:t>
            </w:r>
            <w:r w:rsidRPr="005C47D6">
              <w:t>nd safety and environmental procedures</w:t>
            </w:r>
          </w:p>
          <w:p w:rsidR="00000000" w:rsidRPr="005C47D6" w:rsidP="005C47D6">
            <w:pPr>
              <w:pStyle w:val="BodyText"/>
            </w:pPr>
            <w:r w:rsidRPr="005C47D6">
              <w:t>1.2 Identify safety hazards and determine risk control measures with relevant personnel</w:t>
            </w:r>
          </w:p>
          <w:p w:rsidR="00000000" w:rsidRPr="005C47D6" w:rsidP="005C47D6">
            <w:pPr>
              <w:pStyle w:val="BodyText"/>
            </w:pPr>
            <w:r w:rsidRPr="005C47D6">
              <w:t xml:space="preserve">1.3 Interpret abnormal plant conditions and machine alarms, and make </w:t>
            </w:r>
            <w:r w:rsidRPr="005C47D6">
              <w:t>physical inspection to determine fault type and location</w:t>
            </w:r>
          </w:p>
          <w:p w:rsidR="00000000" w:rsidRPr="005C47D6" w:rsidP="005C47D6">
            <w:pPr>
              <w:pStyle w:val="BodyText"/>
            </w:pPr>
            <w:r w:rsidRPr="005C47D6">
              <w:t>1.4</w:t>
            </w:r>
            <w:r w:rsidRPr="005C47D6">
              <w:t xml:space="preserve"> Check for recent work undertaken on plant, and address outstanding issues</w:t>
            </w:r>
          </w:p>
          <w:p w:rsidR="00000000" w:rsidRPr="005C47D6" w:rsidP="005C47D6">
            <w:pPr>
              <w:pStyle w:val="BodyText"/>
            </w:pPr>
            <w:r w:rsidRPr="005C47D6">
              <w:t>1.5 Identify boiler type and locate cause and source of fault</w:t>
            </w:r>
          </w:p>
          <w:p w:rsidR="00000000" w:rsidRPr="005C47D6" w:rsidP="005C47D6">
            <w:pPr>
              <w:pStyle w:val="BodyText"/>
            </w:pPr>
            <w:r w:rsidRPr="005C47D6">
              <w:t>1.6 Isolate faulty plant, if possible, and confirm with production and maintenance</w:t>
            </w:r>
          </w:p>
          <w:p w:rsidR="00000000" w:rsidRPr="005C47D6" w:rsidP="005C47D6">
            <w:pPr>
              <w:pStyle w:val="BodyText"/>
            </w:pPr>
            <w:r w:rsidRPr="005C47D6">
              <w:t>1.7 Confirm diagnosis by access and reference to relevant historical data</w:t>
            </w:r>
          </w:p>
          <w:p w:rsidR="00000000" w:rsidP="005C47D6">
            <w:pPr>
              <w:pStyle w:val="BodyText"/>
              <w:rPr>
                <w:lang w:val="en-NZ"/>
              </w:rPr>
            </w:pPr>
            <w:r w:rsidRPr="005C47D6">
              <w:t>1.8 Communicate diagnosis to relevant personnel</w:t>
            </w:r>
          </w:p>
        </w:tc>
      </w:tr>
      <w:tr w:rsidTr="00846F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
              <w:rPr>
                <w:lang w:val="en-NZ"/>
              </w:rPr>
            </w:pPr>
            <w:r w:rsidRPr="005C47D6">
              <w:t>2. Rectify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7D6" w:rsidP="005C47D6">
            <w:pPr>
              <w:pStyle w:val="BodyText"/>
            </w:pPr>
            <w:r w:rsidRPr="005C47D6">
              <w:t>2.1 Shut down and isolate equipment according to operating procedures</w:t>
            </w:r>
          </w:p>
          <w:p w:rsidR="00000000" w:rsidRPr="005C47D6" w:rsidP="005C47D6">
            <w:pPr>
              <w:pStyle w:val="BodyText"/>
            </w:pPr>
            <w:r w:rsidRPr="005C47D6">
              <w:t>2.2 Repair or replace faulty equipment accord</w:t>
            </w:r>
            <w:r w:rsidRPr="005C47D6">
              <w:t>ing to workplace health and safety and equipment specifications</w:t>
            </w:r>
          </w:p>
          <w:p w:rsidR="00000000" w:rsidRPr="005C47D6" w:rsidP="005C47D6">
            <w:pPr>
              <w:pStyle w:val="BodyText"/>
            </w:pPr>
            <w:r w:rsidRPr="005C47D6">
              <w:t>2.3 Adjust process and systems to restore normal operations</w:t>
            </w:r>
          </w:p>
          <w:p w:rsidR="00000000" w:rsidP="005C47D6">
            <w:pPr>
              <w:pStyle w:val="BodyText"/>
              <w:rPr>
                <w:lang w:val="en-NZ"/>
              </w:rPr>
            </w:pPr>
            <w:r w:rsidRPr="005C47D6">
              <w:t>2.4 Verify and communicate restoration to normal operations to relevant personnel</w:t>
            </w:r>
          </w:p>
        </w:tc>
      </w:tr>
      <w:tr w:rsidTr="00846F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
              <w:rPr>
                <w:lang w:val="en-NZ"/>
              </w:rPr>
            </w:pPr>
            <w:r w:rsidRPr="005C47D6">
              <w:t>3. Record and report troubleshooting and rectific</w:t>
            </w:r>
            <w:r w:rsidRPr="005C47D6">
              <w:t>ation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7D6" w:rsidP="005C47D6">
            <w:pPr>
              <w:pStyle w:val="BodyText"/>
            </w:pPr>
            <w:r w:rsidRPr="005C47D6">
              <w:t>3.1 Document troubleshooting process and responses to corrective actions according to workplace requirements</w:t>
            </w:r>
          </w:p>
          <w:p w:rsidR="00000000" w:rsidRPr="005C47D6" w:rsidP="005C47D6">
            <w:pPr>
              <w:pStyle w:val="BodyText"/>
            </w:pPr>
            <w:r w:rsidRPr="005C47D6">
              <w:t>3.2 Document variations from standard specifications and boiler operating faults</w:t>
            </w:r>
          </w:p>
          <w:p w:rsidR="00000000" w:rsidRPr="005C47D6" w:rsidP="005C47D6">
            <w:pPr>
              <w:pStyle w:val="BodyText"/>
            </w:pPr>
            <w:r w:rsidRPr="005C47D6">
              <w:t>3.3 Communicate relevant information to appropria</w:t>
            </w:r>
            <w:r w:rsidRPr="005C47D6">
              <w:t>te personnel</w:t>
            </w:r>
          </w:p>
        </w:tc>
      </w:tr>
    </w:tbl>
    <w:p w:rsidR="00000000" w:rsidRPr="005C47D6" w:rsidP="005C47D6">
      <w:pPr>
        <w:pStyle w:val="BodyText"/>
      </w:pPr>
    </w:p>
    <w:p w:rsidR="00000000" w:rsidRPr="005C47D6" w:rsidP="005C47D6">
      <w:pPr>
        <w:pStyle w:val="AllowPageBreak"/>
      </w:pPr>
    </w:p>
    <w:p w:rsidR="00000000" w:rsidRPr="005C47D6" w:rsidP="005C47D6">
      <w:pPr>
        <w:pStyle w:val="Heading1"/>
      </w:pPr>
      <w:bookmarkStart w:id="6" w:name="O_1206825"/>
      <w:bookmarkEnd w:id="6"/>
      <w:r w:rsidRPr="005C47D6">
        <w:t>Foundation Skills</w:t>
      </w:r>
    </w:p>
    <w:p w:rsidR="00000000" w:rsidRPr="00846FB8" w:rsidP="00846FB8">
      <w:pPr>
        <w:pStyle w:val="BodyText"/>
        <w:rPr>
          <w:i/>
        </w:rPr>
      </w:pPr>
      <w:r w:rsidRPr="00846FB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C47D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Bold"/>
              <w:rPr>
                <w:lang w:val="en-NZ"/>
              </w:rPr>
            </w:pPr>
            <w:r w:rsidRPr="005C47D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Bold"/>
              <w:rPr>
                <w:lang w:val="en-NZ"/>
              </w:rPr>
            </w:pPr>
            <w:r w:rsidRPr="005C47D6">
              <w:t>Description</w:t>
            </w:r>
          </w:p>
        </w:tc>
      </w:tr>
      <w:tr w:rsidTr="005C47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
              <w:rPr>
                <w:lang w:val="en-NZ"/>
              </w:rPr>
            </w:pPr>
            <w:r w:rsidRPr="005C47D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ListBullet"/>
              <w:rPr>
                <w:lang w:val="en-NZ"/>
              </w:rPr>
            </w:pPr>
            <w:r w:rsidRPr="005C47D6">
              <w:t xml:space="preserve">Interpret information from a range of documentation </w:t>
            </w:r>
          </w:p>
        </w:tc>
      </w:tr>
      <w:tr w:rsidTr="005C47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
              <w:rPr>
                <w:lang w:val="en-NZ"/>
              </w:rPr>
            </w:pPr>
            <w:r w:rsidRPr="005C47D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ListBullet"/>
              <w:rPr>
                <w:lang w:val="en-NZ"/>
              </w:rPr>
            </w:pPr>
            <w:r w:rsidRPr="005C47D6">
              <w:t>Complete accurate detailed records and reports for system and product faults, diagnostic and corrective action processes using the required format</w:t>
            </w:r>
          </w:p>
        </w:tc>
      </w:tr>
      <w:tr w:rsidTr="005C47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
              <w:rPr>
                <w:lang w:val="en-NZ"/>
              </w:rPr>
            </w:pPr>
            <w:r w:rsidRPr="005C47D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7D6" w:rsidP="005C47D6">
            <w:pPr>
              <w:pStyle w:val="ListBullet"/>
            </w:pPr>
            <w:r w:rsidRPr="005C47D6">
              <w:t>Provide comprehensive information about problems with equipment and products using clear language and industry terminology</w:t>
            </w:r>
          </w:p>
          <w:p w:rsidR="00000000" w:rsidP="005C47D6">
            <w:pPr>
              <w:pStyle w:val="ListBullet"/>
              <w:rPr>
                <w:lang w:val="en-NZ"/>
              </w:rPr>
            </w:pPr>
            <w:r w:rsidRPr="005C47D6">
              <w:t>Provide clear, unambiguous information about return to normal operations to system operators and other personnel</w:t>
            </w:r>
          </w:p>
        </w:tc>
      </w:tr>
      <w:tr w:rsidTr="005C47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
              <w:rPr>
                <w:lang w:val="en-NZ"/>
              </w:rPr>
            </w:pPr>
            <w:r w:rsidRPr="005C47D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7D6" w:rsidP="005C47D6">
            <w:pPr>
              <w:pStyle w:val="ListBullet"/>
            </w:pPr>
            <w:r w:rsidRPr="005C47D6">
              <w:t>Interpret</w:t>
            </w:r>
            <w:r w:rsidRPr="005C47D6">
              <w:t xml:space="preserve"> numerical settings on instruments, gauges and data recording equipment</w:t>
            </w:r>
          </w:p>
          <w:p w:rsidR="00000000" w:rsidRPr="005C47D6" w:rsidP="005C47D6">
            <w:pPr>
              <w:pStyle w:val="ListBullet"/>
            </w:pPr>
            <w:r w:rsidRPr="005C47D6">
              <w:t>Interpret system data</w:t>
            </w:r>
          </w:p>
          <w:p w:rsidR="00000000" w:rsidRPr="005C47D6" w:rsidP="005C47D6">
            <w:pPr>
              <w:pStyle w:val="ListBullet"/>
            </w:pPr>
            <w:r w:rsidRPr="005C47D6">
              <w:t>Record detailed numerical data for system</w:t>
            </w:r>
          </w:p>
          <w:p w:rsidR="00000000" w:rsidRPr="005C47D6" w:rsidP="005C47D6">
            <w:pPr>
              <w:pStyle w:val="ListBullet"/>
            </w:pPr>
            <w:r w:rsidRPr="005C47D6">
              <w:t>Use measuring equipment to measure and inform calculations</w:t>
            </w:r>
          </w:p>
        </w:tc>
      </w:tr>
    </w:tbl>
    <w:p w:rsidR="00000000" w:rsidRPr="005C47D6" w:rsidP="005C47D6">
      <w:pPr>
        <w:pStyle w:val="BodyText"/>
      </w:pPr>
    </w:p>
    <w:p w:rsidR="00000000" w:rsidRPr="005C47D6" w:rsidP="005C47D6">
      <w:pPr>
        <w:pStyle w:val="AllowPageBreak"/>
      </w:pPr>
    </w:p>
    <w:p w:rsidR="00000000" w:rsidRPr="005C47D6" w:rsidP="005C47D6">
      <w:pPr>
        <w:pStyle w:val="Heading1"/>
      </w:pPr>
      <w:bookmarkStart w:id="7" w:name="O_1206827"/>
      <w:bookmarkEnd w:id="7"/>
      <w:r w:rsidRPr="005C47D6">
        <w:t>Unit Mapping Information</w:t>
      </w:r>
    </w:p>
    <w:tbl>
      <w:tblPr>
        <w:tblW w:w="9582" w:type="dxa"/>
        <w:tblLayout w:type="fixed"/>
        <w:tblCellMar>
          <w:left w:w="62" w:type="dxa"/>
          <w:right w:w="62" w:type="dxa"/>
        </w:tblCellMar>
        <w:tblLook w:val="0000"/>
      </w:tblPr>
      <w:tblGrid>
        <w:gridCol w:w="2268"/>
        <w:gridCol w:w="2268"/>
        <w:gridCol w:w="2778"/>
        <w:gridCol w:w="2268"/>
      </w:tblGrid>
      <w:tr w:rsidTr="005C47D6">
        <w:tblPrEx>
          <w:tblW w:w="9582"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Bold"/>
              <w:rPr>
                <w:lang w:val="en-NZ"/>
              </w:rPr>
            </w:pPr>
            <w:r w:rsidRPr="005C47D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Bold"/>
              <w:rPr>
                <w:lang w:val="en-NZ"/>
              </w:rPr>
            </w:pPr>
            <w:r w:rsidRPr="005C47D6">
              <w:t>Code and title previous version</w:t>
            </w:r>
          </w:p>
        </w:tc>
        <w:tc>
          <w:tcPr>
            <w:tcW w:w="2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Bold"/>
              <w:rPr>
                <w:lang w:val="en-NZ"/>
              </w:rPr>
            </w:pPr>
            <w:r w:rsidRPr="005C47D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Bold"/>
              <w:rPr>
                <w:lang w:val="en-NZ"/>
              </w:rPr>
            </w:pPr>
            <w:r w:rsidRPr="005C47D6">
              <w:t>Equivalence status</w:t>
            </w:r>
          </w:p>
        </w:tc>
      </w:tr>
      <w:tr w:rsidTr="005C47D6">
        <w:tblPrEx>
          <w:tblW w:w="9582"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
              <w:rPr>
                <w:lang w:val="en-NZ"/>
              </w:rPr>
            </w:pPr>
            <w:r w:rsidRPr="005C47D6">
              <w:t>PPMSTM401 Troubleshoot and rectify boiler plant systems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
              <w:rPr>
                <w:lang w:val="en-NZ"/>
              </w:rPr>
            </w:pPr>
            <w:r w:rsidRPr="005C47D6">
              <w:t>PPMSTM440 Troubleshoot and rectify boiler plant systems</w:t>
            </w:r>
          </w:p>
        </w:tc>
        <w:tc>
          <w:tcPr>
            <w:tcW w:w="27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7D6" w:rsidP="005C47D6">
            <w:pPr>
              <w:pStyle w:val="BodyText"/>
            </w:pPr>
            <w:r w:rsidRPr="005C47D6">
              <w:t>Changes to elements, performance criteria, foundatio</w:t>
            </w:r>
            <w:r w:rsidRPr="005C47D6">
              <w:t>n skills, performance evidence and knowledge evidence</w:t>
            </w:r>
          </w:p>
          <w:p w:rsidR="00000000" w:rsidP="005C47D6">
            <w:pPr>
              <w:pStyle w:val="BodyText"/>
              <w:rPr>
                <w:lang w:val="en-NZ"/>
              </w:rPr>
            </w:pPr>
            <w:r w:rsidRPr="005C47D6">
              <w:t>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7D6" w:rsidP="005C47D6">
            <w:pPr>
              <w:pStyle w:val="BodyText"/>
            </w:pPr>
            <w:r w:rsidRPr="005C47D6">
              <w:t>Not equivalent</w:t>
            </w:r>
          </w:p>
        </w:tc>
      </w:tr>
    </w:tbl>
    <w:p w:rsidR="00000000" w:rsidRPr="005C47D6" w:rsidP="005C47D6">
      <w:pPr>
        <w:pStyle w:val="BodyText"/>
      </w:pPr>
    </w:p>
    <w:p w:rsidR="00000000" w:rsidRPr="005C47D6" w:rsidP="005C47D6">
      <w:pPr>
        <w:pStyle w:val="AllowPageBreak"/>
      </w:pPr>
    </w:p>
    <w:p w:rsidR="00000000" w:rsidRPr="005C47D6" w:rsidP="005C47D6">
      <w:pPr>
        <w:pStyle w:val="Heading1"/>
      </w:pPr>
      <w:bookmarkStart w:id="8" w:name="O_1206834"/>
      <w:bookmarkEnd w:id="8"/>
      <w:r w:rsidRPr="005C47D6">
        <w:t>Links</w:t>
      </w:r>
    </w:p>
    <w:p w:rsidR="00000000" w:rsidRPr="005C47D6" w:rsidP="00846FB8">
      <w:pPr>
        <w:pStyle w:val="BodyText"/>
      </w:pPr>
      <w:r w:rsidRPr="005C47D6">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B53822">
        <w:rPr>
          <w:rStyle w:val="Hyperlink"/>
        </w:rPr>
        <w:t>https://vetnet.gov.au/Pages/TrainingDocs.aspx?q=12998f8d-d0ac-40bc-a69e-72a600d4fd93</w:t>
      </w:r>
      <w:r>
        <w:fldChar w:fldCharType="end"/>
      </w:r>
    </w:p>
    <w:p w:rsidR="00000000" w:rsidRPr="005C47D6" w:rsidP="00846FB8">
      <w:pPr>
        <w:pStyle w:val="BodyText"/>
        <w:sectPr w:rsidSect="005C47D6">
          <w:headerReference w:type="default" r:id="rId10"/>
          <w:footerReference w:type="default" r:id="rId11"/>
          <w:pgSz w:w="11908" w:h="16833"/>
          <w:pgMar w:top="1702" w:right="1418" w:bottom="1702" w:left="1418" w:header="992" w:footer="992" w:gutter="0"/>
          <w:cols w:space="720"/>
          <w:noEndnote/>
          <w:docGrid w:linePitch="299"/>
        </w:sectPr>
      </w:pPr>
    </w:p>
    <w:p w:rsidR="00000000" w:rsidRPr="005C47D6" w:rsidP="005C47D6">
      <w:pPr>
        <w:pStyle w:val="SuperHeading"/>
      </w:pPr>
      <w:r w:rsidRPr="005C47D6">
        <w:t>Assessment Requirements for PPMSTM401 Trouble</w:t>
      </w:r>
      <w:r w:rsidRPr="005C47D6">
        <w:t>shoot and rectify boiler plant systems</w:t>
      </w:r>
    </w:p>
    <w:p w:rsidR="00000000" w:rsidRPr="005C47D6" w:rsidP="005C47D6">
      <w:pPr>
        <w:pStyle w:val="Heading1"/>
      </w:pPr>
      <w:bookmarkStart w:id="9" w:name="O_1206829"/>
      <w:bookmarkEnd w:id="9"/>
      <w:r w:rsidRPr="005C47D6">
        <w:t>Modification History</w:t>
      </w:r>
    </w:p>
    <w:tbl>
      <w:tblPr>
        <w:tblW w:w="9520" w:type="dxa"/>
        <w:tblLayout w:type="fixed"/>
        <w:tblCellMar>
          <w:left w:w="62" w:type="dxa"/>
          <w:right w:w="62" w:type="dxa"/>
        </w:tblCellMar>
        <w:tblLook w:val="0000"/>
      </w:tblPr>
      <w:tblGrid>
        <w:gridCol w:w="2581"/>
        <w:gridCol w:w="6939"/>
      </w:tblGrid>
      <w:tr w:rsidTr="005C47D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Bold"/>
              <w:rPr>
                <w:lang w:val="en-NZ"/>
              </w:rPr>
            </w:pPr>
            <w:r w:rsidRPr="005C47D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Bold"/>
              <w:rPr>
                <w:lang w:val="en-NZ"/>
              </w:rPr>
            </w:pPr>
            <w:r w:rsidRPr="005C47D6">
              <w:t>Comments</w:t>
            </w:r>
          </w:p>
        </w:tc>
      </w:tr>
      <w:tr w:rsidTr="005C47D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7D6">
            <w:pPr>
              <w:pStyle w:val="BodyText"/>
              <w:rPr>
                <w:lang w:val="en-NZ"/>
              </w:rPr>
            </w:pPr>
            <w:r w:rsidRPr="005C47D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7D6" w:rsidP="005C47D6">
            <w:pPr>
              <w:pStyle w:val="BodyText"/>
            </w:pPr>
            <w:r w:rsidRPr="005C47D6">
              <w:t>This version released with PPM Pulp and Paper Manufacturing Training Package Version 3.0.</w:t>
            </w:r>
          </w:p>
        </w:tc>
      </w:tr>
    </w:tbl>
    <w:p w:rsidR="00000000" w:rsidRPr="005C47D6" w:rsidP="005C47D6">
      <w:pPr>
        <w:pStyle w:val="BodyText"/>
      </w:pPr>
    </w:p>
    <w:p w:rsidR="00000000" w:rsidRPr="005C47D6" w:rsidP="005C47D6">
      <w:pPr>
        <w:pStyle w:val="AllowPageBreak"/>
      </w:pPr>
    </w:p>
    <w:p w:rsidR="00000000" w:rsidRPr="005C47D6" w:rsidP="005C47D6">
      <w:pPr>
        <w:pStyle w:val="Heading1"/>
      </w:pPr>
      <w:bookmarkStart w:id="10" w:name="O_1206830"/>
      <w:bookmarkEnd w:id="10"/>
      <w:r w:rsidRPr="005C47D6">
        <w:t>Performance Evidence</w:t>
      </w:r>
    </w:p>
    <w:p w:rsidR="00000000" w:rsidRPr="005C47D6" w:rsidP="00846FB8">
      <w:pPr>
        <w:pStyle w:val="BodyText"/>
      </w:pPr>
      <w:r w:rsidRPr="005C47D6">
        <w:t>An individual demo</w:t>
      </w:r>
      <w:r w:rsidRPr="005C47D6">
        <w:t xml:space="preserve">nstrating competency must satisfy all of the elements and performance criteria in this unit. </w:t>
      </w:r>
    </w:p>
    <w:p w:rsidR="00000000" w:rsidRPr="005C47D6" w:rsidP="00846FB8">
      <w:pPr>
        <w:pStyle w:val="BodyText"/>
      </w:pPr>
      <w:r w:rsidRPr="005C47D6">
        <w:t>There must be evidence that the individual has carried out troubleshooting and rectification activities for boiler plant systems on at least two occasions accordi</w:t>
      </w:r>
      <w:r w:rsidRPr="005C47D6">
        <w:t>ng to operational requirements, including for each occasion:</w:t>
      </w:r>
    </w:p>
    <w:p w:rsidR="00000000" w:rsidRPr="005C47D6" w:rsidP="005C47D6">
      <w:pPr>
        <w:pStyle w:val="ListBullet"/>
      </w:pPr>
      <w:r w:rsidRPr="005C47D6">
        <w:t>selected and used appropriate troubleshooting methods to correct plant and equipment faults</w:t>
      </w:r>
    </w:p>
    <w:p w:rsidR="00000000" w:rsidRPr="005C47D6" w:rsidP="005C47D6">
      <w:pPr>
        <w:pStyle w:val="ListBullet"/>
      </w:pPr>
      <w:r w:rsidRPr="005C47D6">
        <w:t>identified causes and effects of faults, and corrective action on associated processes</w:t>
      </w:r>
    </w:p>
    <w:p w:rsidR="00000000" w:rsidRPr="005C47D6" w:rsidP="005C47D6">
      <w:pPr>
        <w:pStyle w:val="ListBullet"/>
      </w:pPr>
      <w:r w:rsidRPr="005C47D6">
        <w:t>identified and rectified faults in plant and equipment</w:t>
      </w:r>
    </w:p>
    <w:p w:rsidR="00000000" w:rsidRPr="005C47D6" w:rsidP="005C47D6">
      <w:pPr>
        <w:pStyle w:val="ListBullet"/>
      </w:pPr>
      <w:r w:rsidRPr="005C47D6">
        <w:t>communicated effectively and worked safely with others when undertaking troubleshooting and rectification activities</w:t>
      </w:r>
    </w:p>
    <w:p w:rsidR="00000000" w:rsidRPr="005C47D6" w:rsidP="005C47D6">
      <w:pPr>
        <w:pStyle w:val="ListBullet"/>
      </w:pPr>
      <w:r w:rsidRPr="005C47D6">
        <w:t>completed accurate records on troubleshooting and rectification activities and actio</w:t>
      </w:r>
      <w:r w:rsidRPr="005C47D6">
        <w:t>ns undertaken.</w:t>
      </w:r>
    </w:p>
    <w:p w:rsidR="00000000" w:rsidRPr="005C47D6" w:rsidP="005C47D6">
      <w:pPr>
        <w:pStyle w:val="AllowPageBreak"/>
      </w:pPr>
    </w:p>
    <w:p w:rsidR="00000000" w:rsidRPr="005C47D6" w:rsidP="005C47D6">
      <w:pPr>
        <w:pStyle w:val="Heading1"/>
      </w:pPr>
      <w:bookmarkStart w:id="11" w:name="O_1206831"/>
      <w:bookmarkEnd w:id="11"/>
      <w:r w:rsidRPr="005C47D6">
        <w:t>Knowledge Evidence</w:t>
      </w:r>
    </w:p>
    <w:p w:rsidR="00000000" w:rsidRPr="005C47D6" w:rsidP="00846FB8">
      <w:pPr>
        <w:pStyle w:val="BodyText"/>
      </w:pPr>
      <w:r w:rsidRPr="005C47D6">
        <w:t>An individual must be able to demonstrate the knowledge required to perform the tasks outlined in the elements and performance criteria of this unit. This includes knowledge of:</w:t>
      </w:r>
    </w:p>
    <w:p w:rsidR="00000000" w:rsidRPr="005C47D6" w:rsidP="005C47D6">
      <w:pPr>
        <w:pStyle w:val="ListBullet"/>
      </w:pPr>
      <w:r w:rsidRPr="005C47D6">
        <w:t>workplace and legislative health and safety requirements and risk measures relevant to operating, troubleshooting and rectifying boiler plant systems, including emergency procedures, handling chemical and hazardous substances, high risk load shifting, lice</w:t>
      </w:r>
      <w:r w:rsidRPr="005C47D6">
        <w:t>nsing requirements, plant clearance and permit systems</w:t>
      </w:r>
    </w:p>
    <w:p w:rsidR="00000000" w:rsidRPr="005C47D6" w:rsidP="005C47D6">
      <w:pPr>
        <w:pStyle w:val="ListBullet"/>
      </w:pPr>
      <w:r w:rsidRPr="005C47D6">
        <w:t>relevant workplace and legislative environmental sustainability requirements and practices for boiler operations, including workplace biotechnological applications and processes considerations for trou</w:t>
      </w:r>
      <w:r w:rsidRPr="005C47D6">
        <w:t>bleshooting and rectification activities</w:t>
      </w:r>
    </w:p>
    <w:p w:rsidR="00000000" w:rsidRPr="005C47D6" w:rsidP="005C47D6">
      <w:pPr>
        <w:pStyle w:val="ListBullet"/>
      </w:pPr>
      <w:r w:rsidRPr="005C47D6">
        <w:t>troubleshooting methods that can be applied across boiler plant system faults</w:t>
      </w:r>
    </w:p>
    <w:p w:rsidR="00000000" w:rsidRPr="005C47D6" w:rsidP="005C47D6">
      <w:pPr>
        <w:pStyle w:val="ListBullet"/>
      </w:pPr>
      <w:r w:rsidRPr="005C47D6">
        <w:t>types and implications of pre-operational checks</w:t>
      </w:r>
    </w:p>
    <w:p w:rsidR="00000000" w:rsidRPr="005C47D6" w:rsidP="005C47D6">
      <w:pPr>
        <w:pStyle w:val="ListBullet"/>
      </w:pPr>
      <w:r w:rsidRPr="005C47D6">
        <w:t>manufacturer specifications and operating procedures for boiler plant and equipment, inc</w:t>
      </w:r>
      <w:r w:rsidRPr="005C47D6">
        <w:t>luding shutdown and isolation procedures</w:t>
      </w:r>
    </w:p>
    <w:p w:rsidR="00000000" w:rsidRPr="005C47D6" w:rsidP="005C47D6">
      <w:pPr>
        <w:pStyle w:val="ListBullet"/>
      </w:pPr>
      <w:r w:rsidRPr="005C47D6">
        <w:t>steam generation system, processes and associated services, including:</w:t>
      </w:r>
    </w:p>
    <w:p w:rsidR="00000000" w:rsidRPr="005C47D6" w:rsidP="005C47D6">
      <w:pPr>
        <w:pStyle w:val="ListBullet2"/>
      </w:pPr>
      <w:r w:rsidRPr="005C47D6">
        <w:t>plant layout</w:t>
      </w:r>
    </w:p>
    <w:p w:rsidR="00000000" w:rsidRPr="005C47D6" w:rsidP="005C47D6">
      <w:pPr>
        <w:pStyle w:val="ListBullet2"/>
      </w:pPr>
      <w:r w:rsidRPr="005C47D6">
        <w:t>theory of operation</w:t>
      </w:r>
    </w:p>
    <w:p w:rsidR="00000000" w:rsidRPr="005C47D6" w:rsidP="005C47D6">
      <w:pPr>
        <w:pStyle w:val="ListBullet2"/>
      </w:pPr>
      <w:r w:rsidRPr="005C47D6">
        <w:t>causes and effects of adjustments made to steam generation plant and processes</w:t>
      </w:r>
    </w:p>
    <w:p w:rsidR="00000000" w:rsidRPr="005C47D6" w:rsidP="005C47D6">
      <w:pPr>
        <w:pStyle w:val="ListBullet2"/>
      </w:pPr>
      <w:r w:rsidRPr="005C47D6">
        <w:t>relationships between steam generation system, processes and associated services</w:t>
      </w:r>
    </w:p>
    <w:p w:rsidR="00000000" w:rsidRPr="005C47D6" w:rsidP="005C47D6">
      <w:pPr>
        <w:pStyle w:val="ListBullet"/>
      </w:pPr>
      <w:r w:rsidRPr="005C47D6">
        <w:t xml:space="preserve">use of materials and supplies for boiler plant systems </w:t>
      </w:r>
    </w:p>
    <w:p w:rsidR="00000000" w:rsidRPr="005C47D6" w:rsidP="005C47D6">
      <w:pPr>
        <w:pStyle w:val="ListBullet"/>
      </w:pPr>
      <w:r w:rsidRPr="005C47D6">
        <w:t>use of boiler water treatment system and reasons for treatment</w:t>
      </w:r>
    </w:p>
    <w:p w:rsidR="00000000" w:rsidRPr="005C47D6" w:rsidP="005C47D6">
      <w:pPr>
        <w:pStyle w:val="ListBullet"/>
      </w:pPr>
      <w:r w:rsidRPr="005C47D6">
        <w:t xml:space="preserve">use of electronic and other control systems, operation </w:t>
      </w:r>
      <w:r w:rsidRPr="005C47D6">
        <w:t>and application to make appropriate adjustments that control boiler plant operations.</w:t>
      </w:r>
    </w:p>
    <w:p w:rsidR="00000000" w:rsidRPr="005C47D6" w:rsidP="005C47D6">
      <w:pPr>
        <w:pStyle w:val="AllowPageBreak"/>
      </w:pPr>
    </w:p>
    <w:p w:rsidR="00000000" w:rsidRPr="005C47D6" w:rsidP="005C47D6">
      <w:pPr>
        <w:pStyle w:val="Heading1"/>
      </w:pPr>
      <w:bookmarkStart w:id="12" w:name="O_1206832"/>
      <w:bookmarkEnd w:id="12"/>
      <w:r w:rsidRPr="005C47D6">
        <w:t>Assessment Conditions</w:t>
      </w:r>
    </w:p>
    <w:p w:rsidR="00000000" w:rsidRPr="005C47D6" w:rsidP="00846FB8">
      <w:pPr>
        <w:pStyle w:val="BodyText"/>
      </w:pPr>
      <w:r w:rsidRPr="005C47D6">
        <w:t xml:space="preserve">Assessment of the skills in this unit of competency must take place under the following conditions: </w:t>
      </w:r>
    </w:p>
    <w:p w:rsidR="00000000" w:rsidRPr="005C47D6" w:rsidP="005C47D6">
      <w:pPr>
        <w:pStyle w:val="ListBullet"/>
      </w:pPr>
      <w:r w:rsidRPr="005C47D6">
        <w:t>physical conditions:</w:t>
      </w:r>
    </w:p>
    <w:p w:rsidR="00000000" w:rsidRPr="005C47D6" w:rsidP="005C47D6">
      <w:pPr>
        <w:pStyle w:val="ListBullet2"/>
      </w:pPr>
      <w:r w:rsidRPr="005C47D6">
        <w:t>skill</w:t>
      </w:r>
      <w:r w:rsidRPr="005C47D6">
        <w:t>s must be demonstrated in a manufacturing facility or an environment that accurately represents workplace conditions</w:t>
      </w:r>
    </w:p>
    <w:p w:rsidR="00000000" w:rsidRPr="005C47D6" w:rsidP="005C47D6">
      <w:pPr>
        <w:pStyle w:val="ListBullet"/>
      </w:pPr>
      <w:r w:rsidRPr="005C47D6">
        <w:t>resources, equipment and materials:</w:t>
      </w:r>
    </w:p>
    <w:p w:rsidR="00000000" w:rsidRPr="005C47D6" w:rsidP="005C47D6">
      <w:pPr>
        <w:pStyle w:val="ListBullet2"/>
      </w:pPr>
      <w:r w:rsidRPr="005C47D6">
        <w:t>boiler plant and system</w:t>
      </w:r>
    </w:p>
    <w:p w:rsidR="00000000" w:rsidRPr="005C47D6" w:rsidP="005C47D6">
      <w:pPr>
        <w:pStyle w:val="ListBullet2"/>
      </w:pPr>
      <w:r w:rsidRPr="005C47D6">
        <w:t>tools, equipment and materials used to troubleshoot and rectify boil</w:t>
      </w:r>
      <w:r w:rsidRPr="005C47D6">
        <w:t>er plant operations</w:t>
      </w:r>
    </w:p>
    <w:p w:rsidR="00000000" w:rsidRPr="005C47D6" w:rsidP="005C47D6">
      <w:pPr>
        <w:pStyle w:val="ListBullet2"/>
      </w:pPr>
      <w:r w:rsidRPr="005C47D6">
        <w:t>electronic control systems that include digital control system, touch screens or robotics required for boiler plant operations</w:t>
      </w:r>
    </w:p>
    <w:p w:rsidR="00000000" w:rsidRPr="005C47D6" w:rsidP="005C47D6">
      <w:pPr>
        <w:pStyle w:val="ListBullet2"/>
      </w:pPr>
      <w:r w:rsidRPr="005C47D6">
        <w:t>personal protective equipment required for troubleshooting boiler plants systems</w:t>
      </w:r>
    </w:p>
    <w:p w:rsidR="00000000" w:rsidRPr="005C47D6" w:rsidP="005C47D6">
      <w:pPr>
        <w:pStyle w:val="ListBullet2"/>
      </w:pPr>
      <w:r w:rsidRPr="005C47D6">
        <w:t>proforma or recording system</w:t>
      </w:r>
      <w:r w:rsidRPr="005C47D6">
        <w:t xml:space="preserve"> for recording diagnostic and corrective action processes</w:t>
      </w:r>
    </w:p>
    <w:p w:rsidR="00000000" w:rsidRPr="005C47D6" w:rsidP="005C47D6">
      <w:pPr>
        <w:pStyle w:val="ListBullet"/>
      </w:pPr>
      <w:r w:rsidRPr="005C47D6">
        <w:t>specifications:</w:t>
      </w:r>
    </w:p>
    <w:p w:rsidR="00000000" w:rsidRPr="005C47D6" w:rsidP="005C47D6">
      <w:pPr>
        <w:pStyle w:val="ListBullet2"/>
      </w:pPr>
      <w:r w:rsidRPr="005C47D6">
        <w:t>workplace and standard operating procedures relating to troubleshooting and rectifying boiler plants systems, including health and safety, environmental, risks and hazards identifi</w:t>
      </w:r>
      <w:r w:rsidRPr="005C47D6">
        <w:t>cation, plant isolation and quality requirements</w:t>
      </w:r>
    </w:p>
    <w:p w:rsidR="00000000" w:rsidRPr="005C47D6" w:rsidP="005C47D6">
      <w:pPr>
        <w:pStyle w:val="ListBullet2"/>
      </w:pPr>
      <w:r w:rsidRPr="005C47D6">
        <w:t>plant manufacturing operating manuals</w:t>
      </w:r>
    </w:p>
    <w:p w:rsidR="00000000" w:rsidRPr="005C47D6" w:rsidP="005C47D6">
      <w:pPr>
        <w:pStyle w:val="ListBullet"/>
      </w:pPr>
      <w:r w:rsidRPr="005C47D6">
        <w:t>relationships:</w:t>
      </w:r>
    </w:p>
    <w:p w:rsidR="00000000" w:rsidRPr="005C47D6" w:rsidP="005C47D6">
      <w:pPr>
        <w:pStyle w:val="ListBullet2"/>
      </w:pPr>
      <w:r w:rsidRPr="005C47D6">
        <w:t>relevant personnel for the purposes of communicating information.</w:t>
      </w:r>
    </w:p>
    <w:p w:rsidR="00000000" w:rsidRPr="005C47D6" w:rsidP="00846FB8">
      <w:pPr>
        <w:pStyle w:val="BodyText"/>
      </w:pPr>
      <w:r w:rsidRPr="005C47D6">
        <w:t>Assessors of this unit must satisfy the requirements for assessors in applicable vocat</w:t>
      </w:r>
      <w:r w:rsidRPr="005C47D6">
        <w:t>ional education and training legislation, frameworks and/or standards.</w:t>
      </w:r>
    </w:p>
    <w:p w:rsidR="00000000" w:rsidRPr="005C47D6" w:rsidP="005C47D6">
      <w:pPr>
        <w:pStyle w:val="Heading1"/>
      </w:pPr>
      <w:bookmarkStart w:id="13" w:name="O_1206835"/>
      <w:bookmarkEnd w:id="13"/>
      <w:r w:rsidRPr="005C47D6">
        <w:t>Links</w:t>
      </w:r>
    </w:p>
    <w:p w:rsidR="00000000" w:rsidRPr="005C47D6" w:rsidP="00846FB8">
      <w:pPr>
        <w:pStyle w:val="BodyText"/>
      </w:pPr>
      <w:r w:rsidRPr="005C47D6">
        <w:t>Companion Volumes, including Implementation Guide</w:t>
      </w:r>
      <w:r w:rsidRPr="005C47D6">
        <w:t xml:space="preserve">s, are available at VETNet: - </w:t>
      </w:r>
      <w:r>
        <w:fldChar w:fldCharType="begin"/>
      </w:r>
      <w:r>
        <w:instrText xml:space="preserve"> HYPERLINK "https://vetnet.gov.au/Pages/TrainingDocs.aspx?q=12998f8d-d0ac-40bc-a69e-72a600d4fd93" </w:instrText>
      </w:r>
      <w:r>
        <w:fldChar w:fldCharType="separate"/>
      </w:r>
      <w:r w:rsidRPr="00B53822">
        <w:rPr>
          <w:rStyle w:val="Hyperlink"/>
        </w:rPr>
        <w:t>https://vetnet.gov.au/Pages/TrainingDocs.aspx?q=12998f8d-d0ac-40bc-a69e-72a600d4fd93</w:t>
      </w:r>
      <w:r>
        <w:fldChar w:fldCharType="end"/>
      </w:r>
    </w:p>
    <w:p w:rsidR="00000000" w:rsidRPr="005C47D6" w:rsidP="005C47D6"/>
    <w:sectPr w:rsidSect="005C47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7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7D6" w:rsidRPr="00846FB8" w:rsidP="00846F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7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B8" w:rsidP="005C47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6FB8" w:rsidP="005C47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46FB8" w:rsidP="005C47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7D6" w:rsidP="005C47D6">
    <w:pPr>
      <w:pStyle w:val="Footer"/>
      <w:framePr w:wrap="around"/>
    </w:pPr>
    <w:r>
      <w:fldChar w:fldCharType="begin"/>
    </w:r>
    <w:r>
      <w:instrText xml:space="preserve"> DOCPROPERTY  Subject  \* MERGEFORMAT </w:instrText>
    </w:r>
    <w:r>
      <w:fldChar w:fldCharType="separate"/>
    </w:r>
    <w:r w:rsidR="00846FB8">
      <w:t>Approved</w:t>
    </w:r>
    <w:r w:rsidR="00846FB8">
      <w:fldChar w:fldCharType="end"/>
    </w:r>
    <w:r>
      <w:tab/>
      <w:t xml:space="preserve">Page </w:t>
    </w:r>
    <w:r>
      <w:fldChar w:fldCharType="begin"/>
    </w:r>
    <w:r>
      <w:instrText xml:space="preserve"> PAGE  \* Arabic  \* MERGEFORMAT </w:instrText>
    </w:r>
    <w:r>
      <w:fldChar w:fldCharType="separate"/>
    </w:r>
    <w:r w:rsidR="00846FB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6FB8">
      <w:rPr>
        <w:noProof/>
      </w:rPr>
      <w:t>4</w:t>
    </w:r>
    <w:r>
      <w:rPr>
        <w:noProof/>
      </w:rPr>
      <w:fldChar w:fldCharType="end"/>
    </w:r>
  </w:p>
  <w:p w:rsidR="005C47D6" w:rsidP="005C47D6">
    <w:pPr>
      <w:pStyle w:val="Footer"/>
      <w:framePr w:wrap="around"/>
    </w:pPr>
    <w:r>
      <w:t xml:space="preserve">© Commonwealth of Australia, </w:t>
    </w:r>
    <w:r>
      <w:fldChar w:fldCharType="begin"/>
    </w:r>
    <w:r>
      <w:instrText xml:space="preserve"> DATE  \@ "yyyy"  \* MERGEFORMAT </w:instrText>
    </w:r>
    <w:r>
      <w:fldChar w:fldCharType="separate"/>
    </w:r>
    <w:r w:rsidR="00846FB8">
      <w:rPr>
        <w:noProof/>
      </w:rPr>
      <w:t>2025</w:t>
    </w:r>
    <w:r>
      <w:fldChar w:fldCharType="end"/>
    </w:r>
    <w:r>
      <w:tab/>
    </w:r>
    <w:r>
      <w:fldChar w:fldCharType="begin"/>
    </w:r>
    <w:r>
      <w:instrText xml:space="preserve"> DOCPROPERTY  Author  \* MERGEFORMAT </w:instrText>
    </w:r>
    <w:r>
      <w:fldChar w:fldCharType="separate"/>
    </w:r>
    <w:r w:rsidR="00846FB8">
      <w:t>Skills Insight</w:t>
    </w:r>
    <w:r w:rsidR="00846FB8">
      <w:fldChar w:fldCharType="end"/>
    </w:r>
  </w:p>
  <w:p w:rsidR="005C47D6" w:rsidP="005C47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7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7D6" w:rsidRPr="00846FB8" w:rsidP="00846F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7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B8" w:rsidRPr="002D2AF8" w:rsidP="005C47D6">
    <w:pPr>
      <w:pStyle w:val="Header"/>
      <w:framePr w:wrap="around"/>
    </w:pPr>
    <w:r>
      <w:fldChar w:fldCharType="begin"/>
    </w:r>
    <w:r>
      <w:instrText xml:space="preserve"> TITLE   \* MERGEFORMAT </w:instrText>
    </w:r>
    <w:r>
      <w:fldChar w:fldCharType="separate"/>
    </w:r>
    <w:r>
      <w:t>PPMSTM401 Troubleshoot and rectify boiler plant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6FB8" w:rsidP="005C47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7D6" w:rsidRPr="002D2AF8" w:rsidP="005C47D6">
    <w:pPr>
      <w:pStyle w:val="Header"/>
      <w:framePr w:wrap="around"/>
    </w:pPr>
    <w:r>
      <w:fldChar w:fldCharType="begin"/>
    </w:r>
    <w:r>
      <w:instrText xml:space="preserve"> TITLE   \* MERGEFORMAT </w:instrText>
    </w:r>
    <w:r>
      <w:fldChar w:fldCharType="separate"/>
    </w:r>
    <w:r w:rsidR="00846FB8">
      <w:t>PPMSTM401 Troubleshoot and rectify boiler plant systems</w:t>
    </w:r>
    <w:r w:rsidR="00846FB8">
      <w:fldChar w:fldCharType="end"/>
    </w:r>
    <w:r>
      <w:tab/>
      <w:t xml:space="preserve">Date this document was generated: </w:t>
    </w:r>
    <w:r>
      <w:fldChar w:fldCharType="begin"/>
    </w:r>
    <w:r>
      <w:instrText xml:space="preserve"> CREATEDATE  \@ "d MMMM yyyy"  \* MERGEFORMAT </w:instrText>
    </w:r>
    <w:r>
      <w:fldChar w:fldCharType="separate"/>
    </w:r>
    <w:r w:rsidR="00846FB8">
      <w:rPr>
        <w:noProof/>
      </w:rPr>
      <w:t>2 March 2025</w:t>
    </w:r>
    <w:r>
      <w:fldChar w:fldCharType="end"/>
    </w:r>
  </w:p>
  <w:p w:rsidR="005C47D6" w:rsidP="005C47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821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A4F2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647C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7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7D6"/>
    <w:pPr>
      <w:spacing w:before="360" w:after="60"/>
      <w:outlineLvl w:val="0"/>
    </w:pPr>
    <w:rPr>
      <w:sz w:val="32"/>
    </w:rPr>
  </w:style>
  <w:style w:type="paragraph" w:styleId="Heading2">
    <w:name w:val="heading 2"/>
    <w:basedOn w:val="HeadingBase"/>
    <w:next w:val="BodyText"/>
    <w:link w:val="Heading2Char"/>
    <w:qFormat/>
    <w:rsid w:val="005C47D6"/>
    <w:pPr>
      <w:keepLines/>
      <w:spacing w:before="240" w:after="120"/>
      <w:outlineLvl w:val="1"/>
    </w:pPr>
    <w:rPr>
      <w:sz w:val="28"/>
      <w:szCs w:val="40"/>
    </w:rPr>
  </w:style>
  <w:style w:type="paragraph" w:styleId="Heading3">
    <w:name w:val="heading 3"/>
    <w:basedOn w:val="HeadingBase"/>
    <w:next w:val="BodyText"/>
    <w:link w:val="Heading3Char"/>
    <w:qFormat/>
    <w:rsid w:val="005C47D6"/>
    <w:pPr>
      <w:spacing w:before="180" w:after="120"/>
      <w:outlineLvl w:val="2"/>
    </w:pPr>
    <w:rPr>
      <w:spacing w:val="-10"/>
      <w:kern w:val="32"/>
    </w:rPr>
  </w:style>
  <w:style w:type="paragraph" w:styleId="Heading4">
    <w:name w:val="heading 4"/>
    <w:basedOn w:val="HeadingBase"/>
    <w:next w:val="BodyText"/>
    <w:link w:val="Heading4Char"/>
    <w:qFormat/>
    <w:rsid w:val="005C47D6"/>
    <w:pPr>
      <w:spacing w:before="160" w:after="120"/>
      <w:outlineLvl w:val="3"/>
    </w:pPr>
    <w:rPr>
      <w:sz w:val="22"/>
    </w:rPr>
  </w:style>
  <w:style w:type="paragraph" w:styleId="Heading5">
    <w:name w:val="heading 5"/>
    <w:basedOn w:val="HeadingBase"/>
    <w:next w:val="Normal"/>
    <w:link w:val="Heading5Char"/>
    <w:qFormat/>
    <w:rsid w:val="005C47D6"/>
    <w:pPr>
      <w:spacing w:before="80"/>
      <w:outlineLvl w:val="4"/>
    </w:pPr>
    <w:rPr>
      <w:color w:val="918585"/>
      <w:sz w:val="20"/>
    </w:rPr>
  </w:style>
  <w:style w:type="paragraph" w:styleId="Heading6">
    <w:name w:val="heading 6"/>
    <w:basedOn w:val="HeadingBase"/>
    <w:next w:val="Normal"/>
    <w:link w:val="Heading6Char"/>
    <w:qFormat/>
    <w:rsid w:val="005C47D6"/>
    <w:pPr>
      <w:spacing w:before="60"/>
      <w:outlineLvl w:val="5"/>
    </w:pPr>
    <w:rPr>
      <w:color w:val="918585"/>
      <w:sz w:val="20"/>
    </w:rPr>
  </w:style>
  <w:style w:type="paragraph" w:styleId="Heading7">
    <w:name w:val="heading 7"/>
    <w:basedOn w:val="Normal"/>
    <w:next w:val="Normal"/>
    <w:link w:val="Heading7Char"/>
    <w:qFormat/>
    <w:rsid w:val="005C47D6"/>
    <w:pPr>
      <w:ind w:left="720"/>
      <w:outlineLvl w:val="6"/>
    </w:pPr>
    <w:rPr>
      <w:i/>
    </w:rPr>
  </w:style>
  <w:style w:type="paragraph" w:styleId="Heading8">
    <w:name w:val="heading 8"/>
    <w:basedOn w:val="Normal"/>
    <w:next w:val="Normal"/>
    <w:link w:val="Heading8Char"/>
    <w:qFormat/>
    <w:rsid w:val="005C47D6"/>
    <w:pPr>
      <w:ind w:left="720"/>
      <w:outlineLvl w:val="7"/>
    </w:pPr>
    <w:rPr>
      <w:i/>
    </w:rPr>
  </w:style>
  <w:style w:type="paragraph" w:styleId="Heading9">
    <w:name w:val="heading 9"/>
    <w:basedOn w:val="Normal"/>
    <w:next w:val="Normal"/>
    <w:link w:val="Heading9Char"/>
    <w:qFormat/>
    <w:rsid w:val="005C47D6"/>
    <w:pPr>
      <w:ind w:left="720"/>
      <w:outlineLvl w:val="8"/>
    </w:pPr>
    <w:rPr>
      <w:i/>
    </w:rPr>
  </w:style>
  <w:style w:type="character" w:default="1" w:styleId="DefaultParagraphFont">
    <w:name w:val="Default Paragraph Font"/>
    <w:uiPriority w:val="1"/>
    <w:unhideWhenUsed/>
    <w:rsid w:val="005C47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7D6"/>
  </w:style>
  <w:style w:type="character" w:customStyle="1" w:styleId="Heading1Char">
    <w:name w:val="Heading 1 Char"/>
    <w:basedOn w:val="DefaultParagraphFont"/>
    <w:link w:val="Heading1"/>
    <w:rsid w:val="005C47D6"/>
    <w:rPr>
      <w:rFonts w:ascii="Times New Roman" w:eastAsia="Times New Roman" w:hAnsi="Times New Roman" w:cs="Times New Roman"/>
      <w:b/>
      <w:sz w:val="32"/>
      <w:szCs w:val="20"/>
      <w:lang w:eastAsia="en-US"/>
    </w:rPr>
  </w:style>
  <w:style w:type="paragraph" w:styleId="BodyText">
    <w:name w:val="Body Text"/>
    <w:basedOn w:val="Normal"/>
    <w:link w:val="BodyTextChar"/>
    <w:rsid w:val="005C47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7D6"/>
    <w:rPr>
      <w:rFonts w:ascii="Times New Roman" w:eastAsia="Times New Roman" w:hAnsi="Times New Roman" w:cs="Times New Roman"/>
      <w:sz w:val="24"/>
      <w:lang w:eastAsia="en-US"/>
    </w:rPr>
  </w:style>
  <w:style w:type="paragraph" w:styleId="ListBullet">
    <w:name w:val="List Bullet"/>
    <w:basedOn w:val="List"/>
    <w:rsid w:val="005C47D6"/>
    <w:pPr>
      <w:numPr>
        <w:numId w:val="12"/>
      </w:numPr>
      <w:tabs>
        <w:tab w:val="clear" w:pos="340"/>
      </w:tabs>
      <w:spacing w:before="40" w:after="40"/>
    </w:pPr>
  </w:style>
  <w:style w:type="paragraph" w:styleId="ListBullet2">
    <w:name w:val="List Bullet 2"/>
    <w:basedOn w:val="List2"/>
    <w:rsid w:val="005C47D6"/>
    <w:pPr>
      <w:numPr>
        <w:numId w:val="13"/>
      </w:numPr>
      <w:tabs>
        <w:tab w:val="clear" w:pos="680"/>
      </w:tabs>
    </w:pPr>
  </w:style>
  <w:style w:type="character" w:styleId="Emphasis">
    <w:name w:val="Emphasis"/>
    <w:basedOn w:val="DefaultParagraphFont"/>
    <w:qFormat/>
    <w:rsid w:val="005C47D6"/>
    <w:rPr>
      <w:i/>
    </w:rPr>
  </w:style>
  <w:style w:type="paragraph" w:customStyle="1" w:styleId="SuperHeading">
    <w:name w:val="SuperHeading"/>
    <w:basedOn w:val="Normal"/>
    <w:rsid w:val="005C47D6"/>
    <w:pPr>
      <w:spacing w:before="240" w:after="120"/>
      <w:outlineLvl w:val="0"/>
    </w:pPr>
    <w:rPr>
      <w:rFonts w:ascii="Times New Roman" w:hAnsi="Times New Roman"/>
      <w:b/>
      <w:sz w:val="32"/>
    </w:rPr>
  </w:style>
  <w:style w:type="paragraph" w:customStyle="1" w:styleId="AllowPageBreak">
    <w:name w:val="AllowPageBreak"/>
    <w:rsid w:val="005C47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C47D6"/>
    <w:rPr>
      <w:b/>
    </w:rPr>
  </w:style>
  <w:style w:type="character" w:customStyle="1" w:styleId="Heading2Char">
    <w:name w:val="Heading 2 Char"/>
    <w:basedOn w:val="DefaultParagraphFont"/>
    <w:link w:val="Heading2"/>
    <w:rsid w:val="005C47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7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7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7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7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7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7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7D6"/>
    <w:rPr>
      <w:rFonts w:ascii="Courier New" w:eastAsia="Times New Roman" w:hAnsi="Courier New" w:cs="Times New Roman"/>
      <w:i/>
      <w:szCs w:val="20"/>
      <w:lang w:eastAsia="en-US"/>
    </w:rPr>
  </w:style>
  <w:style w:type="paragraph" w:customStyle="1" w:styleId="HeadingBase">
    <w:name w:val="Heading Base"/>
    <w:rsid w:val="005C47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7D6"/>
    <w:pPr>
      <w:tabs>
        <w:tab w:val="right" w:leader="dot" w:pos="9072"/>
      </w:tabs>
      <w:ind w:left="567"/>
    </w:pPr>
    <w:rPr>
      <w:szCs w:val="22"/>
    </w:rPr>
  </w:style>
  <w:style w:type="paragraph" w:customStyle="1" w:styleId="TOCBase">
    <w:name w:val="TOC Base"/>
    <w:rsid w:val="005C47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7D6"/>
    <w:pPr>
      <w:tabs>
        <w:tab w:val="right" w:leader="dot" w:pos="9072"/>
      </w:tabs>
      <w:spacing w:before="40" w:after="40"/>
      <w:ind w:left="284"/>
    </w:pPr>
    <w:rPr>
      <w:rFonts w:ascii="Times New Roman" w:hAnsi="Times New Roman"/>
    </w:rPr>
  </w:style>
  <w:style w:type="paragraph" w:styleId="TOC1">
    <w:name w:val="toc 1"/>
    <w:basedOn w:val="TOCBase"/>
    <w:next w:val="Normal"/>
    <w:rsid w:val="005C47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7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7D6"/>
    <w:rPr>
      <w:rFonts w:ascii="Times New Roman" w:eastAsia="Times New Roman" w:hAnsi="Times New Roman" w:cs="Times New Roman"/>
      <w:sz w:val="16"/>
      <w:lang w:eastAsia="en-US"/>
    </w:rPr>
  </w:style>
  <w:style w:type="paragraph" w:styleId="Title">
    <w:name w:val="Title"/>
    <w:basedOn w:val="HeadingBase"/>
    <w:link w:val="TitleChar"/>
    <w:qFormat/>
    <w:rsid w:val="005C47D6"/>
    <w:pPr>
      <w:spacing w:before="5040"/>
      <w:jc w:val="center"/>
    </w:pPr>
    <w:rPr>
      <w:sz w:val="48"/>
      <w:szCs w:val="72"/>
      <w:lang w:val="en-US"/>
    </w:rPr>
  </w:style>
  <w:style w:type="character" w:customStyle="1" w:styleId="TitleChar">
    <w:name w:val="Title Char"/>
    <w:basedOn w:val="DefaultParagraphFont"/>
    <w:link w:val="Title"/>
    <w:rsid w:val="005C47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7D6"/>
    <w:pPr>
      <w:tabs>
        <w:tab w:val="left" w:pos="3600"/>
        <w:tab w:val="left" w:pos="3958"/>
      </w:tabs>
    </w:pPr>
  </w:style>
  <w:style w:type="paragraph" w:styleId="List">
    <w:name w:val="List"/>
    <w:basedOn w:val="BodyText"/>
    <w:next w:val="BodyText"/>
    <w:rsid w:val="005C47D6"/>
    <w:pPr>
      <w:tabs>
        <w:tab w:val="left" w:pos="340"/>
      </w:tabs>
      <w:spacing w:before="60" w:after="60"/>
      <w:ind w:left="340" w:hanging="340"/>
    </w:pPr>
  </w:style>
  <w:style w:type="paragraph" w:customStyle="1" w:styleId="Note">
    <w:name w:val="Note"/>
    <w:basedOn w:val="BodyText"/>
    <w:rsid w:val="005C47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47D6"/>
    <w:rPr>
      <w:b/>
      <w:spacing w:val="0"/>
    </w:rPr>
  </w:style>
  <w:style w:type="paragraph" w:customStyle="1" w:styleId="SuperTitle">
    <w:name w:val="SuperTitle"/>
    <w:basedOn w:val="Title"/>
    <w:rsid w:val="005C47D6"/>
    <w:pPr>
      <w:framePr w:wrap="auto" w:hAnchor="text" w:y="6049"/>
    </w:pPr>
    <w:rPr>
      <w:color w:val="000000"/>
      <w:sz w:val="40"/>
    </w:rPr>
  </w:style>
  <w:style w:type="paragraph" w:customStyle="1" w:styleId="TOCTitle">
    <w:name w:val="TOCTitle"/>
    <w:basedOn w:val="Heading1"/>
    <w:rsid w:val="005C47D6"/>
    <w:pPr>
      <w:spacing w:after="240"/>
      <w:jc w:val="center"/>
      <w:outlineLvl w:val="9"/>
    </w:pPr>
    <w:rPr>
      <w:caps/>
    </w:rPr>
  </w:style>
  <w:style w:type="paragraph" w:customStyle="1" w:styleId="Version">
    <w:name w:val="Version"/>
    <w:rsid w:val="005C47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7D6"/>
    <w:pPr>
      <w:keepNext w:val="0"/>
      <w:tabs>
        <w:tab w:val="right" w:pos="4176"/>
      </w:tabs>
      <w:ind w:left="198" w:hanging="198"/>
    </w:pPr>
    <w:rPr>
      <w:rFonts w:ascii="Garamond" w:hAnsi="Garamond"/>
    </w:rPr>
  </w:style>
  <w:style w:type="paragraph" w:styleId="IndexHeading">
    <w:name w:val="index heading"/>
    <w:basedOn w:val="Normal"/>
    <w:next w:val="Index1"/>
    <w:semiHidden/>
    <w:rsid w:val="005C47D6"/>
    <w:pPr>
      <w:spacing w:before="120" w:after="120"/>
    </w:pPr>
    <w:rPr>
      <w:rFonts w:ascii="Arial" w:hAnsi="Arial"/>
      <w:b/>
      <w:color w:val="918585"/>
      <w:sz w:val="24"/>
    </w:rPr>
  </w:style>
  <w:style w:type="paragraph" w:styleId="Header">
    <w:name w:val="header"/>
    <w:basedOn w:val="Normal"/>
    <w:link w:val="HeaderChar"/>
    <w:rsid w:val="005C47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7D6"/>
    <w:rPr>
      <w:rFonts w:ascii="Times New Roman" w:eastAsia="Times New Roman" w:hAnsi="Times New Roman" w:cs="Times New Roman"/>
      <w:sz w:val="16"/>
      <w:szCs w:val="20"/>
      <w:lang w:val="en-GB" w:eastAsia="en-US"/>
    </w:rPr>
  </w:style>
  <w:style w:type="paragraph" w:customStyle="1" w:styleId="Chapter">
    <w:name w:val="Chapter"/>
    <w:basedOn w:val="Normal"/>
    <w:rsid w:val="005C47D6"/>
    <w:pPr>
      <w:spacing w:before="240"/>
    </w:pPr>
    <w:rPr>
      <w:rFonts w:ascii="Times New Roman" w:hAnsi="Times New Roman"/>
      <w:smallCaps/>
      <w:spacing w:val="80"/>
      <w:sz w:val="28"/>
    </w:rPr>
  </w:style>
  <w:style w:type="paragraph" w:customStyle="1" w:styleId="InChapter">
    <w:name w:val="InChapter"/>
    <w:basedOn w:val="Heading3"/>
    <w:rsid w:val="005C47D6"/>
    <w:pPr>
      <w:spacing w:after="240"/>
      <w:outlineLvl w:val="9"/>
    </w:pPr>
    <w:rPr>
      <w:noProof/>
    </w:rPr>
  </w:style>
  <w:style w:type="paragraph" w:styleId="Index2">
    <w:name w:val="index 2"/>
    <w:basedOn w:val="Normal"/>
    <w:next w:val="Normal"/>
    <w:semiHidden/>
    <w:rsid w:val="005C47D6"/>
    <w:pPr>
      <w:tabs>
        <w:tab w:val="right" w:pos="4176"/>
      </w:tabs>
      <w:ind w:left="568" w:hanging="284"/>
    </w:pPr>
    <w:rPr>
      <w:rFonts w:ascii="Garamond" w:hAnsi="Garamond"/>
    </w:rPr>
  </w:style>
  <w:style w:type="paragraph" w:customStyle="1" w:styleId="Byline">
    <w:name w:val="Byline"/>
    <w:rsid w:val="005C47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7D6"/>
    <w:pPr>
      <w:tabs>
        <w:tab w:val="clear" w:pos="3600"/>
        <w:tab w:val="clear" w:pos="3958"/>
      </w:tabs>
      <w:jc w:val="right"/>
    </w:pPr>
  </w:style>
  <w:style w:type="paragraph" w:styleId="Caption">
    <w:name w:val="caption"/>
    <w:basedOn w:val="BodyText"/>
    <w:next w:val="Normal"/>
    <w:qFormat/>
    <w:rsid w:val="005C47D6"/>
    <w:pPr>
      <w:framePr w:w="2268" w:hSpace="181" w:vSpace="181" w:wrap="around" w:vAnchor="text" w:hAnchor="page" w:x="1135" w:y="285" w:anchorLock="1"/>
    </w:pPr>
    <w:rPr>
      <w:i/>
    </w:rPr>
  </w:style>
  <w:style w:type="paragraph" w:customStyle="1" w:styleId="MiniTOCTitle">
    <w:name w:val="MiniTOCTitle"/>
    <w:basedOn w:val="Heading4"/>
    <w:rsid w:val="005C47D6"/>
    <w:pPr>
      <w:spacing w:before="240"/>
      <w:outlineLvl w:val="9"/>
    </w:pPr>
    <w:rPr>
      <w:noProof/>
      <w:sz w:val="24"/>
    </w:rPr>
  </w:style>
  <w:style w:type="paragraph" w:customStyle="1" w:styleId="MiniTOCItem">
    <w:name w:val="MiniTOCItem"/>
    <w:basedOn w:val="ListBullet"/>
    <w:rsid w:val="005C47D6"/>
    <w:pPr>
      <w:numPr>
        <w:numId w:val="0"/>
      </w:numPr>
      <w:tabs>
        <w:tab w:val="right" w:leader="dot" w:pos="6521"/>
      </w:tabs>
      <w:spacing w:before="0" w:after="0"/>
    </w:pPr>
  </w:style>
  <w:style w:type="paragraph" w:customStyle="1" w:styleId="TOFTitle">
    <w:name w:val="TOFTitle"/>
    <w:basedOn w:val="TOCTitle"/>
    <w:rsid w:val="005C47D6"/>
  </w:style>
  <w:style w:type="paragraph" w:styleId="TableofFigures">
    <w:name w:val="table of figures"/>
    <w:basedOn w:val="Normal"/>
    <w:next w:val="Normal"/>
    <w:semiHidden/>
    <w:rsid w:val="005C47D6"/>
    <w:pPr>
      <w:tabs>
        <w:tab w:val="right" w:leader="dot" w:pos="9072"/>
      </w:tabs>
      <w:ind w:left="970" w:hanging="403"/>
    </w:pPr>
    <w:rPr>
      <w:rFonts w:ascii="Times New Roman" w:hAnsi="Times New Roman"/>
      <w:b/>
    </w:rPr>
  </w:style>
  <w:style w:type="paragraph" w:styleId="ListNumber">
    <w:name w:val="List Number"/>
    <w:basedOn w:val="List"/>
    <w:rsid w:val="005C47D6"/>
    <w:pPr>
      <w:numPr>
        <w:numId w:val="15"/>
      </w:numPr>
      <w:tabs>
        <w:tab w:val="clear" w:pos="340"/>
      </w:tabs>
    </w:pPr>
  </w:style>
  <w:style w:type="character" w:customStyle="1" w:styleId="WingdingSymbols">
    <w:name w:val="Wingding Symbols"/>
    <w:rsid w:val="005C47D6"/>
    <w:rPr>
      <w:rFonts w:ascii="Wingdings" w:hAnsi="Wingdings"/>
    </w:rPr>
  </w:style>
  <w:style w:type="paragraph" w:customStyle="1" w:styleId="TableHeading">
    <w:name w:val="Table Heading"/>
    <w:basedOn w:val="HeadingBase"/>
    <w:rsid w:val="005C47D6"/>
    <w:pPr>
      <w:keepLines/>
      <w:pBdr>
        <w:bottom w:val="single" w:sz="6" w:space="1" w:color="918585"/>
      </w:pBdr>
      <w:spacing w:before="240"/>
    </w:pPr>
  </w:style>
  <w:style w:type="character" w:customStyle="1" w:styleId="HotSpot">
    <w:name w:val="HotSpot"/>
    <w:rsid w:val="005C47D6"/>
    <w:rPr>
      <w:color w:val="0033CC"/>
      <w:u w:val="none"/>
    </w:rPr>
  </w:style>
  <w:style w:type="paragraph" w:customStyle="1" w:styleId="BodyTextRight">
    <w:name w:val="Body Text Right"/>
    <w:basedOn w:val="BodyText"/>
    <w:rsid w:val="005C47D6"/>
    <w:pPr>
      <w:spacing w:before="0" w:after="0"/>
      <w:jc w:val="right"/>
    </w:pPr>
  </w:style>
  <w:style w:type="paragraph" w:styleId="Index3">
    <w:name w:val="index 3"/>
    <w:basedOn w:val="ListNumber2"/>
    <w:next w:val="Normal"/>
    <w:semiHidden/>
    <w:rsid w:val="005C47D6"/>
    <w:pPr>
      <w:numPr>
        <w:numId w:val="0"/>
      </w:numPr>
      <w:tabs>
        <w:tab w:val="right" w:leader="dot" w:pos="4176"/>
      </w:tabs>
    </w:pPr>
  </w:style>
  <w:style w:type="paragraph" w:styleId="ListNumber2">
    <w:name w:val="List Number 2"/>
    <w:basedOn w:val="List2"/>
    <w:rsid w:val="005C47D6"/>
    <w:pPr>
      <w:numPr>
        <w:numId w:val="10"/>
      </w:numPr>
      <w:tabs>
        <w:tab w:val="clear" w:pos="1060"/>
      </w:tabs>
    </w:pPr>
  </w:style>
  <w:style w:type="paragraph" w:customStyle="1" w:styleId="MarginNote">
    <w:name w:val="Margin Note"/>
    <w:basedOn w:val="BodyText"/>
    <w:rsid w:val="005C47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7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7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7D6"/>
    <w:rPr>
      <w:sz w:val="32"/>
    </w:rPr>
  </w:style>
  <w:style w:type="paragraph" w:customStyle="1" w:styleId="HeadingProcedure">
    <w:name w:val="Heading Procedure"/>
    <w:basedOn w:val="HeadingBase"/>
    <w:next w:val="Normal"/>
    <w:rsid w:val="005C47D6"/>
    <w:pPr>
      <w:tabs>
        <w:tab w:val="left" w:pos="0"/>
      </w:tabs>
      <w:spacing w:before="120" w:after="60"/>
    </w:pPr>
    <w:rPr>
      <w:i/>
      <w:color w:val="918585"/>
      <w:sz w:val="22"/>
    </w:rPr>
  </w:style>
  <w:style w:type="paragraph" w:customStyle="1" w:styleId="TableBodyText">
    <w:name w:val="Table Body Text"/>
    <w:basedOn w:val="BodyText"/>
    <w:rsid w:val="005C47D6"/>
    <w:pPr>
      <w:spacing w:before="60" w:after="60"/>
    </w:pPr>
  </w:style>
  <w:style w:type="paragraph" w:styleId="ListContinue">
    <w:name w:val="List Continue"/>
    <w:basedOn w:val="List"/>
    <w:rsid w:val="005C47D6"/>
    <w:pPr>
      <w:ind w:firstLine="0"/>
    </w:pPr>
  </w:style>
  <w:style w:type="paragraph" w:customStyle="1" w:styleId="ListNote">
    <w:name w:val="List Note"/>
    <w:basedOn w:val="List"/>
    <w:rsid w:val="005C47D6"/>
    <w:pPr>
      <w:pBdr>
        <w:top w:val="single" w:sz="6" w:space="2" w:color="918585"/>
        <w:bottom w:val="single" w:sz="6" w:space="2" w:color="918585"/>
      </w:pBdr>
      <w:tabs>
        <w:tab w:val="left" w:pos="1021"/>
      </w:tabs>
      <w:ind w:firstLine="0"/>
    </w:pPr>
  </w:style>
  <w:style w:type="paragraph" w:customStyle="1" w:styleId="Warning">
    <w:name w:val="Warning"/>
    <w:basedOn w:val="BodyText"/>
    <w:rsid w:val="005C47D6"/>
    <w:pPr>
      <w:shd w:val="clear" w:color="auto" w:fill="D9D9D9"/>
      <w:tabs>
        <w:tab w:val="left" w:pos="992"/>
      </w:tabs>
      <w:ind w:left="119" w:right="119"/>
    </w:pPr>
    <w:rPr>
      <w:sz w:val="20"/>
    </w:rPr>
  </w:style>
  <w:style w:type="paragraph" w:customStyle="1" w:styleId="MarginIcons">
    <w:name w:val="Margin Icons"/>
    <w:basedOn w:val="BodyText"/>
    <w:rsid w:val="005C47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7D6"/>
    <w:rPr>
      <w:rFonts w:ascii="Courier New" w:hAnsi="Courier New"/>
    </w:rPr>
  </w:style>
  <w:style w:type="paragraph" w:customStyle="1" w:styleId="NoteBullet">
    <w:name w:val="Note Bullet"/>
    <w:basedOn w:val="Note"/>
    <w:rsid w:val="005C47D6"/>
    <w:pPr>
      <w:tabs>
        <w:tab w:val="clear" w:pos="680"/>
      </w:tabs>
      <w:spacing w:before="60" w:after="60"/>
    </w:pPr>
  </w:style>
  <w:style w:type="paragraph" w:customStyle="1" w:styleId="SubHeading2">
    <w:name w:val="SubHeading2"/>
    <w:basedOn w:val="HeadingBase"/>
    <w:rsid w:val="005C47D6"/>
    <w:pPr>
      <w:spacing w:before="240" w:after="60"/>
    </w:pPr>
    <w:rPr>
      <w:sz w:val="20"/>
    </w:rPr>
  </w:style>
  <w:style w:type="paragraph" w:customStyle="1" w:styleId="SubHeading1">
    <w:name w:val="SubHeading1"/>
    <w:basedOn w:val="HeadingBase"/>
    <w:rsid w:val="005C47D6"/>
    <w:pPr>
      <w:spacing w:before="240" w:after="60"/>
    </w:pPr>
    <w:rPr>
      <w:color w:val="918585"/>
      <w:sz w:val="22"/>
    </w:rPr>
  </w:style>
  <w:style w:type="paragraph" w:customStyle="1" w:styleId="SideHeading">
    <w:name w:val="Side Heading"/>
    <w:basedOn w:val="HeadingBase"/>
    <w:rsid w:val="005C47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7D6"/>
    <w:pPr>
      <w:tabs>
        <w:tab w:val="num" w:pos="360"/>
      </w:tabs>
    </w:pPr>
  </w:style>
  <w:style w:type="paragraph" w:styleId="PlainText">
    <w:name w:val="Plain Text"/>
    <w:basedOn w:val="Normal"/>
    <w:link w:val="PlainTextChar"/>
    <w:rsid w:val="005C47D6"/>
    <w:rPr>
      <w:sz w:val="20"/>
    </w:rPr>
  </w:style>
  <w:style w:type="character" w:customStyle="1" w:styleId="PlainTextChar">
    <w:name w:val="Plain Text Char"/>
    <w:basedOn w:val="DefaultParagraphFont"/>
    <w:link w:val="PlainText"/>
    <w:rsid w:val="005C47D6"/>
    <w:rPr>
      <w:rFonts w:ascii="Courier New" w:eastAsia="Times New Roman" w:hAnsi="Courier New" w:cs="Times New Roman"/>
      <w:sz w:val="20"/>
      <w:szCs w:val="20"/>
      <w:lang w:eastAsia="en-US"/>
    </w:rPr>
  </w:style>
  <w:style w:type="character" w:customStyle="1" w:styleId="MenuOption">
    <w:name w:val="Menu Option"/>
    <w:basedOn w:val="DefaultParagraphFont"/>
    <w:rsid w:val="005C47D6"/>
    <w:rPr>
      <w:b/>
      <w:smallCaps/>
    </w:rPr>
  </w:style>
  <w:style w:type="paragraph" w:customStyle="1" w:styleId="TableListNumber">
    <w:name w:val="Table List Number"/>
    <w:basedOn w:val="ListNumber"/>
    <w:rsid w:val="005C47D6"/>
    <w:pPr>
      <w:numPr>
        <w:numId w:val="0"/>
      </w:numPr>
    </w:pPr>
  </w:style>
  <w:style w:type="paragraph" w:styleId="TOC4">
    <w:name w:val="toc 4"/>
    <w:basedOn w:val="TOCBase"/>
    <w:next w:val="Normal"/>
    <w:semiHidden/>
    <w:rsid w:val="005C47D6"/>
    <w:pPr>
      <w:tabs>
        <w:tab w:val="right" w:leader="dot" w:pos="9071"/>
      </w:tabs>
      <w:ind w:left="1701"/>
    </w:pPr>
  </w:style>
  <w:style w:type="paragraph" w:customStyle="1" w:styleId="ListAlpha">
    <w:name w:val="List Alpha"/>
    <w:basedOn w:val="List"/>
    <w:rsid w:val="005C47D6"/>
    <w:pPr>
      <w:numPr>
        <w:numId w:val="9"/>
      </w:numPr>
    </w:pPr>
  </w:style>
  <w:style w:type="paragraph" w:customStyle="1" w:styleId="ListAlpha2">
    <w:name w:val="List Alpha 2"/>
    <w:basedOn w:val="List2"/>
    <w:rsid w:val="005C47D6"/>
    <w:pPr>
      <w:numPr>
        <w:numId w:val="8"/>
      </w:numPr>
    </w:pPr>
  </w:style>
  <w:style w:type="paragraph" w:styleId="List2">
    <w:name w:val="List 2"/>
    <w:basedOn w:val="BodyText"/>
    <w:rsid w:val="005C47D6"/>
    <w:pPr>
      <w:tabs>
        <w:tab w:val="left" w:pos="680"/>
      </w:tabs>
      <w:spacing w:before="60" w:after="60"/>
      <w:ind w:left="680" w:hanging="340"/>
    </w:pPr>
  </w:style>
  <w:style w:type="paragraph" w:styleId="List3">
    <w:name w:val="List 3"/>
    <w:basedOn w:val="BodyText"/>
    <w:rsid w:val="005C47D6"/>
    <w:pPr>
      <w:tabs>
        <w:tab w:val="left" w:pos="1021"/>
      </w:tabs>
      <w:spacing w:before="60" w:after="60"/>
      <w:ind w:left="1020" w:hanging="340"/>
    </w:pPr>
  </w:style>
  <w:style w:type="paragraph" w:styleId="List4">
    <w:name w:val="List 4"/>
    <w:basedOn w:val="BodyText"/>
    <w:rsid w:val="005C47D6"/>
    <w:pPr>
      <w:tabs>
        <w:tab w:val="left" w:pos="1361"/>
      </w:tabs>
      <w:spacing w:before="60" w:after="60"/>
      <w:ind w:left="1361" w:hanging="340"/>
    </w:pPr>
  </w:style>
  <w:style w:type="paragraph" w:styleId="List5">
    <w:name w:val="List 5"/>
    <w:basedOn w:val="BodyText"/>
    <w:rsid w:val="005C47D6"/>
    <w:pPr>
      <w:tabs>
        <w:tab w:val="left" w:pos="1701"/>
      </w:tabs>
      <w:spacing w:before="60" w:after="60"/>
      <w:ind w:left="1701" w:hanging="340"/>
    </w:pPr>
  </w:style>
  <w:style w:type="paragraph" w:styleId="ListBullet3">
    <w:name w:val="List Bullet 3"/>
    <w:basedOn w:val="List3"/>
    <w:rsid w:val="005C47D6"/>
    <w:pPr>
      <w:numPr>
        <w:numId w:val="14"/>
      </w:numPr>
      <w:tabs>
        <w:tab w:val="clear" w:pos="1021"/>
      </w:tabs>
      <w:ind w:left="1037" w:hanging="357"/>
    </w:pPr>
  </w:style>
  <w:style w:type="paragraph" w:styleId="ListBullet4">
    <w:name w:val="List Bullet 4"/>
    <w:basedOn w:val="List4"/>
    <w:rsid w:val="005C47D6"/>
    <w:pPr>
      <w:numPr>
        <w:numId w:val="3"/>
      </w:numPr>
      <w:tabs>
        <w:tab w:val="clear" w:pos="1361"/>
      </w:tabs>
    </w:pPr>
  </w:style>
  <w:style w:type="paragraph" w:styleId="ListBullet5">
    <w:name w:val="List Bullet 5"/>
    <w:basedOn w:val="List5"/>
    <w:rsid w:val="005C47D6"/>
    <w:pPr>
      <w:numPr>
        <w:numId w:val="4"/>
      </w:numPr>
    </w:pPr>
  </w:style>
  <w:style w:type="paragraph" w:styleId="ListContinue2">
    <w:name w:val="List Continue 2"/>
    <w:basedOn w:val="List2"/>
    <w:rsid w:val="005C47D6"/>
    <w:pPr>
      <w:ind w:firstLine="0"/>
    </w:pPr>
  </w:style>
  <w:style w:type="paragraph" w:styleId="ListContinue3">
    <w:name w:val="List Continue 3"/>
    <w:basedOn w:val="List3"/>
    <w:rsid w:val="005C47D6"/>
    <w:pPr>
      <w:ind w:left="1021" w:firstLine="0"/>
    </w:pPr>
  </w:style>
  <w:style w:type="paragraph" w:styleId="ListContinue4">
    <w:name w:val="List Continue 4"/>
    <w:basedOn w:val="List4"/>
    <w:rsid w:val="005C47D6"/>
    <w:pPr>
      <w:ind w:firstLine="0"/>
    </w:pPr>
  </w:style>
  <w:style w:type="paragraph" w:styleId="ListContinue5">
    <w:name w:val="List Continue 5"/>
    <w:basedOn w:val="List5"/>
    <w:rsid w:val="005C47D6"/>
    <w:pPr>
      <w:ind w:firstLine="0"/>
    </w:pPr>
  </w:style>
  <w:style w:type="paragraph" w:styleId="ListNumber3">
    <w:name w:val="List Number 3"/>
    <w:basedOn w:val="List3"/>
    <w:rsid w:val="005C47D6"/>
    <w:pPr>
      <w:numPr>
        <w:numId w:val="5"/>
      </w:numPr>
    </w:pPr>
  </w:style>
  <w:style w:type="paragraph" w:styleId="ListNumber4">
    <w:name w:val="List Number 4"/>
    <w:basedOn w:val="List4"/>
    <w:rsid w:val="005C47D6"/>
    <w:pPr>
      <w:numPr>
        <w:numId w:val="6"/>
      </w:numPr>
    </w:pPr>
  </w:style>
  <w:style w:type="paragraph" w:styleId="ListNumber5">
    <w:name w:val="List Number 5"/>
    <w:basedOn w:val="List5"/>
    <w:rsid w:val="005C47D6"/>
    <w:pPr>
      <w:numPr>
        <w:numId w:val="7"/>
      </w:numPr>
    </w:pPr>
  </w:style>
  <w:style w:type="paragraph" w:styleId="BlockText">
    <w:name w:val="Block Text"/>
    <w:basedOn w:val="Normal"/>
    <w:rsid w:val="005C47D6"/>
    <w:pPr>
      <w:spacing w:after="120"/>
      <w:ind w:left="1440" w:right="1440"/>
    </w:pPr>
  </w:style>
  <w:style w:type="character" w:customStyle="1" w:styleId="Subscript">
    <w:name w:val="Subscript"/>
    <w:basedOn w:val="DefaultParagraphFont"/>
    <w:rsid w:val="005C47D6"/>
    <w:rPr>
      <w:sz w:val="16"/>
      <w:vertAlign w:val="subscript"/>
    </w:rPr>
  </w:style>
  <w:style w:type="character" w:customStyle="1" w:styleId="Superscript">
    <w:name w:val="Superscript"/>
    <w:basedOn w:val="DefaultParagraphFont"/>
    <w:rsid w:val="005C47D6"/>
    <w:rPr>
      <w:sz w:val="16"/>
      <w:vertAlign w:val="superscript"/>
    </w:rPr>
  </w:style>
  <w:style w:type="character" w:customStyle="1" w:styleId="Symbols">
    <w:name w:val="Symbols"/>
    <w:basedOn w:val="DefaultParagraphFont"/>
    <w:rsid w:val="005C47D6"/>
    <w:rPr>
      <w:rFonts w:ascii="Symbol" w:hAnsi="Symbol"/>
    </w:rPr>
  </w:style>
  <w:style w:type="character" w:customStyle="1" w:styleId="MenuOptions">
    <w:name w:val="Menu Options"/>
    <w:basedOn w:val="DefaultParagraphFont"/>
    <w:rsid w:val="005C47D6"/>
    <w:rPr>
      <w:rFonts w:ascii="Arial Narrow" w:hAnsi="Arial Narrow"/>
      <w:smallCaps/>
    </w:rPr>
  </w:style>
  <w:style w:type="character" w:customStyle="1" w:styleId="Buttons">
    <w:name w:val="Buttons"/>
    <w:basedOn w:val="DefaultParagraphFont"/>
    <w:rsid w:val="005C47D6"/>
    <w:rPr>
      <w:b/>
    </w:rPr>
  </w:style>
  <w:style w:type="character" w:customStyle="1" w:styleId="Underlined">
    <w:name w:val="Underlined"/>
    <w:basedOn w:val="DefaultParagraphFont"/>
    <w:rsid w:val="005C47D6"/>
    <w:rPr>
      <w:u w:val="single"/>
    </w:rPr>
  </w:style>
  <w:style w:type="paragraph" w:customStyle="1" w:styleId="TableBodyTextRight">
    <w:name w:val="Table Body Text Right"/>
    <w:basedOn w:val="TableBodyText"/>
    <w:rsid w:val="005C47D6"/>
    <w:pPr>
      <w:widowControl w:val="0"/>
      <w:autoSpaceDE w:val="0"/>
      <w:autoSpaceDN w:val="0"/>
      <w:adjustRightInd w:val="0"/>
      <w:jc w:val="right"/>
    </w:pPr>
    <w:rPr>
      <w:rFonts w:cs="Arial"/>
      <w:szCs w:val="18"/>
    </w:rPr>
  </w:style>
  <w:style w:type="paragraph" w:customStyle="1" w:styleId="CopyrightText">
    <w:name w:val="Copyright Text"/>
    <w:basedOn w:val="BodyText"/>
    <w:rsid w:val="005C47D6"/>
    <w:rPr>
      <w:sz w:val="18"/>
    </w:rPr>
  </w:style>
  <w:style w:type="paragraph" w:customStyle="1" w:styleId="BodySmallRight">
    <w:name w:val="Body Small Right"/>
    <w:basedOn w:val="BodyTextRight"/>
    <w:rsid w:val="005C47D6"/>
    <w:rPr>
      <w:sz w:val="18"/>
      <w:szCs w:val="18"/>
    </w:rPr>
  </w:style>
  <w:style w:type="paragraph" w:customStyle="1" w:styleId="MarginEdition">
    <w:name w:val="Margin Edition"/>
    <w:basedOn w:val="MarginNote"/>
    <w:rsid w:val="005C47D6"/>
    <w:pPr>
      <w:spacing w:before="0" w:after="0"/>
    </w:pPr>
    <w:rPr>
      <w:rFonts w:ascii="Times New Roman" w:hAnsi="Times New Roman"/>
      <w:color w:val="999999"/>
    </w:rPr>
  </w:style>
  <w:style w:type="paragraph" w:customStyle="1" w:styleId="Spacer">
    <w:name w:val="Spacer"/>
    <w:basedOn w:val="Normal"/>
    <w:rsid w:val="005C47D6"/>
    <w:rPr>
      <w:sz w:val="2"/>
      <w:szCs w:val="2"/>
    </w:rPr>
  </w:style>
  <w:style w:type="character" w:customStyle="1" w:styleId="Small">
    <w:name w:val="Small"/>
    <w:basedOn w:val="DefaultParagraphFont"/>
    <w:rsid w:val="005C47D6"/>
    <w:rPr>
      <w:sz w:val="16"/>
    </w:rPr>
  </w:style>
  <w:style w:type="paragraph" w:customStyle="1" w:styleId="WideTable">
    <w:name w:val="Wide Table"/>
    <w:basedOn w:val="Normal"/>
    <w:rsid w:val="005C47D6"/>
    <w:pPr>
      <w:ind w:left="-1418"/>
    </w:pPr>
    <w:rPr>
      <w:sz w:val="2"/>
      <w:szCs w:val="2"/>
    </w:rPr>
  </w:style>
  <w:style w:type="character" w:styleId="PageNumber">
    <w:name w:val="page number"/>
    <w:basedOn w:val="DefaultParagraphFont"/>
    <w:rsid w:val="005C47D6"/>
  </w:style>
  <w:style w:type="paragraph" w:styleId="Quote">
    <w:name w:val="Quote"/>
    <w:basedOn w:val="Heading1"/>
    <w:link w:val="QuoteChar"/>
    <w:qFormat/>
    <w:rsid w:val="005C47D6"/>
    <w:rPr>
      <w:b w:val="0"/>
      <w:sz w:val="72"/>
      <w:szCs w:val="72"/>
      <w:lang w:val="en-NZ"/>
    </w:rPr>
  </w:style>
  <w:style w:type="character" w:customStyle="1" w:styleId="QuoteChar">
    <w:name w:val="Quote Char"/>
    <w:basedOn w:val="DefaultParagraphFont"/>
    <w:link w:val="Quote"/>
    <w:rsid w:val="005C47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7D6"/>
    <w:pPr>
      <w:pageBreakBefore/>
    </w:pPr>
  </w:style>
  <w:style w:type="paragraph" w:customStyle="1" w:styleId="Border">
    <w:name w:val="Border"/>
    <w:basedOn w:val="Normal"/>
    <w:qFormat/>
    <w:rsid w:val="005C47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7D6"/>
    <w:rPr>
      <w:b/>
      <w:bCs/>
      <w:i/>
      <w:iCs/>
      <w:color w:val="auto"/>
    </w:rPr>
  </w:style>
  <w:style w:type="paragraph" w:styleId="IntenseQuote">
    <w:name w:val="Intense Quote"/>
    <w:basedOn w:val="Normal"/>
    <w:next w:val="Normal"/>
    <w:link w:val="IntenseQuoteChar"/>
    <w:uiPriority w:val="30"/>
    <w:qFormat/>
    <w:rsid w:val="005C47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7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7D6"/>
    <w:rPr>
      <w:smallCaps/>
      <w:color w:val="auto"/>
      <w:u w:val="single"/>
    </w:rPr>
  </w:style>
  <w:style w:type="character" w:styleId="IntenseReference">
    <w:name w:val="Intense Reference"/>
    <w:basedOn w:val="DefaultParagraphFont"/>
    <w:uiPriority w:val="32"/>
    <w:qFormat/>
    <w:rsid w:val="005C47D6"/>
    <w:rPr>
      <w:b/>
      <w:bCs/>
      <w:smallCaps/>
      <w:color w:val="auto"/>
      <w:spacing w:val="5"/>
      <w:u w:val="single"/>
    </w:rPr>
  </w:style>
  <w:style w:type="paragraph" w:customStyle="1" w:styleId="2ColumnHeading">
    <w:name w:val="2Column Heading"/>
    <w:basedOn w:val="BodyText"/>
    <w:qFormat/>
    <w:rsid w:val="005C47D6"/>
    <w:pPr>
      <w:spacing w:after="60"/>
      <w:ind w:left="-2268"/>
    </w:pPr>
    <w:rPr>
      <w:b/>
    </w:rPr>
  </w:style>
  <w:style w:type="paragraph" w:customStyle="1" w:styleId="Heading1TOC">
    <w:name w:val="Heading1 TOC"/>
    <w:basedOn w:val="Normal"/>
    <w:qFormat/>
    <w:rsid w:val="005C47D6"/>
    <w:pPr>
      <w:spacing w:before="240" w:after="120"/>
    </w:pPr>
    <w:rPr>
      <w:rFonts w:ascii="Times New Roman" w:hAnsi="Times New Roman"/>
      <w:b/>
      <w:sz w:val="32"/>
    </w:rPr>
  </w:style>
  <w:style w:type="paragraph" w:customStyle="1" w:styleId="Heading2TOC">
    <w:name w:val="Heading2 TOC"/>
    <w:basedOn w:val="Normal"/>
    <w:qFormat/>
    <w:rsid w:val="005C47D6"/>
    <w:pPr>
      <w:spacing w:before="240" w:after="60"/>
    </w:pPr>
    <w:rPr>
      <w:rFonts w:ascii="Times New Roman" w:hAnsi="Times New Roman"/>
      <w:b/>
      <w:sz w:val="28"/>
    </w:rPr>
  </w:style>
  <w:style w:type="character" w:customStyle="1" w:styleId="Underline">
    <w:name w:val="Underline"/>
    <w:basedOn w:val="DefaultParagraphFont"/>
    <w:qFormat/>
    <w:rsid w:val="005C47D6"/>
    <w:rPr>
      <w:u w:val="single"/>
    </w:rPr>
  </w:style>
  <w:style w:type="character" w:customStyle="1" w:styleId="BoldandItalics">
    <w:name w:val="Bold and Italics"/>
    <w:qFormat/>
    <w:rsid w:val="005C47D6"/>
    <w:rPr>
      <w:b/>
      <w:i/>
      <w:u w:val="none"/>
    </w:rPr>
  </w:style>
  <w:style w:type="paragraph" w:styleId="BalloonText">
    <w:name w:val="Balloon Text"/>
    <w:basedOn w:val="Normal"/>
    <w:link w:val="BalloonTextChar"/>
    <w:rsid w:val="005C47D6"/>
    <w:rPr>
      <w:rFonts w:ascii="Tahoma" w:hAnsi="Tahoma" w:cs="Tahoma"/>
      <w:sz w:val="16"/>
      <w:szCs w:val="16"/>
    </w:rPr>
  </w:style>
  <w:style w:type="character" w:customStyle="1" w:styleId="BalloonTextChar">
    <w:name w:val="Balloon Text Char"/>
    <w:basedOn w:val="DefaultParagraphFont"/>
    <w:link w:val="BalloonText"/>
    <w:rsid w:val="005C47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7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7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7D6"/>
    <w:rPr>
      <w:b/>
      <w:color w:val="660033"/>
      <w:spacing w:val="0"/>
    </w:rPr>
  </w:style>
  <w:style w:type="paragraph" w:customStyle="1" w:styleId="Nameditemlist">
    <w:name w:val="Named item list"/>
    <w:basedOn w:val="BodyText"/>
    <w:qFormat/>
    <w:rsid w:val="005C47D6"/>
    <w:pPr>
      <w:tabs>
        <w:tab w:val="left" w:pos="2835"/>
      </w:tabs>
      <w:ind w:left="2835" w:hanging="2835"/>
    </w:pPr>
  </w:style>
  <w:style w:type="paragraph" w:customStyle="1" w:styleId="BodyTextnopadding">
    <w:name w:val="Body Text no padding"/>
    <w:basedOn w:val="BodyText"/>
    <w:qFormat/>
    <w:rsid w:val="005C47D6"/>
    <w:pPr>
      <w:spacing w:before="0" w:after="0"/>
    </w:pPr>
  </w:style>
  <w:style w:type="character" w:styleId="Hyperlink">
    <w:name w:val="Hyperlink"/>
    <w:basedOn w:val="DefaultParagraphFont"/>
    <w:uiPriority w:val="99"/>
    <w:unhideWhenUsed/>
    <w:rsid w:val="00846F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1052</Words>
  <Characters>7148</Characters>
  <Application>Microsoft Office Word</Application>
  <DocSecurity>0</DocSecurity>
  <Lines>210</Lines>
  <Paragraphs>134</Paragraphs>
  <ScaleCrop>false</ScaleCrop>
  <Company>Author-it Software Corporation Ltd.</Company>
  <LinksUpToDate>false</LinksUpToDate>
  <CharactersWithSpaces>8066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PPMSTM401 Troubleshoot and rectify boiler plant systems</dc:title>
  <dc:subject>Approved</dc:subject>
  <dc:creator>Skills Insight</dc:creator>
  <cp:keywords>Release: 1</cp:keywords>
  <dc:description>Review Date: 12 April 2008</dc:description>
  <cp:lastModifiedBy>HSD_TPCMSd.prod</cp:lastModifiedBy>
  <cp:revision>3</cp:revision>
  <dcterms:created xsi:type="dcterms:W3CDTF">2025-03-01T21:59:00Z</dcterms:created>
  <dcterms:modified xsi:type="dcterms:W3CDTF">2025-03-01T22:00:00Z</dcterms:modified>
</cp:coreProperties>
</file>