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0A6" w:rsidP="00E000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PPMSTM401 Troubleshoot and rectify boiler plant systems</w:t>
      </w:r>
      <w:r>
        <w:fldChar w:fldCharType="end"/>
      </w:r>
    </w:p>
    <w:p w:rsidR="00E000A6" w:rsidP="00E000A6">
      <w:pPr>
        <w:pStyle w:val="Version"/>
        <w:sectPr w:rsidSect="007B30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30A1" w:rsidP="007B30A1">
      <w:pPr>
        <w:pStyle w:val="SuperHeading"/>
      </w:pPr>
      <w:r w:rsidRPr="007B30A1">
        <w:t>Assessment Requirements for PPMSTM401 Troubleshoot and rectify boiler plant systems</w:t>
      </w:r>
    </w:p>
    <w:p w:rsidR="00000000" w:rsidRPr="007B30A1" w:rsidP="007B30A1">
      <w:pPr>
        <w:pStyle w:val="Heading1"/>
      </w:pPr>
      <w:bookmarkStart w:id="1" w:name="O_1206829"/>
      <w:bookmarkEnd w:id="1"/>
      <w:r w:rsidRPr="007B30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B30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0A1">
            <w:pPr>
              <w:pStyle w:val="BodyTextBold"/>
              <w:rPr>
                <w:lang w:val="en-NZ"/>
              </w:rPr>
            </w:pPr>
            <w:r w:rsidRPr="007B30A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0A1">
            <w:pPr>
              <w:pStyle w:val="BodyTextBold"/>
              <w:rPr>
                <w:lang w:val="en-NZ"/>
              </w:rPr>
            </w:pPr>
            <w:r w:rsidRPr="007B30A1">
              <w:t>Comments</w:t>
            </w:r>
          </w:p>
        </w:tc>
      </w:tr>
      <w:tr w:rsidTr="007B30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0A1">
            <w:pPr>
              <w:pStyle w:val="BodyText"/>
              <w:rPr>
                <w:lang w:val="en-NZ"/>
              </w:rPr>
            </w:pPr>
            <w:r w:rsidRPr="007B30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0A1" w:rsidP="007B30A1">
            <w:pPr>
              <w:pStyle w:val="BodyText"/>
            </w:pPr>
            <w:r w:rsidRPr="007B30A1">
              <w:t>This version released with PPM Pulp and Paper Manufacturing Training Package Version 3.0.</w:t>
            </w:r>
          </w:p>
        </w:tc>
      </w:tr>
    </w:tbl>
    <w:p w:rsidR="00000000" w:rsidRPr="007B30A1" w:rsidP="007B30A1">
      <w:pPr>
        <w:pStyle w:val="BodyText"/>
      </w:pPr>
    </w:p>
    <w:p w:rsidR="00000000" w:rsidRPr="007B30A1" w:rsidP="007B30A1">
      <w:pPr>
        <w:pStyle w:val="AllowPageBreak"/>
      </w:pPr>
    </w:p>
    <w:p w:rsidR="00000000" w:rsidRPr="007B30A1" w:rsidP="007B30A1">
      <w:pPr>
        <w:pStyle w:val="Heading1"/>
      </w:pPr>
      <w:bookmarkStart w:id="2" w:name="O_1206830"/>
      <w:bookmarkEnd w:id="2"/>
      <w:r w:rsidRPr="007B30A1">
        <w:t>Performance Evidence</w:t>
      </w:r>
    </w:p>
    <w:p w:rsidR="00000000" w:rsidRPr="007B30A1" w:rsidP="00E000A6">
      <w:pPr>
        <w:pStyle w:val="BodyText"/>
      </w:pPr>
      <w:r w:rsidRPr="007B30A1">
        <w:t xml:space="preserve">An individual demonstrating competency must satisfy all of the elements and performance criteria in this unit. </w:t>
      </w:r>
    </w:p>
    <w:p w:rsidR="00000000" w:rsidRPr="007B30A1" w:rsidP="00E000A6">
      <w:pPr>
        <w:pStyle w:val="BodyText"/>
      </w:pPr>
      <w:r w:rsidRPr="007B30A1">
        <w:t>There must be evidence that the individual has carried out troubleshooting and rectification activities for boiler</w:t>
      </w:r>
      <w:r w:rsidRPr="007B30A1">
        <w:t xml:space="preserve"> plant systems on at least two occasions according to operational requirements, including for each occasion:</w:t>
      </w:r>
    </w:p>
    <w:p w:rsidR="00000000" w:rsidRPr="007B30A1" w:rsidP="007B30A1">
      <w:pPr>
        <w:pStyle w:val="ListBullet"/>
      </w:pPr>
      <w:r w:rsidRPr="007B30A1">
        <w:t>selected and used appropriate troubleshooting methods to correct plant and equipment faults</w:t>
      </w:r>
    </w:p>
    <w:p w:rsidR="00000000" w:rsidRPr="007B30A1" w:rsidP="007B30A1">
      <w:pPr>
        <w:pStyle w:val="ListBullet"/>
      </w:pPr>
      <w:r w:rsidRPr="007B30A1">
        <w:t>identified causes and effects of faults, and correctiv</w:t>
      </w:r>
      <w:r w:rsidRPr="007B30A1">
        <w:t>e action on associated processes</w:t>
      </w:r>
    </w:p>
    <w:p w:rsidR="00000000" w:rsidRPr="007B30A1" w:rsidP="007B30A1">
      <w:pPr>
        <w:pStyle w:val="ListBullet"/>
      </w:pPr>
      <w:r w:rsidRPr="007B30A1">
        <w:t>identified and rectified faults in plant and equipment</w:t>
      </w:r>
    </w:p>
    <w:p w:rsidR="00000000" w:rsidRPr="007B30A1" w:rsidP="007B30A1">
      <w:pPr>
        <w:pStyle w:val="ListBullet"/>
      </w:pPr>
      <w:r w:rsidRPr="007B30A1">
        <w:t>communicated effectively and worked safely with others when undertaking troubleshooting and rectification activities</w:t>
      </w:r>
    </w:p>
    <w:p w:rsidR="00000000" w:rsidRPr="007B30A1" w:rsidP="007B30A1">
      <w:pPr>
        <w:pStyle w:val="ListBullet"/>
      </w:pPr>
      <w:r w:rsidRPr="007B30A1">
        <w:t>completed accurate records on troubleshooting and rectification activities and actions undertaken.</w:t>
      </w:r>
    </w:p>
    <w:p w:rsidR="00000000" w:rsidRPr="007B30A1" w:rsidP="007B30A1">
      <w:pPr>
        <w:pStyle w:val="AllowPageBreak"/>
      </w:pPr>
    </w:p>
    <w:p w:rsidR="00000000" w:rsidRPr="007B30A1" w:rsidP="007B30A1">
      <w:pPr>
        <w:pStyle w:val="Heading1"/>
      </w:pPr>
      <w:bookmarkStart w:id="3" w:name="O_1206831"/>
      <w:bookmarkEnd w:id="3"/>
      <w:r w:rsidRPr="007B30A1">
        <w:t>Knowledge Evidence</w:t>
      </w:r>
    </w:p>
    <w:p w:rsidR="00000000" w:rsidRPr="007B30A1" w:rsidP="00E000A6">
      <w:pPr>
        <w:pStyle w:val="BodyText"/>
      </w:pPr>
      <w:r w:rsidRPr="007B30A1">
        <w:t>An individual must be able to demonstrate the knowledge required to perform the tasks outlined in the elements and perf</w:t>
      </w:r>
      <w:r w:rsidRPr="007B30A1">
        <w:t>ormance criteria of this unit. This includes knowledge of:</w:t>
      </w:r>
    </w:p>
    <w:p w:rsidR="00000000" w:rsidRPr="007B30A1" w:rsidP="007B30A1">
      <w:pPr>
        <w:pStyle w:val="ListBullet"/>
      </w:pPr>
      <w:r w:rsidRPr="007B30A1">
        <w:t>workplace and legislative health and safety requirements and risk measures relevant to operating, troubleshooting and rectifying boiler plant systems, including emergency procedures, handling chem</w:t>
      </w:r>
      <w:r w:rsidRPr="007B30A1">
        <w:t>ical and hazardous substances, high risk load shifting, licensing requirements, plant clearance and permit systems</w:t>
      </w:r>
    </w:p>
    <w:p w:rsidR="00000000" w:rsidRPr="007B30A1" w:rsidP="007B30A1">
      <w:pPr>
        <w:pStyle w:val="ListBullet"/>
      </w:pPr>
      <w:r w:rsidRPr="007B30A1">
        <w:t>relevant workplace and legislative environmental sustainability requirements and practices for boiler operations, including workplace biotech</w:t>
      </w:r>
      <w:r w:rsidRPr="007B30A1">
        <w:t>nological applications and processes considerations for troubleshooting and rectification activities</w:t>
      </w:r>
    </w:p>
    <w:p w:rsidR="00000000" w:rsidRPr="007B30A1" w:rsidP="007B30A1">
      <w:pPr>
        <w:pStyle w:val="ListBullet"/>
      </w:pPr>
      <w:r w:rsidRPr="007B30A1">
        <w:t>troubleshooting methods that can be applied across boiler plant system faults</w:t>
      </w:r>
    </w:p>
    <w:p w:rsidR="00000000" w:rsidRPr="007B30A1" w:rsidP="007B30A1">
      <w:pPr>
        <w:pStyle w:val="ListBullet"/>
      </w:pPr>
      <w:r w:rsidRPr="007B30A1">
        <w:t>types and implications of pre-operational checks</w:t>
      </w:r>
    </w:p>
    <w:p w:rsidR="00000000" w:rsidRPr="007B30A1" w:rsidP="007B30A1">
      <w:pPr>
        <w:pStyle w:val="ListBullet"/>
      </w:pPr>
      <w:r w:rsidRPr="007B30A1">
        <w:t xml:space="preserve">manufacturer specifications </w:t>
      </w:r>
      <w:r w:rsidRPr="007B30A1">
        <w:t>and operating procedures for boiler plant and equipment, including shutdown and isolation procedures</w:t>
      </w:r>
    </w:p>
    <w:p w:rsidR="00000000" w:rsidRPr="007B30A1" w:rsidP="007B30A1">
      <w:pPr>
        <w:pStyle w:val="ListBullet"/>
      </w:pPr>
      <w:r w:rsidRPr="007B30A1">
        <w:t>steam generation system, processes and associated services, including:</w:t>
      </w:r>
    </w:p>
    <w:p w:rsidR="00000000" w:rsidRPr="007B30A1" w:rsidP="007B30A1">
      <w:pPr>
        <w:pStyle w:val="ListBullet2"/>
      </w:pPr>
      <w:r w:rsidRPr="007B30A1">
        <w:t>plant layout</w:t>
      </w:r>
    </w:p>
    <w:p w:rsidR="00000000" w:rsidRPr="007B30A1" w:rsidP="007B30A1">
      <w:pPr>
        <w:pStyle w:val="ListBullet2"/>
      </w:pPr>
      <w:r w:rsidRPr="007B30A1">
        <w:t>theory of operation</w:t>
      </w:r>
    </w:p>
    <w:p w:rsidR="00000000" w:rsidRPr="007B30A1" w:rsidP="007B30A1">
      <w:pPr>
        <w:pStyle w:val="ListBullet2"/>
      </w:pPr>
      <w:r w:rsidRPr="007B30A1">
        <w:t>causes and effects of adjustments made to steam generation plant and processes</w:t>
      </w:r>
    </w:p>
    <w:p w:rsidR="00000000" w:rsidRPr="007B30A1" w:rsidP="007B30A1">
      <w:pPr>
        <w:pStyle w:val="ListBullet2"/>
      </w:pPr>
      <w:r w:rsidRPr="007B30A1">
        <w:t>relationships between steam generation system, processes and associated services</w:t>
      </w:r>
    </w:p>
    <w:p w:rsidR="00000000" w:rsidRPr="007B30A1" w:rsidP="007B30A1">
      <w:pPr>
        <w:pStyle w:val="ListBullet"/>
      </w:pPr>
      <w:r w:rsidRPr="007B30A1">
        <w:t xml:space="preserve">use of materials and supplies for boiler plant systems </w:t>
      </w:r>
    </w:p>
    <w:p w:rsidR="00000000" w:rsidRPr="007B30A1" w:rsidP="007B30A1">
      <w:pPr>
        <w:pStyle w:val="ListBullet"/>
      </w:pPr>
      <w:r w:rsidRPr="007B30A1">
        <w:t>use of boiler water treatment system an</w:t>
      </w:r>
      <w:r w:rsidRPr="007B30A1">
        <w:t>d reasons for treatment</w:t>
      </w:r>
    </w:p>
    <w:p w:rsidR="00000000" w:rsidRPr="007B30A1" w:rsidP="007B30A1">
      <w:pPr>
        <w:pStyle w:val="ListBullet"/>
      </w:pPr>
      <w:r w:rsidRPr="007B30A1">
        <w:t>use of electronic and other control systems, operation and application to make appropriate adjustments that control boiler plant operations.</w:t>
      </w:r>
    </w:p>
    <w:p w:rsidR="00000000" w:rsidRPr="007B30A1" w:rsidP="007B30A1">
      <w:pPr>
        <w:pStyle w:val="AllowPageBreak"/>
      </w:pPr>
    </w:p>
    <w:p w:rsidR="00000000" w:rsidRPr="007B30A1" w:rsidP="007B30A1">
      <w:pPr>
        <w:pStyle w:val="Heading1"/>
      </w:pPr>
      <w:bookmarkStart w:id="4" w:name="O_1206832"/>
      <w:bookmarkEnd w:id="4"/>
      <w:r w:rsidRPr="007B30A1">
        <w:t>Assessment Conditions</w:t>
      </w:r>
    </w:p>
    <w:p w:rsidR="00000000" w:rsidRPr="007B30A1" w:rsidP="00E000A6">
      <w:pPr>
        <w:pStyle w:val="BodyText"/>
      </w:pPr>
      <w:r w:rsidRPr="007B30A1">
        <w:t>Assessment of the skills in this unit of competenc</w:t>
      </w:r>
      <w:r w:rsidRPr="007B30A1">
        <w:t xml:space="preserve">y must take place under the following conditions: </w:t>
      </w:r>
    </w:p>
    <w:p w:rsidR="00000000" w:rsidRPr="007B30A1" w:rsidP="007B30A1">
      <w:pPr>
        <w:pStyle w:val="ListBullet"/>
      </w:pPr>
      <w:r w:rsidRPr="007B30A1">
        <w:t>physical conditions:</w:t>
      </w:r>
    </w:p>
    <w:p w:rsidR="00000000" w:rsidRPr="007B30A1" w:rsidP="007B30A1">
      <w:pPr>
        <w:pStyle w:val="ListBullet2"/>
      </w:pPr>
      <w:r w:rsidRPr="007B30A1">
        <w:t>skills must be demonstrated in a manufacturing facility or an environment that accurately represents workplace conditions</w:t>
      </w:r>
    </w:p>
    <w:p w:rsidR="00000000" w:rsidRPr="007B30A1" w:rsidP="007B30A1">
      <w:pPr>
        <w:pStyle w:val="ListBullet"/>
      </w:pPr>
      <w:r w:rsidRPr="007B30A1">
        <w:t>resources, equipment and materials:</w:t>
      </w:r>
    </w:p>
    <w:p w:rsidR="00000000" w:rsidRPr="007B30A1" w:rsidP="007B30A1">
      <w:pPr>
        <w:pStyle w:val="ListBullet2"/>
      </w:pPr>
      <w:r w:rsidRPr="007B30A1">
        <w:t>boiler plant and syste</w:t>
      </w:r>
      <w:r w:rsidRPr="007B30A1">
        <w:t>m</w:t>
      </w:r>
    </w:p>
    <w:p w:rsidR="00000000" w:rsidRPr="007B30A1" w:rsidP="007B30A1">
      <w:pPr>
        <w:pStyle w:val="ListBullet2"/>
      </w:pPr>
      <w:r w:rsidRPr="007B30A1">
        <w:t>tools, equipment and materials used to troubleshoot and rectify boiler plant operations</w:t>
      </w:r>
    </w:p>
    <w:p w:rsidR="00000000" w:rsidRPr="007B30A1" w:rsidP="007B30A1">
      <w:pPr>
        <w:pStyle w:val="ListBullet2"/>
      </w:pPr>
      <w:r w:rsidRPr="007B30A1">
        <w:t>electronic control systems that include digital control system, touch screens or robotics required for boiler plant operations</w:t>
      </w:r>
    </w:p>
    <w:p w:rsidR="00000000" w:rsidRPr="007B30A1" w:rsidP="007B30A1">
      <w:pPr>
        <w:pStyle w:val="ListBullet2"/>
      </w:pPr>
      <w:r w:rsidRPr="007B30A1">
        <w:t>personal protective equipment required for troubleshooting boiler plants systems</w:t>
      </w:r>
    </w:p>
    <w:p w:rsidR="00000000" w:rsidRPr="007B30A1" w:rsidP="007B30A1">
      <w:pPr>
        <w:pStyle w:val="ListBullet2"/>
      </w:pPr>
      <w:r w:rsidRPr="007B30A1">
        <w:t>proforma or recording system for recording diagnostic and corrective action processes</w:t>
      </w:r>
    </w:p>
    <w:p w:rsidR="00000000" w:rsidRPr="007B30A1" w:rsidP="007B30A1">
      <w:pPr>
        <w:pStyle w:val="ListBullet"/>
      </w:pPr>
      <w:r w:rsidRPr="007B30A1">
        <w:t>specifications:</w:t>
      </w:r>
    </w:p>
    <w:p w:rsidR="00000000" w:rsidRPr="007B30A1" w:rsidP="007B30A1">
      <w:pPr>
        <w:pStyle w:val="ListBullet2"/>
      </w:pPr>
      <w:r w:rsidRPr="007B30A1">
        <w:t>workplace and standard operating procedures relating to troubleshooting</w:t>
      </w:r>
      <w:r w:rsidRPr="007B30A1">
        <w:t xml:space="preserve"> and rectifying boiler plants systems, including health and safety, environmental, risks and hazards identification, plant isolation and quality requirements</w:t>
      </w:r>
    </w:p>
    <w:p w:rsidR="00000000" w:rsidRPr="007B30A1" w:rsidP="007B30A1">
      <w:pPr>
        <w:pStyle w:val="ListBullet2"/>
      </w:pPr>
      <w:r w:rsidRPr="007B30A1">
        <w:t>plant manufacturing operating manuals</w:t>
      </w:r>
    </w:p>
    <w:p w:rsidR="00000000" w:rsidRPr="007B30A1" w:rsidP="007B30A1">
      <w:pPr>
        <w:pStyle w:val="ListBullet"/>
      </w:pPr>
      <w:r w:rsidRPr="007B30A1">
        <w:t>relationships:</w:t>
      </w:r>
    </w:p>
    <w:p w:rsidR="00000000" w:rsidRPr="007B30A1" w:rsidP="007B30A1">
      <w:pPr>
        <w:pStyle w:val="ListBullet2"/>
      </w:pPr>
      <w:r w:rsidRPr="007B30A1">
        <w:t>relevant personnel for the purposes of comm</w:t>
      </w:r>
      <w:r w:rsidRPr="007B30A1">
        <w:t>unicating information.</w:t>
      </w:r>
    </w:p>
    <w:p w:rsidR="00000000" w:rsidRPr="007B30A1" w:rsidP="00E000A6">
      <w:pPr>
        <w:pStyle w:val="BodyText"/>
      </w:pPr>
      <w:r w:rsidRPr="007B30A1">
        <w:t>Assessors of this unit must satisfy the requirements for assessors in applicable vocational education and training legislation, frameworks and/or standards.</w:t>
      </w:r>
    </w:p>
    <w:p w:rsidR="00000000" w:rsidRPr="007B30A1" w:rsidP="007B30A1">
      <w:pPr>
        <w:pStyle w:val="Heading1"/>
      </w:pPr>
      <w:bookmarkStart w:id="5" w:name="O_1206835"/>
      <w:bookmarkEnd w:id="5"/>
      <w:r w:rsidRPr="007B30A1">
        <w:t>Links</w:t>
      </w:r>
    </w:p>
    <w:p w:rsidR="00000000" w:rsidRPr="007B30A1" w:rsidP="00E000A6">
      <w:pPr>
        <w:pStyle w:val="BodyText"/>
      </w:pPr>
      <w:r w:rsidRPr="007B30A1">
        <w:t>Companion Volumes, including Implementation Guides,</w:t>
      </w:r>
      <w:r w:rsidRPr="007B30A1">
        <w:t xml:space="preserve">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B10456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B30A1" w:rsidP="007B30A1"/>
    <w:sectPr w:rsidSect="007B30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0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0A1" w:rsidRPr="00E000A6" w:rsidP="00E000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0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0A6" w:rsidP="007B30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00A6" w:rsidP="007B30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000A6" w:rsidP="007B30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0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0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30A1" w:rsidRPr="00E000A6" w:rsidP="00E000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0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0A6" w:rsidRPr="002D2AF8" w:rsidP="007B30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PPMSTM401 Troubleshoot and rectify boiler plant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E000A6" w:rsidP="007B30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3AC0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3A7B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78F7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0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0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0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0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0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0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0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0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0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0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0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0A1"/>
  </w:style>
  <w:style w:type="character" w:customStyle="1" w:styleId="Heading1Char">
    <w:name w:val="Heading 1 Char"/>
    <w:basedOn w:val="DefaultParagraphFont"/>
    <w:link w:val="Heading1"/>
    <w:rsid w:val="007B30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30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0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30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30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30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30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B30A1"/>
    <w:rPr>
      <w:b/>
    </w:rPr>
  </w:style>
  <w:style w:type="character" w:customStyle="1" w:styleId="Heading2Char">
    <w:name w:val="Heading 2 Char"/>
    <w:basedOn w:val="DefaultParagraphFont"/>
    <w:link w:val="Heading2"/>
    <w:rsid w:val="007B30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0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0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0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0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0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0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0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0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0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0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0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0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0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30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30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30A1"/>
    <w:rPr>
      <w:b/>
      <w:spacing w:val="0"/>
    </w:rPr>
  </w:style>
  <w:style w:type="paragraph" w:customStyle="1" w:styleId="SuperTitle">
    <w:name w:val="SuperTitle"/>
    <w:basedOn w:val="Title"/>
    <w:rsid w:val="007B30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0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0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30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0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0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0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0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0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0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0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0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30A1"/>
    <w:rPr>
      <w:i/>
    </w:rPr>
  </w:style>
  <w:style w:type="paragraph" w:styleId="Caption">
    <w:name w:val="caption"/>
    <w:basedOn w:val="BodyText"/>
    <w:next w:val="Normal"/>
    <w:qFormat/>
    <w:rsid w:val="007B30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0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0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0A1"/>
  </w:style>
  <w:style w:type="paragraph" w:styleId="TableofFigures">
    <w:name w:val="table of figures"/>
    <w:basedOn w:val="Normal"/>
    <w:next w:val="Normal"/>
    <w:semiHidden/>
    <w:rsid w:val="007B30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0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30A1"/>
    <w:rPr>
      <w:rFonts w:ascii="Wingdings" w:hAnsi="Wingdings"/>
    </w:rPr>
  </w:style>
  <w:style w:type="paragraph" w:customStyle="1" w:styleId="TableHeading">
    <w:name w:val="Table Heading"/>
    <w:basedOn w:val="HeadingBase"/>
    <w:rsid w:val="007B30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30A1"/>
    <w:rPr>
      <w:color w:val="0033CC"/>
      <w:u w:val="none"/>
    </w:rPr>
  </w:style>
  <w:style w:type="paragraph" w:customStyle="1" w:styleId="BodyTextRight">
    <w:name w:val="Body Text Right"/>
    <w:basedOn w:val="BodyText"/>
    <w:rsid w:val="007B30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0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0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0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0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0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0A1"/>
    <w:rPr>
      <w:sz w:val="32"/>
    </w:rPr>
  </w:style>
  <w:style w:type="paragraph" w:customStyle="1" w:styleId="HeadingProcedure">
    <w:name w:val="Heading Procedure"/>
    <w:basedOn w:val="HeadingBase"/>
    <w:next w:val="Normal"/>
    <w:rsid w:val="007B30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0A1"/>
    <w:pPr>
      <w:spacing w:before="60" w:after="60"/>
    </w:pPr>
  </w:style>
  <w:style w:type="paragraph" w:styleId="ListContinue">
    <w:name w:val="List Continue"/>
    <w:basedOn w:val="List"/>
    <w:rsid w:val="007B30A1"/>
    <w:pPr>
      <w:ind w:firstLine="0"/>
    </w:pPr>
  </w:style>
  <w:style w:type="paragraph" w:customStyle="1" w:styleId="ListNote">
    <w:name w:val="List Note"/>
    <w:basedOn w:val="List"/>
    <w:rsid w:val="007B30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0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0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0A1"/>
    <w:rPr>
      <w:rFonts w:ascii="Courier New" w:hAnsi="Courier New"/>
    </w:rPr>
  </w:style>
  <w:style w:type="paragraph" w:customStyle="1" w:styleId="NoteBullet">
    <w:name w:val="Note Bullet"/>
    <w:basedOn w:val="Note"/>
    <w:rsid w:val="007B30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0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0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0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0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30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0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0A1"/>
    <w:rPr>
      <w:b/>
      <w:smallCaps/>
    </w:rPr>
  </w:style>
  <w:style w:type="paragraph" w:customStyle="1" w:styleId="TableListNumber">
    <w:name w:val="Table List Number"/>
    <w:basedOn w:val="ListNumber"/>
    <w:rsid w:val="007B30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0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0A1"/>
    <w:pPr>
      <w:numPr>
        <w:numId w:val="9"/>
      </w:numPr>
    </w:pPr>
  </w:style>
  <w:style w:type="paragraph" w:customStyle="1" w:styleId="ListAlpha2">
    <w:name w:val="List Alpha 2"/>
    <w:basedOn w:val="List2"/>
    <w:rsid w:val="007B30A1"/>
    <w:pPr>
      <w:numPr>
        <w:numId w:val="8"/>
      </w:numPr>
    </w:pPr>
  </w:style>
  <w:style w:type="paragraph" w:styleId="List2">
    <w:name w:val="List 2"/>
    <w:basedOn w:val="BodyText"/>
    <w:rsid w:val="007B30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0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0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0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30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30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30A1"/>
    <w:pPr>
      <w:numPr>
        <w:numId w:val="4"/>
      </w:numPr>
    </w:pPr>
  </w:style>
  <w:style w:type="paragraph" w:styleId="ListContinue2">
    <w:name w:val="List Continue 2"/>
    <w:basedOn w:val="List2"/>
    <w:rsid w:val="007B30A1"/>
    <w:pPr>
      <w:ind w:firstLine="0"/>
    </w:pPr>
  </w:style>
  <w:style w:type="paragraph" w:styleId="ListContinue3">
    <w:name w:val="List Continue 3"/>
    <w:basedOn w:val="List3"/>
    <w:rsid w:val="007B30A1"/>
    <w:pPr>
      <w:ind w:left="1021" w:firstLine="0"/>
    </w:pPr>
  </w:style>
  <w:style w:type="paragraph" w:styleId="ListContinue4">
    <w:name w:val="List Continue 4"/>
    <w:basedOn w:val="List4"/>
    <w:rsid w:val="007B30A1"/>
    <w:pPr>
      <w:ind w:firstLine="0"/>
    </w:pPr>
  </w:style>
  <w:style w:type="paragraph" w:styleId="ListContinue5">
    <w:name w:val="List Continue 5"/>
    <w:basedOn w:val="List5"/>
    <w:rsid w:val="007B30A1"/>
    <w:pPr>
      <w:ind w:firstLine="0"/>
    </w:pPr>
  </w:style>
  <w:style w:type="paragraph" w:styleId="ListNumber3">
    <w:name w:val="List Number 3"/>
    <w:basedOn w:val="List3"/>
    <w:rsid w:val="007B30A1"/>
    <w:pPr>
      <w:numPr>
        <w:numId w:val="5"/>
      </w:numPr>
    </w:pPr>
  </w:style>
  <w:style w:type="paragraph" w:styleId="ListNumber4">
    <w:name w:val="List Number 4"/>
    <w:basedOn w:val="List4"/>
    <w:rsid w:val="007B30A1"/>
    <w:pPr>
      <w:numPr>
        <w:numId w:val="6"/>
      </w:numPr>
    </w:pPr>
  </w:style>
  <w:style w:type="paragraph" w:styleId="ListNumber5">
    <w:name w:val="List Number 5"/>
    <w:basedOn w:val="List5"/>
    <w:rsid w:val="007B30A1"/>
    <w:pPr>
      <w:numPr>
        <w:numId w:val="7"/>
      </w:numPr>
    </w:pPr>
  </w:style>
  <w:style w:type="paragraph" w:styleId="BlockText">
    <w:name w:val="Block Text"/>
    <w:basedOn w:val="Normal"/>
    <w:rsid w:val="007B30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0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0A1"/>
    <w:rPr>
      <w:sz w:val="16"/>
      <w:vertAlign w:val="superscript"/>
    </w:rPr>
  </w:style>
  <w:style w:type="character" w:customStyle="1" w:styleId="Symbols">
    <w:name w:val="Symbols"/>
    <w:basedOn w:val="DefaultParagraphFont"/>
    <w:rsid w:val="007B30A1"/>
    <w:rPr>
      <w:rFonts w:ascii="Symbol" w:hAnsi="Symbol"/>
    </w:rPr>
  </w:style>
  <w:style w:type="character" w:customStyle="1" w:styleId="MenuOptions">
    <w:name w:val="Menu Options"/>
    <w:basedOn w:val="DefaultParagraphFont"/>
    <w:rsid w:val="007B30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0A1"/>
    <w:rPr>
      <w:b/>
    </w:rPr>
  </w:style>
  <w:style w:type="character" w:customStyle="1" w:styleId="Underlined">
    <w:name w:val="Underlined"/>
    <w:basedOn w:val="DefaultParagraphFont"/>
    <w:rsid w:val="007B30A1"/>
    <w:rPr>
      <w:u w:val="single"/>
    </w:rPr>
  </w:style>
  <w:style w:type="paragraph" w:customStyle="1" w:styleId="TableBodyTextRight">
    <w:name w:val="Table Body Text Right"/>
    <w:basedOn w:val="TableBodyText"/>
    <w:rsid w:val="007B30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0A1"/>
    <w:rPr>
      <w:sz w:val="18"/>
    </w:rPr>
  </w:style>
  <w:style w:type="paragraph" w:customStyle="1" w:styleId="BodySmallRight">
    <w:name w:val="Body Small Right"/>
    <w:basedOn w:val="BodyTextRight"/>
    <w:rsid w:val="007B30A1"/>
    <w:rPr>
      <w:sz w:val="18"/>
      <w:szCs w:val="18"/>
    </w:rPr>
  </w:style>
  <w:style w:type="paragraph" w:customStyle="1" w:styleId="MarginEdition">
    <w:name w:val="Margin Edition"/>
    <w:basedOn w:val="MarginNote"/>
    <w:rsid w:val="007B30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0A1"/>
    <w:rPr>
      <w:sz w:val="2"/>
      <w:szCs w:val="2"/>
    </w:rPr>
  </w:style>
  <w:style w:type="character" w:customStyle="1" w:styleId="Small">
    <w:name w:val="Small"/>
    <w:basedOn w:val="DefaultParagraphFont"/>
    <w:rsid w:val="007B30A1"/>
    <w:rPr>
      <w:sz w:val="16"/>
    </w:rPr>
  </w:style>
  <w:style w:type="paragraph" w:customStyle="1" w:styleId="WideTable">
    <w:name w:val="Wide Table"/>
    <w:basedOn w:val="Normal"/>
    <w:rsid w:val="007B30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0A1"/>
  </w:style>
  <w:style w:type="paragraph" w:styleId="Quote">
    <w:name w:val="Quote"/>
    <w:basedOn w:val="Heading1"/>
    <w:link w:val="QuoteChar"/>
    <w:qFormat/>
    <w:rsid w:val="007B30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0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0A1"/>
    <w:pPr>
      <w:pageBreakBefore/>
    </w:pPr>
  </w:style>
  <w:style w:type="paragraph" w:customStyle="1" w:styleId="Border">
    <w:name w:val="Border"/>
    <w:basedOn w:val="Normal"/>
    <w:qFormat/>
    <w:rsid w:val="007B30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0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0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0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0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0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0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0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0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0A1"/>
    <w:rPr>
      <w:u w:val="single"/>
    </w:rPr>
  </w:style>
  <w:style w:type="character" w:customStyle="1" w:styleId="BoldandItalics">
    <w:name w:val="Bold and Italics"/>
    <w:qFormat/>
    <w:rsid w:val="007B30A1"/>
    <w:rPr>
      <w:b/>
      <w:i/>
      <w:u w:val="none"/>
    </w:rPr>
  </w:style>
  <w:style w:type="paragraph" w:styleId="BalloonText">
    <w:name w:val="Balloon Text"/>
    <w:basedOn w:val="Normal"/>
    <w:link w:val="BalloonTextChar"/>
    <w:rsid w:val="007B30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0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0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0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0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0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30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00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526</Words>
  <Characters>3703</Characters>
  <Application>Microsoft Office Word</Application>
  <DocSecurity>0</DocSecurity>
  <Lines>84</Lines>
  <Paragraphs>57</Paragraphs>
  <ScaleCrop>false</ScaleCrop>
  <Company>Author-it Software Corporation Ltd.</Company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PPMSTM401 Troubleshoot and rectify boiler plant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2023-02-22T01:14:00Z</dcterms:created>
  <dcterms:modified xsi:type="dcterms:W3CDTF">2023-02-22T01:14:00Z</dcterms:modified>
</cp:coreProperties>
</file>