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32E1" w:rsidP="00E832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PPMSTM210 Monitor and control boiler operation</w:t>
      </w:r>
      <w:r>
        <w:fldChar w:fldCharType="end"/>
      </w:r>
    </w:p>
    <w:p w:rsidR="00E832E1" w:rsidP="00E832E1">
      <w:pPr>
        <w:pStyle w:val="Version"/>
        <w:sectPr w:rsidSect="005D30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D308B" w:rsidP="005D308B">
      <w:pPr>
        <w:pStyle w:val="SuperHeading"/>
      </w:pPr>
      <w:r w:rsidRPr="005D308B">
        <w:t>Assessment Requirements for PPMSTM210 Monitor and control boiler operation</w:t>
      </w:r>
    </w:p>
    <w:p w:rsidR="00000000" w:rsidRPr="005D308B" w:rsidP="005D308B">
      <w:pPr>
        <w:pStyle w:val="Heading1"/>
      </w:pPr>
      <w:bookmarkStart w:id="1" w:name="O_1007294"/>
      <w:bookmarkEnd w:id="1"/>
      <w:r w:rsidRPr="005D308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D30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08B" w:rsidP="005D308B">
            <w:pPr>
              <w:pStyle w:val="BodyText"/>
            </w:pPr>
            <w:r w:rsidRPr="005D308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08B">
            <w:pPr>
              <w:pStyle w:val="BodyText"/>
              <w:rPr>
                <w:lang w:val="en-NZ"/>
              </w:rPr>
            </w:pPr>
            <w:r w:rsidRPr="005D308B">
              <w:rPr>
                <w:rStyle w:val="SpecialBold"/>
              </w:rPr>
              <w:t>Comments</w:t>
            </w:r>
          </w:p>
        </w:tc>
      </w:tr>
      <w:tr w:rsidTr="005D30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08B">
            <w:pPr>
              <w:pStyle w:val="BodyText"/>
              <w:rPr>
                <w:lang w:val="en-NZ"/>
              </w:rPr>
            </w:pPr>
            <w:r w:rsidRPr="005D308B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08B">
            <w:pPr>
              <w:pStyle w:val="BodyText"/>
              <w:rPr>
                <w:lang w:val="en-NZ"/>
              </w:rPr>
            </w:pPr>
            <w:r w:rsidRPr="005D308B">
              <w:t>This version released with PPM Pulp and Paper Manufacturing Training Package Version 2.0.</w:t>
            </w:r>
          </w:p>
        </w:tc>
      </w:tr>
      <w:tr w:rsidTr="005D30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08B">
            <w:pPr>
              <w:pStyle w:val="BodyText"/>
              <w:rPr>
                <w:lang w:val="en-NZ"/>
              </w:rPr>
            </w:pPr>
            <w:r w:rsidRPr="005D308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08B" w:rsidP="005D308B">
            <w:pPr>
              <w:pStyle w:val="BodyText"/>
            </w:pPr>
            <w:r w:rsidRPr="005D308B">
              <w:t>This version released with PPM Pulp and Paper Manufacturing Training Package Version 1.0.</w:t>
            </w:r>
          </w:p>
        </w:tc>
      </w:tr>
    </w:tbl>
    <w:p w:rsidR="00000000" w:rsidRPr="005D308B" w:rsidP="005D308B">
      <w:pPr>
        <w:pStyle w:val="BodyText"/>
      </w:pPr>
    </w:p>
    <w:p w:rsidR="00000000" w:rsidRPr="005D308B" w:rsidP="005D308B">
      <w:pPr>
        <w:pStyle w:val="AllowPageBreak"/>
      </w:pPr>
    </w:p>
    <w:p w:rsidR="00000000" w:rsidRPr="005D308B" w:rsidP="005D308B">
      <w:pPr>
        <w:pStyle w:val="Heading1"/>
      </w:pPr>
      <w:bookmarkStart w:id="2" w:name="O_1007293"/>
      <w:bookmarkEnd w:id="2"/>
      <w:r w:rsidRPr="005D308B">
        <w:t>Performance Evidence</w:t>
      </w:r>
    </w:p>
    <w:p w:rsidR="00000000" w:rsidRPr="005D308B" w:rsidP="005D308B">
      <w:pPr>
        <w:pStyle w:val="BodyText"/>
      </w:pPr>
      <w:r w:rsidRPr="005D308B">
        <w:t>An individual demonstrating competency must satisfy all of the elements and performance criteria in this unit. There must be</w:t>
      </w:r>
      <w:r w:rsidRPr="005D308B">
        <w:t xml:space="preserve"> evidence that the individual has operated a boiler at least twice in line with required enterprise intervals and:</w:t>
      </w:r>
    </w:p>
    <w:p w:rsidR="00000000" w:rsidRPr="005D308B" w:rsidP="005D308B">
      <w:pPr>
        <w:pStyle w:val="ListBullet"/>
      </w:pPr>
      <w:r w:rsidRPr="005D308B">
        <w:t>completed the following types of tests during required operational periods:</w:t>
      </w:r>
    </w:p>
    <w:p w:rsidR="00000000" w:rsidRPr="005D308B" w:rsidP="005D308B">
      <w:pPr>
        <w:pStyle w:val="ListBullet2"/>
      </w:pPr>
      <w:r w:rsidRPr="005D308B">
        <w:t>low water level alarm</w:t>
      </w:r>
    </w:p>
    <w:p w:rsidR="00000000" w:rsidRPr="005D308B" w:rsidP="005D308B">
      <w:pPr>
        <w:pStyle w:val="ListBullet2"/>
      </w:pPr>
      <w:r w:rsidRPr="005D308B">
        <w:t>high water level alarm</w:t>
      </w:r>
    </w:p>
    <w:p w:rsidR="00000000" w:rsidRPr="005D308B" w:rsidP="005D308B">
      <w:pPr>
        <w:pStyle w:val="ListBullet2"/>
      </w:pPr>
      <w:r w:rsidRPr="005D308B">
        <w:t>low water level alarm lockout</w:t>
      </w:r>
    </w:p>
    <w:p w:rsidR="00000000" w:rsidRPr="005D308B" w:rsidP="005D308B">
      <w:pPr>
        <w:pStyle w:val="ListBullet2"/>
      </w:pPr>
      <w:r w:rsidRPr="005D308B">
        <w:t>hydrostatic</w:t>
      </w:r>
    </w:p>
    <w:p w:rsidR="00000000" w:rsidRPr="005D308B" w:rsidP="005D308B">
      <w:pPr>
        <w:pStyle w:val="ListBullet2"/>
      </w:pPr>
      <w:r w:rsidRPr="005D308B">
        <w:t>burner management system</w:t>
      </w:r>
    </w:p>
    <w:p w:rsidR="00000000" w:rsidRPr="005D308B" w:rsidP="005D308B">
      <w:pPr>
        <w:pStyle w:val="ListBullet2"/>
      </w:pPr>
      <w:r w:rsidRPr="005D308B">
        <w:t>safety valve</w:t>
      </w:r>
    </w:p>
    <w:p w:rsidR="00000000" w:rsidRPr="005D308B" w:rsidP="005D308B">
      <w:pPr>
        <w:pStyle w:val="ListBullet"/>
      </w:pPr>
      <w:r w:rsidRPr="005D308B">
        <w:t>completed routine maintenance on boiler plant</w:t>
      </w:r>
    </w:p>
    <w:p w:rsidR="00000000" w:rsidRPr="005D308B" w:rsidP="005D308B">
      <w:pPr>
        <w:pStyle w:val="ListBullet"/>
      </w:pPr>
      <w:r w:rsidRPr="005D308B">
        <w:t>completed records for boiler operation:</w:t>
      </w:r>
    </w:p>
    <w:p w:rsidR="00000000" w:rsidRPr="005D308B" w:rsidP="005D308B">
      <w:pPr>
        <w:pStyle w:val="ListBullet2"/>
      </w:pPr>
      <w:r w:rsidRPr="005D308B">
        <w:t>operating log</w:t>
      </w:r>
    </w:p>
    <w:p w:rsidR="00000000" w:rsidRPr="005D308B" w:rsidP="005D308B">
      <w:pPr>
        <w:pStyle w:val="ListBullet2"/>
      </w:pPr>
      <w:r w:rsidRPr="005D308B">
        <w:t>fuel efficiency records</w:t>
      </w:r>
    </w:p>
    <w:p w:rsidR="00000000" w:rsidRPr="005D308B" w:rsidP="005D308B">
      <w:pPr>
        <w:pStyle w:val="ListBullet2"/>
      </w:pPr>
      <w:r w:rsidRPr="005D308B">
        <w:t>records of steam generation processes and maintena</w:t>
      </w:r>
      <w:r w:rsidRPr="005D308B">
        <w:t>nce requirements.</w:t>
      </w:r>
    </w:p>
    <w:p w:rsidR="00000000" w:rsidRPr="005D308B" w:rsidP="005D308B">
      <w:pPr>
        <w:pStyle w:val="AllowPageBreak"/>
      </w:pPr>
    </w:p>
    <w:p w:rsidR="00000000" w:rsidRPr="005D308B" w:rsidP="005D308B">
      <w:pPr>
        <w:pStyle w:val="Heading1"/>
      </w:pPr>
      <w:bookmarkStart w:id="3" w:name="O_1007292"/>
      <w:bookmarkEnd w:id="3"/>
      <w:r w:rsidRPr="005D308B">
        <w:t>Knowledge Evidence</w:t>
      </w:r>
    </w:p>
    <w:p w:rsidR="00000000" w:rsidRPr="005D308B" w:rsidP="005D308B">
      <w:pPr>
        <w:pStyle w:val="BodyText"/>
      </w:pPr>
      <w:r w:rsidRPr="005D308B">
        <w:t>An individual must be able to demonstrate the knowledge required to perform the tasks outlined in the elements and performance criteria of this unit. This includes knowledge of:</w:t>
      </w:r>
    </w:p>
    <w:p w:rsidR="00000000" w:rsidRPr="005D308B" w:rsidP="005D308B">
      <w:pPr>
        <w:pStyle w:val="ListBullet"/>
      </w:pPr>
      <w:r w:rsidRPr="005D308B">
        <w:t>organisational procedures relevant to workplace health and safety with particular emphasis on:</w:t>
      </w:r>
    </w:p>
    <w:p w:rsidR="00000000" w:rsidRPr="005D308B" w:rsidP="005D308B">
      <w:pPr>
        <w:pStyle w:val="ListBullet2"/>
      </w:pPr>
      <w:r w:rsidRPr="005D308B">
        <w:t>use of personal protective equipment (PPE)</w:t>
      </w:r>
    </w:p>
    <w:p w:rsidR="00000000" w:rsidRPr="005D308B" w:rsidP="005D308B">
      <w:pPr>
        <w:pStyle w:val="ListBullet2"/>
      </w:pPr>
      <w:r w:rsidRPr="005D308B">
        <w:t>equipment lock out and isolation procedures</w:t>
      </w:r>
    </w:p>
    <w:p w:rsidR="00000000" w:rsidRPr="005D308B" w:rsidP="005D308B">
      <w:pPr>
        <w:pStyle w:val="ListBullet2"/>
      </w:pPr>
      <w:r w:rsidRPr="005D308B">
        <w:t>handling chemicals and hazardous substances, including spill and disposal</w:t>
      </w:r>
      <w:r w:rsidRPr="005D308B">
        <w:t xml:space="preserve"> guidelines</w:t>
      </w:r>
    </w:p>
    <w:p w:rsidR="00000000" w:rsidRPr="005D308B" w:rsidP="005D308B">
      <w:pPr>
        <w:pStyle w:val="ListBullet2"/>
      </w:pPr>
      <w:r w:rsidRPr="005D308B">
        <w:t>plant clearance requirements</w:t>
      </w:r>
    </w:p>
    <w:p w:rsidR="00000000" w:rsidRPr="005D308B" w:rsidP="005D308B">
      <w:pPr>
        <w:pStyle w:val="ListBullet2"/>
      </w:pPr>
      <w:r w:rsidRPr="005D308B">
        <w:t>emergency procedures and responses</w:t>
      </w:r>
    </w:p>
    <w:p w:rsidR="00000000" w:rsidRPr="005D308B" w:rsidP="005D308B">
      <w:pPr>
        <w:pStyle w:val="ListBullet2"/>
      </w:pPr>
      <w:r w:rsidRPr="005D308B">
        <w:t>job safety analysis documentation and processes</w:t>
      </w:r>
    </w:p>
    <w:p w:rsidR="00000000" w:rsidRPr="005D308B" w:rsidP="005D308B">
      <w:pPr>
        <w:pStyle w:val="ListBullet2"/>
      </w:pPr>
      <w:r w:rsidRPr="005D308B">
        <w:t>plant permit systems and processes</w:t>
      </w:r>
    </w:p>
    <w:p w:rsidR="00000000" w:rsidRPr="005D308B" w:rsidP="005D308B">
      <w:pPr>
        <w:pStyle w:val="ListBullet2"/>
      </w:pPr>
      <w:r w:rsidRPr="005D308B">
        <w:t>high risk load shifting licensing requirements where relevant</w:t>
      </w:r>
    </w:p>
    <w:p w:rsidR="00000000" w:rsidRPr="005D308B" w:rsidP="005D308B">
      <w:pPr>
        <w:pStyle w:val="ListBullet2"/>
      </w:pPr>
      <w:r w:rsidRPr="005D308B">
        <w:t xml:space="preserve">major hazard facility requirements </w:t>
      </w:r>
      <w:r w:rsidRPr="005D308B">
        <w:t>where relevant</w:t>
      </w:r>
    </w:p>
    <w:p w:rsidR="00000000" w:rsidRPr="005D308B" w:rsidP="005D308B">
      <w:pPr>
        <w:pStyle w:val="ListBullet"/>
      </w:pPr>
      <w:r w:rsidRPr="005D308B">
        <w:t>characteristics and dangers of steam</w:t>
      </w:r>
    </w:p>
    <w:p w:rsidR="00000000" w:rsidRPr="005D308B" w:rsidP="005D308B">
      <w:pPr>
        <w:pStyle w:val="ListBullet"/>
      </w:pPr>
      <w:r w:rsidRPr="005D308B">
        <w:t>boiler plant layout</w:t>
      </w:r>
    </w:p>
    <w:p w:rsidR="00000000" w:rsidRPr="005D308B" w:rsidP="005D308B">
      <w:pPr>
        <w:pStyle w:val="ListBullet"/>
      </w:pPr>
      <w:r w:rsidRPr="005D308B">
        <w:t>purpose, features and operation of these types of boilers and associated fuel types and delivery systems:</w:t>
      </w:r>
    </w:p>
    <w:p w:rsidR="00000000" w:rsidRPr="005D308B" w:rsidP="005D308B">
      <w:pPr>
        <w:pStyle w:val="ListBullet2"/>
      </w:pPr>
      <w:r w:rsidRPr="005D308B">
        <w:t>fire tube</w:t>
      </w:r>
    </w:p>
    <w:p w:rsidR="00000000" w:rsidRPr="005D308B" w:rsidP="005D308B">
      <w:pPr>
        <w:pStyle w:val="ListBullet2"/>
      </w:pPr>
      <w:r w:rsidRPr="005D308B">
        <w:t>water tube</w:t>
      </w:r>
    </w:p>
    <w:p w:rsidR="00000000" w:rsidRPr="005D308B" w:rsidP="005D308B">
      <w:pPr>
        <w:pStyle w:val="ListBullet"/>
      </w:pPr>
      <w:r w:rsidRPr="005D308B">
        <w:t>operating parameters and allowabl</w:t>
      </w:r>
      <w:r w:rsidRPr="005D308B">
        <w:t>e variations for those boiler types</w:t>
      </w:r>
    </w:p>
    <w:p w:rsidR="00000000" w:rsidRPr="005D308B" w:rsidP="005D308B">
      <w:pPr>
        <w:pStyle w:val="ListBullet"/>
      </w:pPr>
      <w:r w:rsidRPr="005D308B">
        <w:t>operation and application of electronic and other control systems</w:t>
      </w:r>
    </w:p>
    <w:p w:rsidR="00000000" w:rsidRPr="005D308B" w:rsidP="005D308B">
      <w:pPr>
        <w:pStyle w:val="ListBullet"/>
      </w:pPr>
      <w:r w:rsidRPr="005D308B">
        <w:t>key features of equipment required to monitor and control boiler operations</w:t>
      </w:r>
    </w:p>
    <w:p w:rsidR="00000000" w:rsidRPr="005D308B" w:rsidP="005D308B">
      <w:pPr>
        <w:pStyle w:val="ListBullet"/>
      </w:pPr>
      <w:r w:rsidRPr="005D308B">
        <w:t>purpose of, and processes for sampling and testing plant and system operations</w:t>
      </w:r>
    </w:p>
    <w:p w:rsidR="00000000" w:rsidRPr="005D308B" w:rsidP="005D308B">
      <w:pPr>
        <w:pStyle w:val="ListBullet"/>
      </w:pPr>
      <w:r w:rsidRPr="005D308B">
        <w:t>methods used to maintain steam distribution systems</w:t>
      </w:r>
    </w:p>
    <w:p w:rsidR="00000000" w:rsidRPr="005D308B" w:rsidP="005D308B">
      <w:pPr>
        <w:pStyle w:val="ListBullet"/>
      </w:pPr>
      <w:r w:rsidRPr="005D308B">
        <w:t>boiler water treatment system and reasons for treatment</w:t>
      </w:r>
    </w:p>
    <w:p w:rsidR="00000000" w:rsidRPr="005D308B" w:rsidP="005D308B">
      <w:pPr>
        <w:pStyle w:val="ListBullet"/>
      </w:pPr>
      <w:r w:rsidRPr="005D308B">
        <w:t>data used to evaluate boiler performance including:</w:t>
      </w:r>
    </w:p>
    <w:p w:rsidR="00000000" w:rsidRPr="005D308B" w:rsidP="005D308B">
      <w:pPr>
        <w:pStyle w:val="ListBullet2"/>
      </w:pPr>
      <w:r w:rsidRPr="005D308B">
        <w:t>steam levels</w:t>
      </w:r>
    </w:p>
    <w:p w:rsidR="00000000" w:rsidRPr="005D308B" w:rsidP="005D308B">
      <w:pPr>
        <w:pStyle w:val="ListBullet2"/>
      </w:pPr>
      <w:r w:rsidRPr="005D308B">
        <w:t>pressure levels</w:t>
      </w:r>
    </w:p>
    <w:p w:rsidR="00000000" w:rsidRPr="005D308B" w:rsidP="005D308B">
      <w:pPr>
        <w:pStyle w:val="ListBullet2"/>
      </w:pPr>
      <w:r w:rsidRPr="005D308B">
        <w:t>generation levels</w:t>
      </w:r>
    </w:p>
    <w:p w:rsidR="00000000" w:rsidRPr="005D308B" w:rsidP="005D308B">
      <w:pPr>
        <w:pStyle w:val="ListBullet2"/>
      </w:pPr>
      <w:r w:rsidRPr="005D308B">
        <w:t>heat build-up</w:t>
      </w:r>
    </w:p>
    <w:p w:rsidR="00000000" w:rsidRPr="005D308B" w:rsidP="005D308B">
      <w:pPr>
        <w:pStyle w:val="ListBullet2"/>
      </w:pPr>
      <w:r w:rsidRPr="005D308B">
        <w:t>system overload information</w:t>
      </w:r>
    </w:p>
    <w:p w:rsidR="00000000" w:rsidRPr="005D308B" w:rsidP="005D308B">
      <w:pPr>
        <w:pStyle w:val="ListBullet2"/>
      </w:pPr>
      <w:r w:rsidRPr="005D308B">
        <w:t xml:space="preserve">test </w:t>
      </w:r>
      <w:r w:rsidRPr="005D308B">
        <w:t>outcomes for water quality and chemicals</w:t>
      </w:r>
    </w:p>
    <w:p w:rsidR="00000000" w:rsidRPr="005D308B" w:rsidP="005D308B">
      <w:pPr>
        <w:pStyle w:val="ListBullet2"/>
      </w:pPr>
      <w:r w:rsidRPr="005D308B">
        <w:t>past performance records</w:t>
      </w:r>
    </w:p>
    <w:p w:rsidR="00000000" w:rsidRPr="005D308B" w:rsidP="005D308B">
      <w:pPr>
        <w:pStyle w:val="ListBullet"/>
      </w:pPr>
      <w:r w:rsidRPr="005D308B">
        <w:t>organisational procedures including:</w:t>
      </w:r>
    </w:p>
    <w:p w:rsidR="00000000" w:rsidRPr="005D308B" w:rsidP="005D308B">
      <w:pPr>
        <w:pStyle w:val="ListBullet2"/>
      </w:pPr>
      <w:r w:rsidRPr="005D308B">
        <w:t>standard operating procedures (SOP)  specific to boiler operations</w:t>
      </w:r>
    </w:p>
    <w:p w:rsidR="00000000" w:rsidRPr="005D308B" w:rsidP="005D308B">
      <w:pPr>
        <w:pStyle w:val="ListBullet2"/>
      </w:pPr>
      <w:r w:rsidRPr="005D308B">
        <w:t>communication reporting lines</w:t>
      </w:r>
    </w:p>
    <w:p w:rsidR="00000000" w:rsidRPr="005D308B" w:rsidP="005D308B">
      <w:pPr>
        <w:pStyle w:val="ListBullet2"/>
      </w:pPr>
      <w:r w:rsidRPr="005D308B">
        <w:t>recording and reporting steam generation processes and maintenance requirements.</w:t>
      </w:r>
    </w:p>
    <w:p w:rsidR="00000000" w:rsidRPr="005D308B" w:rsidP="005D308B">
      <w:pPr>
        <w:pStyle w:val="AllowPageBreak"/>
      </w:pPr>
    </w:p>
    <w:p w:rsidR="00000000" w:rsidRPr="005D308B" w:rsidP="005D308B">
      <w:pPr>
        <w:pStyle w:val="Heading1"/>
      </w:pPr>
      <w:bookmarkStart w:id="4" w:name="O_1007291"/>
      <w:bookmarkEnd w:id="4"/>
      <w:r w:rsidRPr="005D308B">
        <w:t>Assessment Conditions</w:t>
      </w:r>
    </w:p>
    <w:p w:rsidR="00000000" w:rsidRPr="005D308B" w:rsidP="005D308B">
      <w:pPr>
        <w:pStyle w:val="BodyText"/>
      </w:pPr>
      <w:r w:rsidRPr="005D308B">
        <w:t xml:space="preserve">Assessment of skills must take place under the following conditions: </w:t>
      </w:r>
    </w:p>
    <w:p w:rsidR="00000000" w:rsidRPr="005D308B" w:rsidP="005D308B">
      <w:pPr>
        <w:pStyle w:val="ListBullet"/>
      </w:pPr>
      <w:r w:rsidRPr="005D308B">
        <w:t>physical conditions:</w:t>
      </w:r>
    </w:p>
    <w:p w:rsidR="00000000" w:rsidRPr="005D308B" w:rsidP="005D308B">
      <w:pPr>
        <w:pStyle w:val="ListBullet2"/>
      </w:pPr>
      <w:r w:rsidRPr="005D308B">
        <w:t>a workplace or a productive environment t</w:t>
      </w:r>
      <w:r w:rsidRPr="005D308B">
        <w:t>hat accurately reflects performance in a workplace</w:t>
      </w:r>
    </w:p>
    <w:p w:rsidR="00000000" w:rsidRPr="005D308B" w:rsidP="005D308B">
      <w:pPr>
        <w:pStyle w:val="ListBullet"/>
      </w:pPr>
      <w:r w:rsidRPr="005D308B">
        <w:t>resources, equipment and materials:</w:t>
      </w:r>
    </w:p>
    <w:p w:rsidR="00000000" w:rsidRPr="005D308B" w:rsidP="005D308B">
      <w:pPr>
        <w:pStyle w:val="ListBullet2"/>
      </w:pPr>
      <w:r w:rsidRPr="005D308B">
        <w:t>a boiler which can be fire or water tube type</w:t>
      </w:r>
    </w:p>
    <w:p w:rsidR="00000000" w:rsidRPr="005D308B" w:rsidP="005D308B">
      <w:pPr>
        <w:pStyle w:val="ListBullet2"/>
      </w:pPr>
      <w:r w:rsidRPr="005D308B">
        <w:t>fully automated, semi-automated, manually operated plant and equipment required for boiler operation in a pulp or paper m</w:t>
      </w:r>
      <w:r w:rsidRPr="005D308B">
        <w:t>anufacturing facility</w:t>
      </w:r>
    </w:p>
    <w:p w:rsidR="00000000" w:rsidRPr="005D308B" w:rsidP="005D308B">
      <w:pPr>
        <w:pStyle w:val="ListBullet2"/>
      </w:pPr>
      <w:r w:rsidRPr="005D308B">
        <w:t>maintenance tools and equipment and consumables for boiler maintenance</w:t>
      </w:r>
    </w:p>
    <w:p w:rsidR="00000000" w:rsidRPr="005D308B" w:rsidP="005D308B">
      <w:pPr>
        <w:pStyle w:val="ListBullet2"/>
      </w:pPr>
      <w:r w:rsidRPr="005D308B">
        <w:t>PPE suitable for operating a boiler</w:t>
      </w:r>
    </w:p>
    <w:p w:rsidR="00000000" w:rsidRPr="005D308B" w:rsidP="005D308B">
      <w:pPr>
        <w:pStyle w:val="ListBullet"/>
      </w:pPr>
      <w:r w:rsidRPr="005D308B">
        <w:t>specifications:</w:t>
      </w:r>
    </w:p>
    <w:p w:rsidR="00000000" w:rsidRPr="005D308B" w:rsidP="005D308B">
      <w:pPr>
        <w:pStyle w:val="ListBullet2"/>
      </w:pPr>
      <w:r w:rsidRPr="005D308B">
        <w:t>maintenance schedules for boiler</w:t>
      </w:r>
    </w:p>
    <w:p w:rsidR="00000000" w:rsidRPr="005D308B" w:rsidP="005D308B">
      <w:pPr>
        <w:pStyle w:val="ListBullet2"/>
      </w:pPr>
      <w:r w:rsidRPr="005D308B">
        <w:t>template documents including operating log, fuel efficiency records, documents for recording steam generation processes and maintenance requirements</w:t>
      </w:r>
    </w:p>
    <w:p w:rsidR="00000000" w:rsidRPr="005D308B" w:rsidP="005D308B">
      <w:pPr>
        <w:pStyle w:val="ListBullet2"/>
      </w:pPr>
      <w:r w:rsidRPr="005D308B">
        <w:t>organisational workplace health and safety and SOP.</w:t>
      </w:r>
    </w:p>
    <w:p w:rsidR="00000000" w:rsidRPr="005D308B" w:rsidP="005D308B">
      <w:pPr>
        <w:pStyle w:val="BodyText"/>
      </w:pPr>
      <w:r w:rsidRPr="005D308B">
        <w:t>Assessors of this unit must satisfy the requirements fo</w:t>
      </w:r>
      <w:r w:rsidRPr="005D308B">
        <w:t>r assessors in applicable vocational education and training legislation, frameworks and/or standards.</w:t>
      </w:r>
    </w:p>
    <w:p w:rsidR="00000000" w:rsidRPr="005D308B" w:rsidP="005D308B">
      <w:pPr>
        <w:pStyle w:val="AllowPageBreak"/>
      </w:pPr>
    </w:p>
    <w:p w:rsidR="00000000" w:rsidRPr="005D308B" w:rsidP="005D308B">
      <w:pPr>
        <w:pStyle w:val="Heading1"/>
      </w:pPr>
      <w:bookmarkStart w:id="5" w:name="O_1007305"/>
      <w:bookmarkEnd w:id="5"/>
      <w:r w:rsidRPr="005D308B">
        <w:t>Links</w:t>
      </w:r>
    </w:p>
    <w:p w:rsidR="00000000" w:rsidRPr="005D308B" w:rsidP="005D308B">
      <w:pPr>
        <w:pStyle w:val="BodyText"/>
      </w:pPr>
      <w:r w:rsidRPr="005D308B">
        <w:t>Companion Volumes, including Implementation Guides, are available at VETNet - https://vetnet.education.gov.au/Pages/TrainingDocs.</w:t>
      </w:r>
      <w:r w:rsidRPr="005D308B">
        <w:t>aspx?q=12998f8d-d0ac-40bc-a69e-72a600d4fd93</w:t>
      </w:r>
    </w:p>
    <w:p w:rsidR="00000000" w:rsidRPr="005D308B" w:rsidP="005D308B"/>
    <w:sectPr w:rsidSect="005D308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0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08B" w:rsidRPr="00E832E1" w:rsidP="00E832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0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2E1" w:rsidP="005D30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32E1" w:rsidP="005D30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832E1" w:rsidP="005D30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0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2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308B" w:rsidRPr="00E832E1" w:rsidP="00E832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0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2E1" w:rsidRPr="002D2AF8" w:rsidP="005D30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PPMSTM210 Monitor and control boiler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E832E1" w:rsidP="005D30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8A66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4805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34C8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0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30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30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30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30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30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30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30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30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30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30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308B"/>
  </w:style>
  <w:style w:type="character" w:customStyle="1" w:styleId="Heading1Char">
    <w:name w:val="Heading 1 Char"/>
    <w:basedOn w:val="DefaultParagraphFont"/>
    <w:link w:val="Heading1"/>
    <w:rsid w:val="005D30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30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30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308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308B"/>
    <w:rPr>
      <w:b/>
      <w:spacing w:val="0"/>
    </w:rPr>
  </w:style>
  <w:style w:type="paragraph" w:styleId="ListBullet2">
    <w:name w:val="List Bullet 2"/>
    <w:basedOn w:val="List2"/>
    <w:rsid w:val="005D308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D30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30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30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30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30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30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30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30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30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30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30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30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30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30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30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30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30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30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30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30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30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30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30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30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30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30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30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30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30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30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30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30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30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30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308B"/>
    <w:rPr>
      <w:i/>
    </w:rPr>
  </w:style>
  <w:style w:type="paragraph" w:styleId="Caption">
    <w:name w:val="caption"/>
    <w:basedOn w:val="BodyText"/>
    <w:next w:val="Normal"/>
    <w:qFormat/>
    <w:rsid w:val="005D30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30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30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308B"/>
  </w:style>
  <w:style w:type="paragraph" w:styleId="TableofFigures">
    <w:name w:val="table of figures"/>
    <w:basedOn w:val="Normal"/>
    <w:next w:val="Normal"/>
    <w:semiHidden/>
    <w:rsid w:val="005D30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308B"/>
    <w:pPr>
      <w:numPr>
        <w:numId w:val="11"/>
      </w:numPr>
    </w:pPr>
  </w:style>
  <w:style w:type="character" w:customStyle="1" w:styleId="WingdingSymbols">
    <w:name w:val="Wingding Symbols"/>
    <w:rsid w:val="005D308B"/>
    <w:rPr>
      <w:rFonts w:ascii="Wingdings" w:hAnsi="Wingdings"/>
    </w:rPr>
  </w:style>
  <w:style w:type="paragraph" w:customStyle="1" w:styleId="TableHeading">
    <w:name w:val="Table Heading"/>
    <w:basedOn w:val="HeadingBase"/>
    <w:rsid w:val="005D30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308B"/>
    <w:rPr>
      <w:color w:val="0033CC"/>
      <w:u w:val="none"/>
    </w:rPr>
  </w:style>
  <w:style w:type="paragraph" w:customStyle="1" w:styleId="BodyTextRight">
    <w:name w:val="Body Text Right"/>
    <w:basedOn w:val="BodyText"/>
    <w:rsid w:val="005D30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30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30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30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30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30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308B"/>
    <w:rPr>
      <w:sz w:val="32"/>
    </w:rPr>
  </w:style>
  <w:style w:type="paragraph" w:customStyle="1" w:styleId="HeadingProcedure">
    <w:name w:val="Heading Procedure"/>
    <w:basedOn w:val="HeadingBase"/>
    <w:next w:val="Normal"/>
    <w:rsid w:val="005D30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308B"/>
    <w:pPr>
      <w:spacing w:before="60" w:after="60"/>
    </w:pPr>
  </w:style>
  <w:style w:type="paragraph" w:styleId="ListContinue">
    <w:name w:val="List Continue"/>
    <w:basedOn w:val="List"/>
    <w:rsid w:val="005D308B"/>
    <w:pPr>
      <w:ind w:firstLine="0"/>
    </w:pPr>
  </w:style>
  <w:style w:type="paragraph" w:customStyle="1" w:styleId="ListNote">
    <w:name w:val="List Note"/>
    <w:basedOn w:val="List"/>
    <w:rsid w:val="005D30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30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30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308B"/>
    <w:rPr>
      <w:rFonts w:ascii="Courier New" w:hAnsi="Courier New"/>
    </w:rPr>
  </w:style>
  <w:style w:type="paragraph" w:customStyle="1" w:styleId="NoteBullet">
    <w:name w:val="Note Bullet"/>
    <w:basedOn w:val="Note"/>
    <w:rsid w:val="005D30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30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30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30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308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D30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30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308B"/>
    <w:rPr>
      <w:b/>
      <w:smallCaps/>
    </w:rPr>
  </w:style>
  <w:style w:type="paragraph" w:customStyle="1" w:styleId="TableListNumber">
    <w:name w:val="Table List Number"/>
    <w:basedOn w:val="ListNumber"/>
    <w:rsid w:val="005D30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30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308B"/>
    <w:pPr>
      <w:numPr>
        <w:numId w:val="9"/>
      </w:numPr>
    </w:pPr>
  </w:style>
  <w:style w:type="paragraph" w:customStyle="1" w:styleId="ListAlpha2">
    <w:name w:val="List Alpha 2"/>
    <w:basedOn w:val="List2"/>
    <w:rsid w:val="005D308B"/>
    <w:pPr>
      <w:numPr>
        <w:numId w:val="8"/>
      </w:numPr>
    </w:pPr>
  </w:style>
  <w:style w:type="paragraph" w:styleId="List2">
    <w:name w:val="List 2"/>
    <w:basedOn w:val="BodyText"/>
    <w:rsid w:val="005D30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30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30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30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308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30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308B"/>
    <w:pPr>
      <w:numPr>
        <w:numId w:val="4"/>
      </w:numPr>
    </w:pPr>
  </w:style>
  <w:style w:type="paragraph" w:styleId="ListContinue2">
    <w:name w:val="List Continue 2"/>
    <w:basedOn w:val="List2"/>
    <w:rsid w:val="005D308B"/>
    <w:pPr>
      <w:ind w:firstLine="0"/>
    </w:pPr>
  </w:style>
  <w:style w:type="paragraph" w:styleId="ListContinue3">
    <w:name w:val="List Continue 3"/>
    <w:basedOn w:val="List3"/>
    <w:rsid w:val="005D308B"/>
    <w:pPr>
      <w:ind w:left="1021" w:firstLine="0"/>
    </w:pPr>
  </w:style>
  <w:style w:type="paragraph" w:styleId="ListContinue4">
    <w:name w:val="List Continue 4"/>
    <w:basedOn w:val="List4"/>
    <w:rsid w:val="005D308B"/>
    <w:pPr>
      <w:ind w:firstLine="0"/>
    </w:pPr>
  </w:style>
  <w:style w:type="paragraph" w:styleId="ListContinue5">
    <w:name w:val="List Continue 5"/>
    <w:basedOn w:val="List5"/>
    <w:rsid w:val="005D308B"/>
    <w:pPr>
      <w:ind w:firstLine="0"/>
    </w:pPr>
  </w:style>
  <w:style w:type="paragraph" w:styleId="ListNumber3">
    <w:name w:val="List Number 3"/>
    <w:basedOn w:val="List3"/>
    <w:rsid w:val="005D308B"/>
    <w:pPr>
      <w:numPr>
        <w:numId w:val="5"/>
      </w:numPr>
    </w:pPr>
  </w:style>
  <w:style w:type="paragraph" w:styleId="ListNumber4">
    <w:name w:val="List Number 4"/>
    <w:basedOn w:val="List4"/>
    <w:rsid w:val="005D308B"/>
    <w:pPr>
      <w:numPr>
        <w:numId w:val="6"/>
      </w:numPr>
    </w:pPr>
  </w:style>
  <w:style w:type="paragraph" w:styleId="ListNumber5">
    <w:name w:val="List Number 5"/>
    <w:basedOn w:val="List5"/>
    <w:rsid w:val="005D308B"/>
    <w:pPr>
      <w:numPr>
        <w:numId w:val="7"/>
      </w:numPr>
    </w:pPr>
  </w:style>
  <w:style w:type="paragraph" w:styleId="BlockText">
    <w:name w:val="Block Text"/>
    <w:basedOn w:val="Normal"/>
    <w:rsid w:val="005D30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30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308B"/>
    <w:rPr>
      <w:sz w:val="16"/>
      <w:vertAlign w:val="superscript"/>
    </w:rPr>
  </w:style>
  <w:style w:type="character" w:customStyle="1" w:styleId="Symbols">
    <w:name w:val="Symbols"/>
    <w:basedOn w:val="DefaultParagraphFont"/>
    <w:rsid w:val="005D308B"/>
    <w:rPr>
      <w:rFonts w:ascii="Symbol" w:hAnsi="Symbol"/>
    </w:rPr>
  </w:style>
  <w:style w:type="character" w:customStyle="1" w:styleId="MenuOptions">
    <w:name w:val="Menu Options"/>
    <w:basedOn w:val="DefaultParagraphFont"/>
    <w:rsid w:val="005D30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308B"/>
    <w:rPr>
      <w:b/>
    </w:rPr>
  </w:style>
  <w:style w:type="character" w:customStyle="1" w:styleId="Underlined">
    <w:name w:val="Underlined"/>
    <w:basedOn w:val="DefaultParagraphFont"/>
    <w:rsid w:val="005D308B"/>
    <w:rPr>
      <w:u w:val="single"/>
    </w:rPr>
  </w:style>
  <w:style w:type="paragraph" w:customStyle="1" w:styleId="TableBodyTextRight">
    <w:name w:val="Table Body Text Right"/>
    <w:basedOn w:val="TableBodyText"/>
    <w:rsid w:val="005D30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308B"/>
    <w:rPr>
      <w:sz w:val="18"/>
    </w:rPr>
  </w:style>
  <w:style w:type="paragraph" w:customStyle="1" w:styleId="BodySmallRight">
    <w:name w:val="Body Small Right"/>
    <w:basedOn w:val="BodyTextRight"/>
    <w:rsid w:val="005D308B"/>
    <w:rPr>
      <w:sz w:val="18"/>
      <w:szCs w:val="18"/>
    </w:rPr>
  </w:style>
  <w:style w:type="paragraph" w:customStyle="1" w:styleId="MarginEdition">
    <w:name w:val="Margin Edition"/>
    <w:basedOn w:val="MarginNote"/>
    <w:rsid w:val="005D30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308B"/>
    <w:rPr>
      <w:sz w:val="2"/>
      <w:szCs w:val="2"/>
    </w:rPr>
  </w:style>
  <w:style w:type="character" w:customStyle="1" w:styleId="Small">
    <w:name w:val="Small"/>
    <w:basedOn w:val="DefaultParagraphFont"/>
    <w:rsid w:val="005D308B"/>
    <w:rPr>
      <w:sz w:val="16"/>
    </w:rPr>
  </w:style>
  <w:style w:type="paragraph" w:customStyle="1" w:styleId="WideTable">
    <w:name w:val="Wide Table"/>
    <w:basedOn w:val="Normal"/>
    <w:rsid w:val="005D30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308B"/>
  </w:style>
  <w:style w:type="paragraph" w:styleId="Quote">
    <w:name w:val="Quote"/>
    <w:basedOn w:val="Heading1"/>
    <w:link w:val="QuoteChar"/>
    <w:qFormat/>
    <w:rsid w:val="005D30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30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308B"/>
    <w:pPr>
      <w:pageBreakBefore/>
    </w:pPr>
  </w:style>
  <w:style w:type="paragraph" w:customStyle="1" w:styleId="Border">
    <w:name w:val="Border"/>
    <w:basedOn w:val="Normal"/>
    <w:qFormat/>
    <w:rsid w:val="005D30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30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0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0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30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30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30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30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30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308B"/>
    <w:rPr>
      <w:u w:val="single"/>
    </w:rPr>
  </w:style>
  <w:style w:type="character" w:customStyle="1" w:styleId="BoldandItalics">
    <w:name w:val="Bold and Italics"/>
    <w:qFormat/>
    <w:rsid w:val="005D308B"/>
    <w:rPr>
      <w:b/>
      <w:i/>
      <w:u w:val="none"/>
    </w:rPr>
  </w:style>
  <w:style w:type="paragraph" w:styleId="BalloonText">
    <w:name w:val="Balloon Text"/>
    <w:basedOn w:val="Normal"/>
    <w:link w:val="BalloonTextChar"/>
    <w:rsid w:val="005D30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30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30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30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30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30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308B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513</Words>
  <Characters>3448</Characters>
  <Application>Microsoft Office Word</Application>
  <DocSecurity>0</DocSecurity>
  <Lines>96</Lines>
  <Paragraphs>75</Paragraphs>
  <ScaleCrop>false</ScaleCrop>
  <Company>Author-it Software Corporation Ltd.</Company>
  <LinksUpToDate>false</LinksUpToDate>
  <CharactersWithSpaces>3943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PPMSTM210 Monitor and control boiler operation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2018-10-24T01:47:00Z</dcterms:created>
  <dcterms:modified xsi:type="dcterms:W3CDTF">2018-10-24T01:47:00Z</dcterms:modified>
</cp:coreProperties>
</file>