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EE2" w:rsidP="00652EE2">
      <w:pPr>
        <w:pStyle w:val="Title"/>
      </w:pPr>
      <w:r>
        <w:fldChar w:fldCharType="begin"/>
      </w:r>
      <w:r>
        <w:instrText xml:space="preserve"> TITLE   \* MERGEFORMAT </w:instrText>
      </w:r>
      <w:r>
        <w:fldChar w:fldCharType="separate"/>
      </w:r>
      <w:r>
        <w:t>PPMSPR440 Troubleshoot and rectify stock preparation systems</w:t>
      </w:r>
      <w:r>
        <w:fldChar w:fldCharType="end"/>
      </w:r>
    </w:p>
    <w:p w:rsidR="00652EE2" w:rsidP="00652EE2">
      <w:pPr>
        <w:pStyle w:val="Version"/>
        <w:sectPr w:rsidSect="002101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0157" w:rsidP="00210157">
      <w:pPr>
        <w:pStyle w:val="SuperHeading"/>
      </w:pPr>
      <w:r w:rsidRPr="00210157">
        <w:t>PPMSPR440 Troubleshoot and rectify stock preparation systems</w:t>
      </w:r>
    </w:p>
    <w:p w:rsidR="00000000" w:rsidRPr="00210157" w:rsidP="00210157">
      <w:pPr>
        <w:pStyle w:val="Heading1"/>
      </w:pPr>
      <w:bookmarkStart w:id="1" w:name="O_1007286"/>
      <w:bookmarkEnd w:id="1"/>
      <w:r w:rsidRPr="00210157">
        <w:t>Modification History</w:t>
      </w:r>
    </w:p>
    <w:tbl>
      <w:tblPr>
        <w:tblW w:w="9520" w:type="dxa"/>
        <w:tblLayout w:type="fixed"/>
        <w:tblCellMar>
          <w:left w:w="62" w:type="dxa"/>
          <w:right w:w="62" w:type="dxa"/>
        </w:tblCellMar>
        <w:tblLook w:val="0000"/>
      </w:tblPr>
      <w:tblGrid>
        <w:gridCol w:w="2581"/>
        <w:gridCol w:w="6939"/>
      </w:tblGrid>
      <w:tr w:rsidTr="0021015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BodyText"/>
            </w:pPr>
            <w:r w:rsidRPr="0021015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rPr>
                <w:rStyle w:val="SpecialBold"/>
              </w:rPr>
              <w:t>Comments</w:t>
            </w:r>
          </w:p>
        </w:tc>
      </w:tr>
      <w:tr w:rsidTr="0021015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This version released with PPM Pulp and Paper Manufacturing Training Package Version 2.0.</w:t>
            </w:r>
          </w:p>
        </w:tc>
      </w:tr>
      <w:tr w:rsidTr="0021015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BodyText"/>
            </w:pPr>
            <w:r w:rsidRPr="00210157">
              <w:t>This version released with PPM Pulp and Paper Manufacturing Training Package Version 1.0</w:t>
            </w:r>
            <w:r w:rsidRPr="00210157">
              <w:t>.</w:t>
            </w:r>
          </w:p>
        </w:tc>
      </w:tr>
    </w:tbl>
    <w:p w:rsidR="00000000" w:rsidRPr="00210157" w:rsidP="00210157">
      <w:pPr>
        <w:pStyle w:val="BodyText"/>
      </w:pPr>
    </w:p>
    <w:p w:rsidR="00000000" w:rsidRPr="00210157" w:rsidP="00210157">
      <w:pPr>
        <w:pStyle w:val="AllowPageBreak"/>
      </w:pPr>
    </w:p>
    <w:p w:rsidR="00000000" w:rsidRPr="00210157" w:rsidP="00210157">
      <w:pPr>
        <w:pStyle w:val="Heading1"/>
      </w:pPr>
      <w:bookmarkStart w:id="2" w:name="O_1007285"/>
      <w:bookmarkEnd w:id="2"/>
      <w:r w:rsidRPr="00210157">
        <w:t>Application</w:t>
      </w:r>
    </w:p>
    <w:p w:rsidR="00000000" w:rsidRPr="00210157" w:rsidP="00652EE2">
      <w:pPr>
        <w:pStyle w:val="BodyText"/>
      </w:pPr>
      <w:r w:rsidRPr="00210157">
        <w:t>This unit of competency describes the skills and knowledge required to identify and analyse causes of system, equipment and product faults and to rectify and report on problems in the stock preparation area of a pulp or p</w:t>
      </w:r>
      <w:r w:rsidRPr="00210157">
        <w:t>aper manufacturing facility.</w:t>
      </w:r>
    </w:p>
    <w:p w:rsidR="00000000" w:rsidRPr="00210157" w:rsidP="00652EE2">
      <w:pPr>
        <w:pStyle w:val="BodyText"/>
      </w:pPr>
      <w:r w:rsidRPr="00210157">
        <w:t>The unit applies to senior operators and production specialists who troubleshoot and rectify stock preparation systems. This typically involves working in a facility with complex integrated equipment and continuous operations.</w:t>
      </w:r>
    </w:p>
    <w:p w:rsidR="00000000" w:rsidRPr="00210157" w:rsidP="00652EE2">
      <w:pPr>
        <w:pStyle w:val="BodyText"/>
      </w:pPr>
      <w:r w:rsidRPr="00210157">
        <w:t>No licensing, legislative or certification requirements apply to this unit at the time of publication.</w:t>
      </w:r>
    </w:p>
    <w:p w:rsidR="00000000" w:rsidRPr="00210157" w:rsidP="00210157">
      <w:pPr>
        <w:pStyle w:val="Heading1"/>
      </w:pPr>
      <w:bookmarkStart w:id="3" w:name="O_1007284"/>
      <w:bookmarkEnd w:id="3"/>
      <w:r w:rsidRPr="00210157">
        <w:t>Pre-requisite Unit</w:t>
      </w:r>
    </w:p>
    <w:p w:rsidR="00000000" w:rsidRPr="00210157" w:rsidP="00652EE2">
      <w:pPr>
        <w:pStyle w:val="BodyText"/>
      </w:pPr>
      <w:r w:rsidRPr="00210157">
        <w:t>Nil</w:t>
      </w:r>
    </w:p>
    <w:p w:rsidR="00000000" w:rsidRPr="00210157" w:rsidP="00210157">
      <w:pPr>
        <w:pStyle w:val="Heading1"/>
      </w:pPr>
      <w:bookmarkStart w:id="4" w:name="O_1007283"/>
      <w:bookmarkEnd w:id="4"/>
      <w:r w:rsidRPr="00210157">
        <w:t>Unit Sector</w:t>
      </w:r>
    </w:p>
    <w:p w:rsidR="00000000" w:rsidRPr="00210157" w:rsidP="00652EE2">
      <w:pPr>
        <w:pStyle w:val="BodyText"/>
      </w:pPr>
      <w:r w:rsidRPr="00210157">
        <w:t>Stock preparations operations (SPR)</w:t>
      </w:r>
    </w:p>
    <w:p w:rsidR="00000000" w:rsidRPr="00210157" w:rsidP="00210157">
      <w:pPr>
        <w:pStyle w:val="Heading1"/>
      </w:pPr>
      <w:bookmarkStart w:id="5" w:name="O_1007282"/>
      <w:bookmarkEnd w:id="5"/>
      <w:r w:rsidRPr="00210157">
        <w:t>Elements and Performance Criteria</w:t>
      </w:r>
    </w:p>
    <w:tbl>
      <w:tblPr>
        <w:tblW w:w="9520" w:type="dxa"/>
        <w:tblLayout w:type="fixed"/>
        <w:tblCellMar>
          <w:left w:w="62" w:type="dxa"/>
          <w:right w:w="62" w:type="dxa"/>
        </w:tblCellMar>
        <w:tblLook w:val="0000"/>
      </w:tblPr>
      <w:tblGrid>
        <w:gridCol w:w="2580"/>
        <w:gridCol w:w="6940"/>
      </w:tblGrid>
      <w:tr w:rsidTr="00652EE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10157" w:rsidP="00210157">
            <w:pPr>
              <w:pStyle w:val="BodyText"/>
            </w:pPr>
            <w:r w:rsidRPr="0021015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0157">
            <w:pPr>
              <w:pStyle w:val="BodyText"/>
              <w:rPr>
                <w:lang w:val="en-NZ"/>
              </w:rPr>
            </w:pPr>
            <w:r w:rsidRPr="00210157">
              <w:rPr>
                <w:rStyle w:val="SpecialBold"/>
              </w:rPr>
              <w:t>Performance Criteria</w:t>
            </w:r>
          </w:p>
        </w:tc>
      </w:tr>
      <w:tr w:rsidTr="00652EE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BodyText"/>
            </w:pPr>
            <w:r w:rsidRPr="0021015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rPr>
                <w:rStyle w:val="Emphasis"/>
              </w:rPr>
              <w:t>Performance criteria describe the performance needed to demonstrate achievement of the element.</w:t>
            </w:r>
          </w:p>
        </w:tc>
      </w:tr>
      <w:tr w:rsidTr="00652E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1. Identify and analyse causes of system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BodyText"/>
            </w:pPr>
            <w:r w:rsidRPr="00210157">
              <w:t xml:space="preserve">1.1 </w:t>
            </w:r>
            <w:r w:rsidRPr="00210157">
              <w:t xml:space="preserve">Complete routine visual or physical walk to identify system faults in line with workplace health and safety and standard operating procedures (SOP) </w:t>
            </w:r>
          </w:p>
          <w:p w:rsidR="00000000" w:rsidRPr="00210157" w:rsidP="00210157">
            <w:pPr>
              <w:pStyle w:val="BodyText"/>
            </w:pPr>
            <w:r w:rsidRPr="00210157">
              <w:t>1.2 Interpret alarm system alerts and observations to diagnose fault type</w:t>
            </w:r>
          </w:p>
          <w:p w:rsidR="00000000" w:rsidRPr="00210157" w:rsidP="00210157">
            <w:pPr>
              <w:pStyle w:val="BodyText"/>
            </w:pPr>
            <w:r w:rsidRPr="00210157">
              <w:t>1.3 Access plant operating logs to assist diagnosis</w:t>
            </w:r>
          </w:p>
          <w:p w:rsidR="00000000" w:rsidRPr="00210157" w:rsidP="00210157">
            <w:pPr>
              <w:pStyle w:val="BodyText"/>
            </w:pPr>
            <w:r w:rsidRPr="00210157">
              <w:t>1.4 Sample and test stock for variations from quality specifications; interpret and record results</w:t>
            </w:r>
          </w:p>
          <w:p w:rsidR="00000000" w:rsidRPr="00210157" w:rsidP="00210157">
            <w:pPr>
              <w:pStyle w:val="BodyText"/>
            </w:pPr>
            <w:r w:rsidRPr="00210157">
              <w:t>1.5 Analyse all information collected to identify fault type and location</w:t>
            </w:r>
          </w:p>
          <w:p w:rsidR="00000000" w:rsidRPr="00210157" w:rsidP="00210157">
            <w:pPr>
              <w:pStyle w:val="BodyText"/>
            </w:pPr>
            <w:r w:rsidRPr="00210157">
              <w:t>1.6 Report fault and communicat</w:t>
            </w:r>
            <w:r w:rsidRPr="00210157">
              <w:t>e proposed actions to rectify</w:t>
            </w:r>
          </w:p>
          <w:p w:rsidR="00000000" w:rsidP="00210157">
            <w:pPr>
              <w:pStyle w:val="BodyText"/>
              <w:rPr>
                <w:lang w:val="en-NZ"/>
              </w:rPr>
            </w:pPr>
            <w:r w:rsidRPr="00210157">
              <w:t>1.7. Select, fit, use and maintain personal protective equipment according to job requirements and task to be undertaken</w:t>
            </w:r>
          </w:p>
        </w:tc>
      </w:tr>
      <w:tr w:rsidTr="00652E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2. Rectify system and equipment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BodyText"/>
            </w:pPr>
            <w:r w:rsidRPr="00210157">
              <w:t>2.1 Follow organisational safety and SOP to shut down and isolate</w:t>
            </w:r>
            <w:r w:rsidRPr="00210157">
              <w:t xml:space="preserve"> equipment prior to fault rectification</w:t>
            </w:r>
          </w:p>
          <w:p w:rsidR="00000000" w:rsidRPr="00210157" w:rsidP="00210157">
            <w:pPr>
              <w:pStyle w:val="BodyText"/>
            </w:pPr>
            <w:r w:rsidRPr="00210157">
              <w:t>2.2 By-pass faulty equipment where the process allows</w:t>
            </w:r>
          </w:p>
          <w:p w:rsidR="00000000" w:rsidRPr="00210157" w:rsidP="00210157">
            <w:pPr>
              <w:pStyle w:val="BodyText"/>
            </w:pPr>
            <w:r w:rsidRPr="00210157">
              <w:t>2.3 Repair or replace faulty equipment and make corrective system adjustments</w:t>
            </w:r>
          </w:p>
          <w:p w:rsidR="00000000" w:rsidRPr="00210157" w:rsidP="00210157">
            <w:pPr>
              <w:pStyle w:val="BodyText"/>
            </w:pPr>
            <w:r w:rsidRPr="00210157">
              <w:t>2.4 Complete routine preventative maintenance according to organisational procedures</w:t>
            </w:r>
          </w:p>
          <w:p w:rsidR="00000000" w:rsidP="00210157">
            <w:pPr>
              <w:pStyle w:val="BodyText"/>
              <w:rPr>
                <w:lang w:val="en-NZ"/>
              </w:rPr>
            </w:pPr>
            <w:r w:rsidRPr="00210157">
              <w:t>2.5 Restore system operations and advise relevant personnel of return to normal operation</w:t>
            </w:r>
          </w:p>
        </w:tc>
      </w:tr>
      <w:tr w:rsidTr="00652E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3. Rectify product quality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BodyText"/>
            </w:pPr>
            <w:r w:rsidRPr="00210157">
              <w:t>3.1 Identify variations in specified quality of stock, chemicals and water through routine visual observations</w:t>
            </w:r>
          </w:p>
          <w:p w:rsidR="00000000" w:rsidRPr="00210157" w:rsidP="00210157">
            <w:pPr>
              <w:pStyle w:val="BodyText"/>
            </w:pPr>
            <w:r w:rsidRPr="00210157">
              <w:t>3.2 Sample and test</w:t>
            </w:r>
            <w:r w:rsidRPr="00210157">
              <w:t xml:space="preserve"> stock for variations from quality specifications; interpret and record results</w:t>
            </w:r>
          </w:p>
          <w:p w:rsidR="00000000" w:rsidP="00210157">
            <w:pPr>
              <w:pStyle w:val="BodyText"/>
              <w:rPr>
                <w:lang w:val="en-NZ"/>
              </w:rPr>
            </w:pPr>
            <w:r w:rsidRPr="00210157">
              <w:t>3.3 Adjust processes to rectify out-of-specification product</w:t>
            </w:r>
          </w:p>
        </w:tc>
      </w:tr>
      <w:tr w:rsidTr="00652E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4. Record and report faults and rectification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BodyText"/>
            </w:pPr>
            <w:r w:rsidRPr="00210157">
              <w:t>4.1 Document system and product faults according to organisa</w:t>
            </w:r>
            <w:r w:rsidRPr="00210157">
              <w:t>tional procedures</w:t>
            </w:r>
          </w:p>
          <w:p w:rsidR="00000000" w:rsidRPr="00210157" w:rsidP="00210157">
            <w:pPr>
              <w:pStyle w:val="BodyText"/>
            </w:pPr>
            <w:r w:rsidRPr="00210157">
              <w:t>4.2 Record and report diagnostic and corrective action processes to relevant personnel</w:t>
            </w:r>
          </w:p>
        </w:tc>
      </w:tr>
    </w:tbl>
    <w:p w:rsidR="00000000" w:rsidRPr="00210157" w:rsidP="00210157">
      <w:pPr>
        <w:pStyle w:val="BodyText"/>
      </w:pPr>
    </w:p>
    <w:p w:rsidR="00000000" w:rsidRPr="00210157" w:rsidP="00210157">
      <w:pPr>
        <w:pStyle w:val="AllowPageBreak"/>
      </w:pPr>
    </w:p>
    <w:p w:rsidR="00000000" w:rsidRPr="00210157" w:rsidP="00210157">
      <w:pPr>
        <w:pStyle w:val="Heading1"/>
      </w:pPr>
      <w:bookmarkStart w:id="6" w:name="O_1007281"/>
      <w:bookmarkEnd w:id="6"/>
      <w:r w:rsidRPr="00210157">
        <w:t>Foundation Skills</w:t>
      </w:r>
    </w:p>
    <w:p w:rsidR="00000000" w:rsidRPr="00652EE2" w:rsidP="00652EE2">
      <w:pPr>
        <w:pStyle w:val="BodyText"/>
        <w:rPr>
          <w:i/>
        </w:rPr>
      </w:pPr>
      <w:r w:rsidRPr="00652EE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1015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BodyText"/>
            </w:pPr>
            <w:r w:rsidRPr="0021015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rPr>
                <w:rStyle w:val="SpecialBold"/>
              </w:rPr>
              <w:t>Description</w:t>
            </w:r>
          </w:p>
        </w:tc>
      </w:tr>
      <w:tr w:rsidTr="002101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ListBullet"/>
            </w:pPr>
            <w:r w:rsidRPr="00210157">
              <w:t>Interpret workplace health and safe</w:t>
            </w:r>
            <w:r w:rsidRPr="00210157">
              <w:t>ty and SOP</w:t>
            </w:r>
          </w:p>
          <w:p w:rsidR="00000000" w:rsidP="00210157">
            <w:pPr>
              <w:pStyle w:val="ListBullet"/>
              <w:rPr>
                <w:lang w:val="en-NZ"/>
              </w:rPr>
            </w:pPr>
            <w:r w:rsidRPr="00210157">
              <w:t>Interpret equipment operating logs</w:t>
            </w:r>
          </w:p>
        </w:tc>
      </w:tr>
      <w:tr w:rsidTr="002101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ListBullet"/>
              <w:rPr>
                <w:lang w:val="en-NZ"/>
              </w:rPr>
            </w:pPr>
            <w:r w:rsidRPr="00210157">
              <w:t>Complete accurate detailed records for system and product faults, diagnostic and corrective action processes</w:t>
            </w:r>
          </w:p>
        </w:tc>
      </w:tr>
      <w:tr w:rsidTr="002101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ListBullet"/>
            </w:pPr>
            <w:r w:rsidRPr="00210157">
              <w:t>Interpret basic numerical settings on instru</w:t>
            </w:r>
            <w:r w:rsidRPr="00210157">
              <w:t>ments, gauges and data recording equipment</w:t>
            </w:r>
          </w:p>
          <w:p w:rsidR="00000000" w:rsidRPr="00210157" w:rsidP="00210157">
            <w:pPr>
              <w:pStyle w:val="ListBullet"/>
            </w:pPr>
            <w:r w:rsidRPr="00210157">
              <w:t>Assess and interpret system and product data</w:t>
            </w:r>
          </w:p>
          <w:p w:rsidR="00000000" w:rsidP="00210157">
            <w:pPr>
              <w:pStyle w:val="ListBullet"/>
              <w:rPr>
                <w:lang w:val="en-NZ"/>
              </w:rPr>
            </w:pPr>
            <w:r w:rsidRPr="00210157">
              <w:t>Record detailed numerical data for system and product test results</w:t>
            </w:r>
          </w:p>
        </w:tc>
      </w:tr>
      <w:tr w:rsidTr="002101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ListBullet"/>
            </w:pPr>
            <w:r w:rsidRPr="00210157">
              <w:t>Provide clear comprehensive information about problems with equipment and prod</w:t>
            </w:r>
            <w:r w:rsidRPr="00210157">
              <w:t>ucts</w:t>
            </w:r>
          </w:p>
          <w:p w:rsidR="00000000" w:rsidP="00210157">
            <w:pPr>
              <w:pStyle w:val="ListBullet"/>
              <w:rPr>
                <w:lang w:val="en-NZ"/>
              </w:rPr>
            </w:pPr>
            <w:r w:rsidRPr="00210157">
              <w:t>Provide clear unambiguous information about return to normal operations to system operators and other personnel</w:t>
            </w:r>
          </w:p>
        </w:tc>
      </w:tr>
      <w:tr w:rsidTr="002101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 xml:space="preserve">Get the work done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ListBullet"/>
            </w:pPr>
            <w:r w:rsidRPr="00210157">
              <w:t xml:space="preserve">Use and assess sensory information (sight, sound, touch, smell, vibration, temperature) to respond </w:t>
            </w:r>
            <w:r w:rsidRPr="00210157">
              <w:t>to system and product faults</w:t>
            </w:r>
          </w:p>
        </w:tc>
      </w:tr>
    </w:tbl>
    <w:p w:rsidR="00000000" w:rsidRPr="00210157" w:rsidP="00210157">
      <w:pPr>
        <w:pStyle w:val="BodyText"/>
      </w:pPr>
    </w:p>
    <w:p w:rsidR="00000000" w:rsidRPr="00210157" w:rsidP="00210157">
      <w:pPr>
        <w:pStyle w:val="AllowPageBreak"/>
      </w:pPr>
    </w:p>
    <w:p w:rsidR="00000000" w:rsidRPr="00210157" w:rsidP="00210157">
      <w:pPr>
        <w:pStyle w:val="Heading1"/>
      </w:pPr>
      <w:bookmarkStart w:id="7" w:name="O_1007279"/>
      <w:bookmarkEnd w:id="7"/>
      <w:r w:rsidRPr="00210157">
        <w:t>Unit Mapping Information</w:t>
      </w:r>
    </w:p>
    <w:tbl>
      <w:tblPr>
        <w:tblW w:w="9520" w:type="dxa"/>
        <w:tblLayout w:type="fixed"/>
        <w:tblCellMar>
          <w:left w:w="62" w:type="dxa"/>
          <w:right w:w="62" w:type="dxa"/>
        </w:tblCellMar>
        <w:tblLook w:val="0000"/>
      </w:tblPr>
      <w:tblGrid>
        <w:gridCol w:w="1871"/>
        <w:gridCol w:w="2128"/>
        <w:gridCol w:w="2409"/>
        <w:gridCol w:w="3112"/>
      </w:tblGrid>
      <w:tr w:rsidTr="0021015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BodyText"/>
            </w:pPr>
            <w:r w:rsidRPr="0021015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BodyText"/>
            </w:pPr>
            <w:r w:rsidRPr="0021015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BodyText"/>
            </w:pPr>
            <w:r w:rsidRPr="0021015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rPr>
                <w:rStyle w:val="SpecialBold"/>
              </w:rPr>
              <w:t>Equivalence status</w:t>
            </w:r>
          </w:p>
        </w:tc>
      </w:tr>
      <w:tr w:rsidTr="0021015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PPMSPR440 Troubleshoot and rectify stock preparation systems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PPMSPR440 Troubleshoot and rectify stock preparation systems 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Performance criteria added, minor changes to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BodyText"/>
            </w:pPr>
            <w:r w:rsidRPr="00210157">
              <w:t>Equivalent unit</w:t>
            </w:r>
          </w:p>
        </w:tc>
      </w:tr>
    </w:tbl>
    <w:p w:rsidR="00000000" w:rsidRPr="00210157" w:rsidP="00210157">
      <w:pPr>
        <w:pStyle w:val="BodyText"/>
      </w:pPr>
    </w:p>
    <w:p w:rsidR="00000000" w:rsidRPr="00210157" w:rsidP="00210157">
      <w:pPr>
        <w:pStyle w:val="AllowPageBreak"/>
      </w:pPr>
    </w:p>
    <w:p w:rsidR="00000000" w:rsidRPr="00210157" w:rsidP="00210157">
      <w:pPr>
        <w:pStyle w:val="Heading1"/>
      </w:pPr>
      <w:bookmarkStart w:id="8" w:name="O_1007287"/>
      <w:bookmarkEnd w:id="8"/>
      <w:r w:rsidRPr="00210157">
        <w:t>Links</w:t>
      </w:r>
    </w:p>
    <w:p w:rsidR="00000000" w:rsidRPr="00210157" w:rsidP="00652EE2">
      <w:pPr>
        <w:pStyle w:val="BodyText"/>
      </w:pPr>
      <w:r w:rsidRPr="00210157">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62074C">
        <w:rPr>
          <w:rStyle w:val="Hyperlink"/>
        </w:rPr>
        <w:t>https://vetnet.gov.au/Pages/TrainingDocs.aspx?q=12998f8d-d0ac-40bc-a69e-72a600d4fd93</w:t>
      </w:r>
      <w:r>
        <w:fldChar w:fldCharType="end"/>
      </w:r>
    </w:p>
    <w:p w:rsidR="00000000" w:rsidRPr="00210157" w:rsidP="00652EE2">
      <w:pPr>
        <w:pStyle w:val="BodyText"/>
        <w:sectPr w:rsidSect="00210157">
          <w:headerReference w:type="default" r:id="rId10"/>
          <w:footerReference w:type="default" r:id="rId11"/>
          <w:pgSz w:w="11908" w:h="16833"/>
          <w:pgMar w:top="1702" w:right="1418" w:bottom="1702" w:left="1418" w:header="992" w:footer="992" w:gutter="0"/>
          <w:cols w:space="720"/>
          <w:noEndnote/>
          <w:docGrid w:linePitch="299"/>
        </w:sectPr>
      </w:pPr>
    </w:p>
    <w:p w:rsidR="00000000" w:rsidRPr="00210157" w:rsidP="00210157">
      <w:pPr>
        <w:pStyle w:val="SuperHeading"/>
      </w:pPr>
      <w:r w:rsidRPr="00210157">
        <w:t>Assessment Requirements for PPMSPR440 Troubleshoot and rectify stock preparation systems</w:t>
      </w:r>
    </w:p>
    <w:p w:rsidR="00000000" w:rsidRPr="00210157" w:rsidP="00210157">
      <w:pPr>
        <w:pStyle w:val="Heading1"/>
      </w:pPr>
      <w:bookmarkStart w:id="9" w:name="O_1007277"/>
      <w:bookmarkEnd w:id="9"/>
      <w:r w:rsidRPr="00210157">
        <w:t>Modification History</w:t>
      </w:r>
    </w:p>
    <w:tbl>
      <w:tblPr>
        <w:tblW w:w="9520" w:type="dxa"/>
        <w:tblLayout w:type="fixed"/>
        <w:tblCellMar>
          <w:left w:w="62" w:type="dxa"/>
          <w:right w:w="62" w:type="dxa"/>
        </w:tblCellMar>
        <w:tblLook w:val="0000"/>
      </w:tblPr>
      <w:tblGrid>
        <w:gridCol w:w="2581"/>
        <w:gridCol w:w="6939"/>
      </w:tblGrid>
      <w:tr w:rsidTr="0021015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BodyText"/>
            </w:pPr>
            <w:r w:rsidRPr="0021015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rPr>
                <w:rStyle w:val="SpecialBold"/>
              </w:rPr>
              <w:t>Comments</w:t>
            </w:r>
          </w:p>
        </w:tc>
      </w:tr>
      <w:tr w:rsidTr="0021015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This version released with PPM Pulp and Paper Manufacturing Training Package Version 2.0.</w:t>
            </w:r>
          </w:p>
        </w:tc>
      </w:tr>
      <w:tr w:rsidTr="0021015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157">
            <w:pPr>
              <w:pStyle w:val="BodyText"/>
              <w:rPr>
                <w:lang w:val="en-NZ"/>
              </w:rPr>
            </w:pPr>
            <w:r w:rsidRPr="0021015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157" w:rsidP="00210157">
            <w:pPr>
              <w:pStyle w:val="BodyText"/>
            </w:pPr>
            <w:r w:rsidRPr="00210157">
              <w:t>This version released with PPM Pulp and Paper Manufacturing Training Package Version 1.0.</w:t>
            </w:r>
          </w:p>
        </w:tc>
      </w:tr>
    </w:tbl>
    <w:p w:rsidR="00000000" w:rsidRPr="00210157" w:rsidP="00210157">
      <w:pPr>
        <w:pStyle w:val="BodyText"/>
      </w:pPr>
    </w:p>
    <w:p w:rsidR="00000000" w:rsidRPr="00210157" w:rsidP="00210157">
      <w:pPr>
        <w:pStyle w:val="AllowPageBreak"/>
      </w:pPr>
    </w:p>
    <w:p w:rsidR="00000000" w:rsidRPr="00210157" w:rsidP="00210157">
      <w:pPr>
        <w:pStyle w:val="Heading1"/>
      </w:pPr>
      <w:bookmarkStart w:id="10" w:name="O_1007276"/>
      <w:bookmarkEnd w:id="10"/>
      <w:r w:rsidRPr="00210157">
        <w:t>Performance Evidence</w:t>
      </w:r>
    </w:p>
    <w:p w:rsidR="00000000" w:rsidRPr="00210157" w:rsidP="00652EE2">
      <w:pPr>
        <w:pStyle w:val="BodyText"/>
      </w:pPr>
      <w:r w:rsidRPr="00210157">
        <w:t xml:space="preserve">An individual demonstrating competency must satisfy all of the elements and performance criteria in this unit. There must be evidence that the individual has: </w:t>
      </w:r>
    </w:p>
    <w:p w:rsidR="00000000" w:rsidRPr="00210157" w:rsidP="00210157">
      <w:pPr>
        <w:pStyle w:val="ListBullet"/>
      </w:pPr>
      <w:r w:rsidRPr="00210157">
        <w:t>identified and rectified faults in plant, equipment and product q</w:t>
      </w:r>
      <w:r w:rsidRPr="00210157">
        <w:t xml:space="preserve">uality and system performance, at least twice in line with required enterprise intervals, relevant to stock preparation systems </w:t>
      </w:r>
    </w:p>
    <w:p w:rsidR="00000000" w:rsidRPr="00210157" w:rsidP="00210157">
      <w:pPr>
        <w:pStyle w:val="ListBullet"/>
      </w:pPr>
      <w:r w:rsidRPr="00210157">
        <w:t>selected and used appropriate trouble shooting methods in stock preparation systems</w:t>
      </w:r>
    </w:p>
    <w:p w:rsidR="00000000" w:rsidRPr="00210157" w:rsidP="00210157">
      <w:pPr>
        <w:pStyle w:val="ListBullet"/>
      </w:pPr>
      <w:r w:rsidRPr="00210157">
        <w:t xml:space="preserve">used electronic and other control systems, </w:t>
      </w:r>
      <w:r w:rsidRPr="00210157">
        <w:t>including portable control devices, touch screens or robotics to control equipment and processes during troubleshooting</w:t>
      </w:r>
    </w:p>
    <w:p w:rsidR="00000000" w:rsidRPr="00210157" w:rsidP="00210157">
      <w:pPr>
        <w:pStyle w:val="ListBullet"/>
      </w:pPr>
      <w:r w:rsidRPr="00210157">
        <w:t>communicated effectively and working safely with others, in the work area when rectifying stock preparation systems</w:t>
      </w:r>
    </w:p>
    <w:p w:rsidR="00000000" w:rsidRPr="00210157" w:rsidP="00210157">
      <w:pPr>
        <w:pStyle w:val="ListBullet"/>
      </w:pPr>
      <w:r w:rsidRPr="00210157">
        <w:t>identified, analysed causes and rectified system and equipment faults for stock preparation system types including:</w:t>
      </w:r>
    </w:p>
    <w:p w:rsidR="00000000" w:rsidRPr="00210157" w:rsidP="00210157">
      <w:pPr>
        <w:pStyle w:val="ListBullet2"/>
      </w:pPr>
      <w:r w:rsidRPr="00210157">
        <w:t>refining system</w:t>
      </w:r>
    </w:p>
    <w:p w:rsidR="00000000" w:rsidRPr="00210157" w:rsidP="00210157">
      <w:pPr>
        <w:pStyle w:val="ListBullet2"/>
      </w:pPr>
      <w:r w:rsidRPr="00210157">
        <w:t>blending system</w:t>
      </w:r>
    </w:p>
    <w:p w:rsidR="00000000" w:rsidRPr="00210157" w:rsidP="00210157">
      <w:pPr>
        <w:pStyle w:val="ListBullet2"/>
      </w:pPr>
      <w:r w:rsidRPr="00210157">
        <w:t>proportioning system</w:t>
      </w:r>
    </w:p>
    <w:p w:rsidR="00000000" w:rsidRPr="00210157" w:rsidP="00210157">
      <w:pPr>
        <w:pStyle w:val="ListBullet2"/>
      </w:pPr>
      <w:r w:rsidRPr="00210157">
        <w:t>broke system</w:t>
      </w:r>
    </w:p>
    <w:p w:rsidR="00000000" w:rsidRPr="00210157" w:rsidP="00210157">
      <w:pPr>
        <w:pStyle w:val="ListBullet2"/>
      </w:pPr>
      <w:r w:rsidRPr="00210157">
        <w:t>cleaning system</w:t>
      </w:r>
    </w:p>
    <w:p w:rsidR="00000000" w:rsidRPr="00210157" w:rsidP="00210157">
      <w:pPr>
        <w:pStyle w:val="ListBullet2"/>
      </w:pPr>
      <w:r w:rsidRPr="00210157">
        <w:t>water recovery system</w:t>
      </w:r>
    </w:p>
    <w:p w:rsidR="00000000" w:rsidRPr="00210157" w:rsidP="00210157">
      <w:pPr>
        <w:pStyle w:val="ListBullet2"/>
      </w:pPr>
      <w:r w:rsidRPr="00210157">
        <w:t>chemical and additive plants</w:t>
      </w:r>
    </w:p>
    <w:p w:rsidR="00000000" w:rsidRPr="00210157" w:rsidP="00210157">
      <w:pPr>
        <w:pStyle w:val="ListBullet"/>
      </w:pPr>
      <w:r w:rsidRPr="00210157">
        <w:t>sampl</w:t>
      </w:r>
      <w:r w:rsidRPr="00210157">
        <w:t>ed and tested stock for variations from quality specifications</w:t>
      </w:r>
    </w:p>
    <w:p w:rsidR="00000000" w:rsidRPr="00210157" w:rsidP="00210157">
      <w:pPr>
        <w:pStyle w:val="ListBullet"/>
      </w:pPr>
      <w:r w:rsidRPr="00210157">
        <w:t>completed accurate detailed records for system and product faults, diagnostic and corrective action processes on completion of fault rectification jobs.</w:t>
      </w:r>
    </w:p>
    <w:p w:rsidR="00000000" w:rsidRPr="00210157" w:rsidP="00210157">
      <w:pPr>
        <w:pStyle w:val="AllowPageBreak"/>
      </w:pPr>
    </w:p>
    <w:p w:rsidR="00000000" w:rsidRPr="00210157" w:rsidP="00210157">
      <w:pPr>
        <w:pStyle w:val="Heading1"/>
      </w:pPr>
      <w:bookmarkStart w:id="11" w:name="O_1007275"/>
      <w:bookmarkEnd w:id="11"/>
      <w:r w:rsidRPr="00210157">
        <w:t>Knowledge Evidence</w:t>
      </w:r>
    </w:p>
    <w:p w:rsidR="00000000" w:rsidRPr="00210157" w:rsidP="00652EE2">
      <w:pPr>
        <w:pStyle w:val="BodyText"/>
      </w:pPr>
      <w:r w:rsidRPr="00210157">
        <w:t>An individual must be able to demonstrate the knowledge required to perform the tasks outlined in the elements and performance criteria of this unit. This includes knowledge of:</w:t>
      </w:r>
    </w:p>
    <w:p w:rsidR="00000000" w:rsidRPr="00210157" w:rsidP="00210157">
      <w:pPr>
        <w:pStyle w:val="ListBullet"/>
      </w:pPr>
      <w:r w:rsidRPr="00210157">
        <w:t>organisational procedures relevant to workplace health and safety with partic</w:t>
      </w:r>
      <w:r w:rsidRPr="00210157">
        <w:t>ular emphasis on:</w:t>
      </w:r>
    </w:p>
    <w:p w:rsidR="00000000" w:rsidRPr="00210157" w:rsidP="00210157">
      <w:pPr>
        <w:pStyle w:val="ListBullet2"/>
      </w:pPr>
      <w:r w:rsidRPr="00210157">
        <w:t>use of personal protective equipment (PPE)</w:t>
      </w:r>
    </w:p>
    <w:p w:rsidR="00000000" w:rsidRPr="00210157" w:rsidP="00210157">
      <w:pPr>
        <w:pStyle w:val="ListBullet2"/>
      </w:pPr>
      <w:r w:rsidRPr="00210157">
        <w:t>equipment lock out and isolation procedures</w:t>
      </w:r>
    </w:p>
    <w:p w:rsidR="00000000" w:rsidRPr="00210157" w:rsidP="00210157">
      <w:pPr>
        <w:pStyle w:val="ListBullet2"/>
      </w:pPr>
      <w:r w:rsidRPr="00210157">
        <w:t>handling chemicals and hazardous substances, including spill and disposal guidelines</w:t>
      </w:r>
    </w:p>
    <w:p w:rsidR="00000000" w:rsidRPr="00210157" w:rsidP="00210157">
      <w:pPr>
        <w:pStyle w:val="ListBullet2"/>
      </w:pPr>
      <w:r w:rsidRPr="00210157">
        <w:t>plant clearance requirements</w:t>
      </w:r>
    </w:p>
    <w:p w:rsidR="00000000" w:rsidRPr="00210157" w:rsidP="00210157">
      <w:pPr>
        <w:pStyle w:val="ListBullet2"/>
      </w:pPr>
      <w:r w:rsidRPr="00210157">
        <w:t>emergency procedures and responses</w:t>
      </w:r>
    </w:p>
    <w:p w:rsidR="00000000" w:rsidRPr="00210157" w:rsidP="00210157">
      <w:pPr>
        <w:pStyle w:val="ListBullet2"/>
      </w:pPr>
      <w:r w:rsidRPr="00210157">
        <w:t>j</w:t>
      </w:r>
      <w:r w:rsidRPr="00210157">
        <w:t>ob safety analysis documentation and processes</w:t>
      </w:r>
    </w:p>
    <w:p w:rsidR="00000000" w:rsidRPr="00210157" w:rsidP="00210157">
      <w:pPr>
        <w:pStyle w:val="ListBullet2"/>
      </w:pPr>
      <w:r w:rsidRPr="00210157">
        <w:t>plant permit systems and processes</w:t>
      </w:r>
    </w:p>
    <w:p w:rsidR="00000000" w:rsidRPr="00210157" w:rsidP="00210157">
      <w:pPr>
        <w:pStyle w:val="ListBullet2"/>
      </w:pPr>
      <w:r w:rsidRPr="00210157">
        <w:t>high risk load shifting licensing requirements where relevant</w:t>
      </w:r>
    </w:p>
    <w:p w:rsidR="00000000" w:rsidRPr="00210157" w:rsidP="00210157">
      <w:pPr>
        <w:pStyle w:val="ListBullet2"/>
      </w:pPr>
      <w:r w:rsidRPr="00210157">
        <w:t>major hazard facility requirements where relevant</w:t>
      </w:r>
    </w:p>
    <w:p w:rsidR="00000000" w:rsidRPr="00210157" w:rsidP="00210157">
      <w:pPr>
        <w:pStyle w:val="ListBullet"/>
      </w:pPr>
      <w:r w:rsidRPr="00210157">
        <w:t>system layout for stock preparation systems</w:t>
      </w:r>
    </w:p>
    <w:p w:rsidR="00000000" w:rsidRPr="00210157" w:rsidP="00210157">
      <w:pPr>
        <w:pStyle w:val="ListBullet"/>
      </w:pPr>
      <w:r w:rsidRPr="00210157">
        <w:t>purpose, features and operation of stock preparation system plant, operating parameters and allowable variations</w:t>
      </w:r>
    </w:p>
    <w:p w:rsidR="00000000" w:rsidRPr="00210157" w:rsidP="00210157">
      <w:pPr>
        <w:pStyle w:val="ListBullet"/>
      </w:pPr>
      <w:r w:rsidRPr="00210157">
        <w:t>operation and application of electronic and other control systems</w:t>
      </w:r>
    </w:p>
    <w:p w:rsidR="00000000" w:rsidRPr="00210157" w:rsidP="00210157">
      <w:pPr>
        <w:pStyle w:val="ListBullet"/>
      </w:pPr>
      <w:r w:rsidRPr="00210157">
        <w:t>relationships between all components of stock preparation plant, processes an</w:t>
      </w:r>
      <w:r w:rsidRPr="00210157">
        <w:t>d associated services</w:t>
      </w:r>
    </w:p>
    <w:p w:rsidR="00000000" w:rsidRPr="00210157" w:rsidP="00210157">
      <w:pPr>
        <w:pStyle w:val="ListBullet"/>
      </w:pPr>
      <w:r w:rsidRPr="00210157">
        <w:t>troubleshooting methods that can be applied across system and problem faults in stock preparation systems including:</w:t>
      </w:r>
    </w:p>
    <w:p w:rsidR="00000000" w:rsidRPr="00210157" w:rsidP="00210157">
      <w:pPr>
        <w:pStyle w:val="ListBullet2"/>
      </w:pPr>
      <w:r w:rsidRPr="00210157">
        <w:t>equipment faults</w:t>
      </w:r>
    </w:p>
    <w:p w:rsidR="00000000" w:rsidRPr="00210157" w:rsidP="00210157">
      <w:pPr>
        <w:pStyle w:val="ListBullet2"/>
      </w:pPr>
      <w:r w:rsidRPr="00210157">
        <w:t>deviations from operational specifications for equipment</w:t>
      </w:r>
    </w:p>
    <w:p w:rsidR="00000000" w:rsidRPr="00210157" w:rsidP="00210157">
      <w:pPr>
        <w:pStyle w:val="ListBullet2"/>
      </w:pPr>
      <w:r w:rsidRPr="00210157">
        <w:t>deviations from quality specifications for</w:t>
      </w:r>
      <w:r w:rsidRPr="00210157">
        <w:t xml:space="preserve"> stock</w:t>
      </w:r>
    </w:p>
    <w:p w:rsidR="00000000" w:rsidRPr="00210157" w:rsidP="00210157">
      <w:pPr>
        <w:pStyle w:val="ListBullet"/>
      </w:pPr>
      <w:r w:rsidRPr="00210157">
        <w:t>stock preparation processes and equipment required to:</w:t>
      </w:r>
    </w:p>
    <w:p w:rsidR="00000000" w:rsidRPr="00210157" w:rsidP="00210157">
      <w:pPr>
        <w:pStyle w:val="ListBullet2"/>
      </w:pPr>
      <w:r w:rsidRPr="00210157">
        <w:t>shut down equipment</w:t>
      </w:r>
    </w:p>
    <w:p w:rsidR="00000000" w:rsidRPr="00210157" w:rsidP="00210157">
      <w:pPr>
        <w:pStyle w:val="ListBullet2"/>
      </w:pPr>
      <w:r w:rsidRPr="00210157">
        <w:t>restore system operation</w:t>
      </w:r>
    </w:p>
    <w:p w:rsidR="00000000" w:rsidRPr="00210157" w:rsidP="00210157">
      <w:pPr>
        <w:pStyle w:val="ListBullet"/>
      </w:pPr>
      <w:r w:rsidRPr="00210157">
        <w:t>purpose of, and processes for sampling and testing stock quality, plant and system operations</w:t>
      </w:r>
    </w:p>
    <w:p w:rsidR="00000000" w:rsidRPr="00210157" w:rsidP="00210157">
      <w:pPr>
        <w:pStyle w:val="ListBullet"/>
      </w:pPr>
      <w:r w:rsidRPr="00210157">
        <w:t>quality requirements for different types of stock</w:t>
      </w:r>
    </w:p>
    <w:p w:rsidR="00000000" w:rsidRPr="00210157" w:rsidP="00210157">
      <w:pPr>
        <w:pStyle w:val="ListBullet"/>
      </w:pPr>
      <w:r w:rsidRPr="00210157">
        <w:t>ef</w:t>
      </w:r>
      <w:r w:rsidRPr="00210157">
        <w:t>fect of process adjustments on stock quality and productivity</w:t>
      </w:r>
    </w:p>
    <w:p w:rsidR="00000000" w:rsidRPr="00210157" w:rsidP="00210157">
      <w:pPr>
        <w:pStyle w:val="ListBullet"/>
      </w:pPr>
      <w:r w:rsidRPr="00210157">
        <w:t>organisational procedures:</w:t>
      </w:r>
    </w:p>
    <w:p w:rsidR="00000000" w:rsidRPr="00210157" w:rsidP="00210157">
      <w:pPr>
        <w:pStyle w:val="ListBullet2"/>
      </w:pPr>
      <w:r w:rsidRPr="00210157">
        <w:t>standard operating procedures specific to inspecting and rectifying faulty stock preparation equipment and product</w:t>
      </w:r>
    </w:p>
    <w:p w:rsidR="00000000" w:rsidRPr="00210157" w:rsidP="00210157">
      <w:pPr>
        <w:pStyle w:val="ListBullet2"/>
      </w:pPr>
      <w:r w:rsidRPr="00210157">
        <w:t>communication reporting lines</w:t>
      </w:r>
    </w:p>
    <w:p w:rsidR="00000000" w:rsidRPr="00210157" w:rsidP="00210157">
      <w:pPr>
        <w:pStyle w:val="ListBullet2"/>
      </w:pPr>
      <w:r w:rsidRPr="00210157">
        <w:t>recording and reporting system and product faults, diagnostic and corrective action processes.</w:t>
      </w:r>
    </w:p>
    <w:p w:rsidR="00000000" w:rsidRPr="00210157" w:rsidP="00210157">
      <w:pPr>
        <w:pStyle w:val="AllowPageBreak"/>
      </w:pPr>
    </w:p>
    <w:p w:rsidR="00000000" w:rsidRPr="00210157" w:rsidP="00210157">
      <w:pPr>
        <w:pStyle w:val="Heading1"/>
      </w:pPr>
      <w:bookmarkStart w:id="12" w:name="O_1007274"/>
      <w:bookmarkEnd w:id="12"/>
      <w:r w:rsidRPr="00210157">
        <w:t>Assessment Conditions</w:t>
      </w:r>
    </w:p>
    <w:p w:rsidR="00000000" w:rsidRPr="00210157" w:rsidP="00652EE2">
      <w:pPr>
        <w:pStyle w:val="BodyText"/>
      </w:pPr>
      <w:r w:rsidRPr="00210157">
        <w:t xml:space="preserve">Assessment of skills must take place under the following conditions: </w:t>
      </w:r>
    </w:p>
    <w:p w:rsidR="00000000" w:rsidRPr="00210157" w:rsidP="00210157">
      <w:pPr>
        <w:pStyle w:val="ListBullet"/>
      </w:pPr>
      <w:r w:rsidRPr="00210157">
        <w:t>physical conditions:</w:t>
      </w:r>
    </w:p>
    <w:p w:rsidR="00000000" w:rsidRPr="00210157" w:rsidP="00210157">
      <w:pPr>
        <w:pStyle w:val="ListBullet2"/>
      </w:pPr>
      <w:r w:rsidRPr="00210157">
        <w:t>a workplace or a productive</w:t>
      </w:r>
      <w:r w:rsidRPr="00210157">
        <w:t xml:space="preserve"> environment that accurately reflects performance in a workplace</w:t>
      </w:r>
    </w:p>
    <w:p w:rsidR="00000000" w:rsidRPr="00210157" w:rsidP="00210157">
      <w:pPr>
        <w:pStyle w:val="ListBullet"/>
      </w:pPr>
      <w:r w:rsidRPr="00210157">
        <w:t>resources, equipment and materials:</w:t>
      </w:r>
    </w:p>
    <w:p w:rsidR="00000000" w:rsidRPr="00210157" w:rsidP="00210157">
      <w:pPr>
        <w:pStyle w:val="ListBullet2"/>
      </w:pPr>
      <w:r w:rsidRPr="00210157">
        <w:t>access to the full range of equipment involved in integrated continuous manufacturing of stock preparation systems in a pulp or paper manufacturing facil</w:t>
      </w:r>
      <w:r w:rsidRPr="00210157">
        <w:t>ity</w:t>
      </w:r>
    </w:p>
    <w:p w:rsidR="00000000" w:rsidRPr="00210157" w:rsidP="00210157">
      <w:pPr>
        <w:pStyle w:val="ListBullet2"/>
      </w:pPr>
      <w:r w:rsidRPr="00210157">
        <w:t>testing equipment for stock</w:t>
      </w:r>
    </w:p>
    <w:p w:rsidR="00000000" w:rsidRPr="00210157" w:rsidP="00210157">
      <w:pPr>
        <w:pStyle w:val="ListBullet2"/>
      </w:pPr>
      <w:r w:rsidRPr="00210157">
        <w:t>maintenance tools and equipment and consumables for stock preparation equipment</w:t>
      </w:r>
    </w:p>
    <w:p w:rsidR="00000000" w:rsidRPr="00210157" w:rsidP="00210157">
      <w:pPr>
        <w:pStyle w:val="ListBullet2"/>
      </w:pPr>
      <w:r w:rsidRPr="00210157">
        <w:t>PPE suitable for inspecting and rectifying faulty stock preparation equipment and product</w:t>
      </w:r>
    </w:p>
    <w:p w:rsidR="00000000" w:rsidRPr="00210157" w:rsidP="00210157">
      <w:pPr>
        <w:pStyle w:val="ListBullet"/>
      </w:pPr>
      <w:r w:rsidRPr="00210157">
        <w:t>specifications:</w:t>
      </w:r>
    </w:p>
    <w:p w:rsidR="00000000" w:rsidRPr="00210157" w:rsidP="00210157">
      <w:pPr>
        <w:pStyle w:val="ListBullet2"/>
      </w:pPr>
      <w:r w:rsidRPr="00210157">
        <w:t>organisational workplace health and safety and standards for stock preparation systems in a pulp or paper mill</w:t>
      </w:r>
    </w:p>
    <w:p w:rsidR="00000000" w:rsidRPr="00210157" w:rsidP="00210157">
      <w:pPr>
        <w:pStyle w:val="ListBullet2"/>
      </w:pPr>
      <w:r w:rsidRPr="00210157">
        <w:t>template documents for recording system and product faults, diagnostic and corrective action processes operating procedures for inspecting and re</w:t>
      </w:r>
      <w:r w:rsidRPr="00210157">
        <w:t>ctifying faulty stock preparation equipment and product.</w:t>
      </w:r>
    </w:p>
    <w:p w:rsidR="00000000" w:rsidRPr="00210157" w:rsidP="00652EE2">
      <w:pPr>
        <w:pStyle w:val="BodyText"/>
      </w:pPr>
      <w:r w:rsidRPr="00210157">
        <w:t>Assessors of this unit must satisfy the requirements for assessors in applicable vocational education and training legislation, frameworks and/or standards.</w:t>
      </w:r>
    </w:p>
    <w:p w:rsidR="00000000" w:rsidRPr="00210157" w:rsidP="00210157">
      <w:pPr>
        <w:pStyle w:val="Heading1"/>
      </w:pPr>
      <w:bookmarkStart w:id="13" w:name="O_1007288"/>
      <w:bookmarkEnd w:id="13"/>
      <w:r w:rsidRPr="00210157">
        <w:t>Links</w:t>
      </w:r>
    </w:p>
    <w:p w:rsidR="00000000" w:rsidRPr="00210157" w:rsidP="00652EE2">
      <w:pPr>
        <w:pStyle w:val="BodyText"/>
      </w:pPr>
      <w:r w:rsidRPr="00210157">
        <w:t>Companion Volumes</w:t>
      </w:r>
      <w:r w:rsidRPr="00210157">
        <w:t xml:space="preserve">, including Implementation Guides, are available at VETNet - </w:t>
      </w:r>
      <w:r>
        <w:fldChar w:fldCharType="begin"/>
      </w:r>
      <w:r>
        <w:instrText xml:space="preserve"> HYPERLINK "https://vetnet.gov.au/Pages/TrainingDocs.aspx?q=12998f8d-d0ac-40bc-a69e-72a600d4fd93" </w:instrText>
      </w:r>
      <w:r>
        <w:fldChar w:fldCharType="separate"/>
      </w:r>
      <w:r w:rsidRPr="0062074C">
        <w:rPr>
          <w:rStyle w:val="Hyperlink"/>
        </w:rPr>
        <w:t>https://vetnet.gov.au/Pages/TrainingDocs.aspx?q=12998f8d-d0ac-40bc-a69e-72a600d4fd93</w:t>
      </w:r>
      <w:r>
        <w:fldChar w:fldCharType="end"/>
      </w:r>
    </w:p>
    <w:p w:rsidR="00000000" w:rsidRPr="00210157" w:rsidP="00210157"/>
    <w:sectPr w:rsidSect="002101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57" w:rsidRPr="00652EE2" w:rsidP="00652E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E2" w:rsidP="002101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2EE2" w:rsidP="002101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52EE2" w:rsidP="002101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57" w:rsidP="00210157">
    <w:pPr>
      <w:pStyle w:val="Footer"/>
      <w:framePr w:wrap="around"/>
    </w:pPr>
    <w:r>
      <w:fldChar w:fldCharType="begin"/>
    </w:r>
    <w:r>
      <w:instrText xml:space="preserve"> DOCPROPERTY  Subject  \* MERGEFORMAT </w:instrText>
    </w:r>
    <w:r>
      <w:fldChar w:fldCharType="separate"/>
    </w:r>
    <w:r w:rsidR="00652EE2">
      <w:t>Approved</w:t>
    </w:r>
    <w:r w:rsidR="00652EE2">
      <w:fldChar w:fldCharType="end"/>
    </w:r>
    <w:r>
      <w:tab/>
      <w:t xml:space="preserve">Page </w:t>
    </w:r>
    <w:r>
      <w:fldChar w:fldCharType="begin"/>
    </w:r>
    <w:r>
      <w:instrText xml:space="preserve"> PAGE  \* Arabic  \* MERGEFORMAT </w:instrText>
    </w:r>
    <w:r>
      <w:fldChar w:fldCharType="separate"/>
    </w:r>
    <w:r w:rsidR="00652E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2EE2">
      <w:rPr>
        <w:noProof/>
      </w:rPr>
      <w:t>4</w:t>
    </w:r>
    <w:r>
      <w:rPr>
        <w:noProof/>
      </w:rPr>
      <w:fldChar w:fldCharType="end"/>
    </w:r>
  </w:p>
  <w:p w:rsidR="00210157" w:rsidP="00210157">
    <w:pPr>
      <w:pStyle w:val="Footer"/>
      <w:framePr w:wrap="around"/>
    </w:pPr>
    <w:r>
      <w:t xml:space="preserve">© Commonwealth of Australia, </w:t>
    </w:r>
    <w:r>
      <w:fldChar w:fldCharType="begin"/>
    </w:r>
    <w:r>
      <w:instrText xml:space="preserve"> DATE  \@ "yyyy"  \* MERGEFORMAT </w:instrText>
    </w:r>
    <w:r>
      <w:fldChar w:fldCharType="separate"/>
    </w:r>
    <w:r w:rsidR="00652EE2">
      <w:rPr>
        <w:noProof/>
      </w:rPr>
      <w:t>2025</w:t>
    </w:r>
    <w:r>
      <w:fldChar w:fldCharType="end"/>
    </w:r>
    <w:r>
      <w:tab/>
    </w:r>
    <w:r>
      <w:fldChar w:fldCharType="begin"/>
    </w:r>
    <w:r>
      <w:instrText xml:space="preserve"> DOCPROPERTY  Author  \* MERGEFORMAT </w:instrText>
    </w:r>
    <w:r>
      <w:fldChar w:fldCharType="separate"/>
    </w:r>
    <w:r w:rsidR="00652EE2">
      <w:t>Skills Insight</w:t>
    </w:r>
    <w:r w:rsidR="00652EE2">
      <w:fldChar w:fldCharType="end"/>
    </w:r>
  </w:p>
  <w:p w:rsidR="00210157" w:rsidP="002101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157" w:rsidRPr="00652EE2" w:rsidP="00652E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E2" w:rsidRPr="002D2AF8" w:rsidP="00210157">
    <w:pPr>
      <w:pStyle w:val="Header"/>
      <w:framePr w:wrap="around"/>
    </w:pPr>
    <w:r>
      <w:fldChar w:fldCharType="begin"/>
    </w:r>
    <w:r>
      <w:instrText xml:space="preserve"> TITLE   \* MERGEFORMAT </w:instrText>
    </w:r>
    <w:r>
      <w:fldChar w:fldCharType="separate"/>
    </w:r>
    <w:r>
      <w:t>PPMSPR440 Troubleshoot and rectify stock preparation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2EE2" w:rsidP="002101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57" w:rsidRPr="002D2AF8" w:rsidP="00210157">
    <w:pPr>
      <w:pStyle w:val="Header"/>
      <w:framePr w:wrap="around"/>
    </w:pPr>
    <w:r>
      <w:fldChar w:fldCharType="begin"/>
    </w:r>
    <w:r>
      <w:instrText xml:space="preserve"> TITLE   \* MERGEFORMAT </w:instrText>
    </w:r>
    <w:r>
      <w:fldChar w:fldCharType="separate"/>
    </w:r>
    <w:r w:rsidR="00652EE2">
      <w:t>PPMSPR440 Troubleshoot and rectify stock preparation systems</w:t>
    </w:r>
    <w:r w:rsidR="00652EE2">
      <w:fldChar w:fldCharType="end"/>
    </w:r>
    <w:r>
      <w:tab/>
      <w:t xml:space="preserve">Date this document was generated: </w:t>
    </w:r>
    <w:r>
      <w:fldChar w:fldCharType="begin"/>
    </w:r>
    <w:r>
      <w:instrText xml:space="preserve"> CREATEDATE  \@ "d MMMM yyyy"  \* MERGEFORMAT </w:instrText>
    </w:r>
    <w:r>
      <w:fldChar w:fldCharType="separate"/>
    </w:r>
    <w:r w:rsidR="00652EE2">
      <w:rPr>
        <w:noProof/>
      </w:rPr>
      <w:t>2 March 2025</w:t>
    </w:r>
    <w:r>
      <w:fldChar w:fldCharType="end"/>
    </w:r>
  </w:p>
  <w:p w:rsidR="00210157" w:rsidP="002101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724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8619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96E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1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157"/>
    <w:pPr>
      <w:spacing w:before="360" w:after="60"/>
      <w:outlineLvl w:val="0"/>
    </w:pPr>
    <w:rPr>
      <w:sz w:val="32"/>
    </w:rPr>
  </w:style>
  <w:style w:type="paragraph" w:styleId="Heading2">
    <w:name w:val="heading 2"/>
    <w:basedOn w:val="HeadingBase"/>
    <w:next w:val="BodyText"/>
    <w:link w:val="Heading2Char"/>
    <w:qFormat/>
    <w:rsid w:val="00210157"/>
    <w:pPr>
      <w:keepLines/>
      <w:spacing w:before="240" w:after="120"/>
      <w:outlineLvl w:val="1"/>
    </w:pPr>
    <w:rPr>
      <w:sz w:val="28"/>
      <w:szCs w:val="40"/>
    </w:rPr>
  </w:style>
  <w:style w:type="paragraph" w:styleId="Heading3">
    <w:name w:val="heading 3"/>
    <w:basedOn w:val="HeadingBase"/>
    <w:next w:val="BodyText"/>
    <w:link w:val="Heading3Char"/>
    <w:qFormat/>
    <w:rsid w:val="00210157"/>
    <w:pPr>
      <w:spacing w:before="180" w:after="120"/>
      <w:outlineLvl w:val="2"/>
    </w:pPr>
    <w:rPr>
      <w:spacing w:val="-10"/>
      <w:kern w:val="32"/>
    </w:rPr>
  </w:style>
  <w:style w:type="paragraph" w:styleId="Heading4">
    <w:name w:val="heading 4"/>
    <w:basedOn w:val="HeadingBase"/>
    <w:next w:val="BodyText"/>
    <w:link w:val="Heading4Char"/>
    <w:qFormat/>
    <w:rsid w:val="00210157"/>
    <w:pPr>
      <w:spacing w:before="160" w:after="120"/>
      <w:outlineLvl w:val="3"/>
    </w:pPr>
    <w:rPr>
      <w:sz w:val="22"/>
    </w:rPr>
  </w:style>
  <w:style w:type="paragraph" w:styleId="Heading5">
    <w:name w:val="heading 5"/>
    <w:basedOn w:val="HeadingBase"/>
    <w:next w:val="Normal"/>
    <w:link w:val="Heading5Char"/>
    <w:qFormat/>
    <w:rsid w:val="00210157"/>
    <w:pPr>
      <w:spacing w:before="80"/>
      <w:outlineLvl w:val="4"/>
    </w:pPr>
    <w:rPr>
      <w:color w:val="918585"/>
      <w:sz w:val="20"/>
    </w:rPr>
  </w:style>
  <w:style w:type="paragraph" w:styleId="Heading6">
    <w:name w:val="heading 6"/>
    <w:basedOn w:val="HeadingBase"/>
    <w:next w:val="Normal"/>
    <w:link w:val="Heading6Char"/>
    <w:qFormat/>
    <w:rsid w:val="00210157"/>
    <w:pPr>
      <w:spacing w:before="60"/>
      <w:outlineLvl w:val="5"/>
    </w:pPr>
    <w:rPr>
      <w:color w:val="918585"/>
      <w:sz w:val="20"/>
    </w:rPr>
  </w:style>
  <w:style w:type="paragraph" w:styleId="Heading7">
    <w:name w:val="heading 7"/>
    <w:basedOn w:val="Normal"/>
    <w:next w:val="Normal"/>
    <w:link w:val="Heading7Char"/>
    <w:qFormat/>
    <w:rsid w:val="00210157"/>
    <w:pPr>
      <w:ind w:left="720"/>
      <w:outlineLvl w:val="6"/>
    </w:pPr>
    <w:rPr>
      <w:i/>
    </w:rPr>
  </w:style>
  <w:style w:type="paragraph" w:styleId="Heading8">
    <w:name w:val="heading 8"/>
    <w:basedOn w:val="Normal"/>
    <w:next w:val="Normal"/>
    <w:link w:val="Heading8Char"/>
    <w:qFormat/>
    <w:rsid w:val="00210157"/>
    <w:pPr>
      <w:ind w:left="720"/>
      <w:outlineLvl w:val="7"/>
    </w:pPr>
    <w:rPr>
      <w:i/>
    </w:rPr>
  </w:style>
  <w:style w:type="paragraph" w:styleId="Heading9">
    <w:name w:val="heading 9"/>
    <w:basedOn w:val="Normal"/>
    <w:next w:val="Normal"/>
    <w:link w:val="Heading9Char"/>
    <w:qFormat/>
    <w:rsid w:val="00210157"/>
    <w:pPr>
      <w:ind w:left="720"/>
      <w:outlineLvl w:val="8"/>
    </w:pPr>
    <w:rPr>
      <w:i/>
    </w:rPr>
  </w:style>
  <w:style w:type="character" w:default="1" w:styleId="DefaultParagraphFont">
    <w:name w:val="Default Paragraph Font"/>
    <w:uiPriority w:val="1"/>
    <w:unhideWhenUsed/>
    <w:rsid w:val="00210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157"/>
  </w:style>
  <w:style w:type="character" w:customStyle="1" w:styleId="Heading1Char">
    <w:name w:val="Heading 1 Char"/>
    <w:basedOn w:val="DefaultParagraphFont"/>
    <w:link w:val="Heading1"/>
    <w:rsid w:val="00210157"/>
    <w:rPr>
      <w:rFonts w:ascii="Times New Roman" w:eastAsia="Times New Roman" w:hAnsi="Times New Roman" w:cs="Times New Roman"/>
      <w:b/>
      <w:sz w:val="32"/>
      <w:szCs w:val="20"/>
      <w:lang w:eastAsia="en-US"/>
    </w:rPr>
  </w:style>
  <w:style w:type="paragraph" w:styleId="BodyText">
    <w:name w:val="Body Text"/>
    <w:basedOn w:val="Normal"/>
    <w:link w:val="BodyTextChar"/>
    <w:rsid w:val="002101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157"/>
    <w:rPr>
      <w:rFonts w:ascii="Times New Roman" w:eastAsia="Times New Roman" w:hAnsi="Times New Roman" w:cs="Times New Roman"/>
      <w:sz w:val="24"/>
      <w:lang w:eastAsia="en-US"/>
    </w:rPr>
  </w:style>
  <w:style w:type="paragraph" w:styleId="ListBullet">
    <w:name w:val="List Bullet"/>
    <w:basedOn w:val="List"/>
    <w:rsid w:val="00210157"/>
    <w:pPr>
      <w:numPr>
        <w:numId w:val="12"/>
      </w:numPr>
      <w:tabs>
        <w:tab w:val="clear" w:pos="340"/>
      </w:tabs>
      <w:spacing w:before="40" w:after="40"/>
    </w:pPr>
  </w:style>
  <w:style w:type="character" w:customStyle="1" w:styleId="SpecialBold">
    <w:name w:val="Special Bold"/>
    <w:basedOn w:val="DefaultParagraphFont"/>
    <w:rsid w:val="00210157"/>
    <w:rPr>
      <w:b/>
      <w:spacing w:val="0"/>
    </w:rPr>
  </w:style>
  <w:style w:type="paragraph" w:styleId="ListBullet2">
    <w:name w:val="List Bullet 2"/>
    <w:basedOn w:val="List2"/>
    <w:rsid w:val="00210157"/>
    <w:pPr>
      <w:numPr>
        <w:numId w:val="13"/>
      </w:numPr>
      <w:tabs>
        <w:tab w:val="clear" w:pos="680"/>
      </w:tabs>
    </w:pPr>
  </w:style>
  <w:style w:type="character" w:styleId="Emphasis">
    <w:name w:val="Emphasis"/>
    <w:basedOn w:val="DefaultParagraphFont"/>
    <w:qFormat/>
    <w:rsid w:val="00210157"/>
    <w:rPr>
      <w:i/>
    </w:rPr>
  </w:style>
  <w:style w:type="paragraph" w:customStyle="1" w:styleId="SuperHeading">
    <w:name w:val="SuperHeading"/>
    <w:basedOn w:val="Normal"/>
    <w:rsid w:val="00210157"/>
    <w:pPr>
      <w:spacing w:before="240" w:after="120"/>
      <w:outlineLvl w:val="0"/>
    </w:pPr>
    <w:rPr>
      <w:rFonts w:ascii="Times New Roman" w:hAnsi="Times New Roman"/>
      <w:b/>
      <w:sz w:val="32"/>
    </w:rPr>
  </w:style>
  <w:style w:type="paragraph" w:customStyle="1" w:styleId="AllowPageBreak">
    <w:name w:val="AllowPageBreak"/>
    <w:rsid w:val="002101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1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1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1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1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1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1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157"/>
    <w:rPr>
      <w:rFonts w:ascii="Courier New" w:eastAsia="Times New Roman" w:hAnsi="Courier New" w:cs="Times New Roman"/>
      <w:i/>
      <w:szCs w:val="20"/>
      <w:lang w:eastAsia="en-US"/>
    </w:rPr>
  </w:style>
  <w:style w:type="paragraph" w:customStyle="1" w:styleId="HeadingBase">
    <w:name w:val="Heading Base"/>
    <w:rsid w:val="00210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157"/>
    <w:pPr>
      <w:tabs>
        <w:tab w:val="right" w:leader="dot" w:pos="9072"/>
      </w:tabs>
      <w:ind w:left="567"/>
    </w:pPr>
    <w:rPr>
      <w:szCs w:val="22"/>
    </w:rPr>
  </w:style>
  <w:style w:type="paragraph" w:customStyle="1" w:styleId="TOCBase">
    <w:name w:val="TOC Base"/>
    <w:rsid w:val="00210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157"/>
    <w:pPr>
      <w:tabs>
        <w:tab w:val="right" w:leader="dot" w:pos="9072"/>
      </w:tabs>
      <w:spacing w:before="40" w:after="40"/>
      <w:ind w:left="284"/>
    </w:pPr>
    <w:rPr>
      <w:rFonts w:ascii="Times New Roman" w:hAnsi="Times New Roman"/>
    </w:rPr>
  </w:style>
  <w:style w:type="paragraph" w:styleId="TOC1">
    <w:name w:val="toc 1"/>
    <w:basedOn w:val="TOCBase"/>
    <w:next w:val="Normal"/>
    <w:rsid w:val="002101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157"/>
    <w:rPr>
      <w:rFonts w:ascii="Times New Roman" w:eastAsia="Times New Roman" w:hAnsi="Times New Roman" w:cs="Times New Roman"/>
      <w:sz w:val="16"/>
      <w:lang w:eastAsia="en-US"/>
    </w:rPr>
  </w:style>
  <w:style w:type="paragraph" w:styleId="Title">
    <w:name w:val="Title"/>
    <w:basedOn w:val="HeadingBase"/>
    <w:link w:val="TitleChar"/>
    <w:qFormat/>
    <w:rsid w:val="00210157"/>
    <w:pPr>
      <w:spacing w:before="5040"/>
      <w:jc w:val="center"/>
    </w:pPr>
    <w:rPr>
      <w:sz w:val="48"/>
      <w:szCs w:val="72"/>
      <w:lang w:val="en-US"/>
    </w:rPr>
  </w:style>
  <w:style w:type="character" w:customStyle="1" w:styleId="TitleChar">
    <w:name w:val="Title Char"/>
    <w:basedOn w:val="DefaultParagraphFont"/>
    <w:link w:val="Title"/>
    <w:rsid w:val="00210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157"/>
    <w:pPr>
      <w:tabs>
        <w:tab w:val="left" w:pos="3600"/>
        <w:tab w:val="left" w:pos="3958"/>
      </w:tabs>
    </w:pPr>
  </w:style>
  <w:style w:type="paragraph" w:styleId="List">
    <w:name w:val="List"/>
    <w:basedOn w:val="BodyText"/>
    <w:next w:val="BodyText"/>
    <w:rsid w:val="00210157"/>
    <w:pPr>
      <w:tabs>
        <w:tab w:val="left" w:pos="340"/>
      </w:tabs>
      <w:spacing w:before="60" w:after="60"/>
      <w:ind w:left="340" w:hanging="340"/>
    </w:pPr>
  </w:style>
  <w:style w:type="paragraph" w:customStyle="1" w:styleId="Note">
    <w:name w:val="Note"/>
    <w:basedOn w:val="BodyText"/>
    <w:rsid w:val="002101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157"/>
    <w:pPr>
      <w:framePr w:wrap="auto" w:hAnchor="text" w:y="6049"/>
    </w:pPr>
    <w:rPr>
      <w:color w:val="000000"/>
      <w:sz w:val="40"/>
    </w:rPr>
  </w:style>
  <w:style w:type="paragraph" w:customStyle="1" w:styleId="TOCTitle">
    <w:name w:val="TOCTitle"/>
    <w:basedOn w:val="Heading1"/>
    <w:rsid w:val="00210157"/>
    <w:pPr>
      <w:spacing w:after="240"/>
      <w:jc w:val="center"/>
      <w:outlineLvl w:val="9"/>
    </w:pPr>
    <w:rPr>
      <w:caps/>
    </w:rPr>
  </w:style>
  <w:style w:type="paragraph" w:customStyle="1" w:styleId="Version">
    <w:name w:val="Version"/>
    <w:rsid w:val="002101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157"/>
    <w:pPr>
      <w:keepNext w:val="0"/>
      <w:tabs>
        <w:tab w:val="right" w:pos="4176"/>
      </w:tabs>
      <w:ind w:left="198" w:hanging="198"/>
    </w:pPr>
    <w:rPr>
      <w:rFonts w:ascii="Garamond" w:hAnsi="Garamond"/>
    </w:rPr>
  </w:style>
  <w:style w:type="paragraph" w:styleId="IndexHeading">
    <w:name w:val="index heading"/>
    <w:basedOn w:val="Normal"/>
    <w:next w:val="Index1"/>
    <w:semiHidden/>
    <w:rsid w:val="00210157"/>
    <w:pPr>
      <w:spacing w:before="120" w:after="120"/>
    </w:pPr>
    <w:rPr>
      <w:rFonts w:ascii="Arial" w:hAnsi="Arial"/>
      <w:b/>
      <w:color w:val="918585"/>
      <w:sz w:val="24"/>
    </w:rPr>
  </w:style>
  <w:style w:type="paragraph" w:styleId="Header">
    <w:name w:val="header"/>
    <w:basedOn w:val="Normal"/>
    <w:link w:val="HeaderChar"/>
    <w:rsid w:val="00210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157"/>
    <w:rPr>
      <w:rFonts w:ascii="Times New Roman" w:eastAsia="Times New Roman" w:hAnsi="Times New Roman" w:cs="Times New Roman"/>
      <w:sz w:val="16"/>
      <w:szCs w:val="20"/>
      <w:lang w:val="en-GB" w:eastAsia="en-US"/>
    </w:rPr>
  </w:style>
  <w:style w:type="paragraph" w:customStyle="1" w:styleId="Chapter">
    <w:name w:val="Chapter"/>
    <w:basedOn w:val="Normal"/>
    <w:rsid w:val="00210157"/>
    <w:pPr>
      <w:spacing w:before="240"/>
    </w:pPr>
    <w:rPr>
      <w:rFonts w:ascii="Times New Roman" w:hAnsi="Times New Roman"/>
      <w:smallCaps/>
      <w:spacing w:val="80"/>
      <w:sz w:val="28"/>
    </w:rPr>
  </w:style>
  <w:style w:type="paragraph" w:customStyle="1" w:styleId="InChapter">
    <w:name w:val="InChapter"/>
    <w:basedOn w:val="Heading3"/>
    <w:rsid w:val="00210157"/>
    <w:pPr>
      <w:spacing w:after="240"/>
      <w:outlineLvl w:val="9"/>
    </w:pPr>
    <w:rPr>
      <w:noProof/>
    </w:rPr>
  </w:style>
  <w:style w:type="paragraph" w:styleId="Index2">
    <w:name w:val="index 2"/>
    <w:basedOn w:val="Normal"/>
    <w:next w:val="Normal"/>
    <w:semiHidden/>
    <w:rsid w:val="00210157"/>
    <w:pPr>
      <w:tabs>
        <w:tab w:val="right" w:pos="4176"/>
      </w:tabs>
      <w:ind w:left="568" w:hanging="284"/>
    </w:pPr>
    <w:rPr>
      <w:rFonts w:ascii="Garamond" w:hAnsi="Garamond"/>
    </w:rPr>
  </w:style>
  <w:style w:type="paragraph" w:customStyle="1" w:styleId="Byline">
    <w:name w:val="Byline"/>
    <w:rsid w:val="00210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157"/>
    <w:pPr>
      <w:tabs>
        <w:tab w:val="clear" w:pos="3600"/>
        <w:tab w:val="clear" w:pos="3958"/>
      </w:tabs>
      <w:jc w:val="right"/>
    </w:pPr>
  </w:style>
  <w:style w:type="paragraph" w:styleId="Caption">
    <w:name w:val="caption"/>
    <w:basedOn w:val="BodyText"/>
    <w:next w:val="Normal"/>
    <w:qFormat/>
    <w:rsid w:val="00210157"/>
    <w:pPr>
      <w:framePr w:w="2268" w:hSpace="181" w:vSpace="181" w:wrap="around" w:vAnchor="text" w:hAnchor="page" w:x="1135" w:y="285" w:anchorLock="1"/>
    </w:pPr>
    <w:rPr>
      <w:i/>
    </w:rPr>
  </w:style>
  <w:style w:type="paragraph" w:customStyle="1" w:styleId="MiniTOCTitle">
    <w:name w:val="MiniTOCTitle"/>
    <w:basedOn w:val="Heading4"/>
    <w:rsid w:val="00210157"/>
    <w:pPr>
      <w:spacing w:before="240"/>
      <w:outlineLvl w:val="9"/>
    </w:pPr>
    <w:rPr>
      <w:noProof/>
      <w:sz w:val="24"/>
    </w:rPr>
  </w:style>
  <w:style w:type="paragraph" w:customStyle="1" w:styleId="MiniTOCItem">
    <w:name w:val="MiniTOCItem"/>
    <w:basedOn w:val="ListBullet"/>
    <w:rsid w:val="00210157"/>
    <w:pPr>
      <w:numPr>
        <w:numId w:val="0"/>
      </w:numPr>
      <w:tabs>
        <w:tab w:val="right" w:leader="dot" w:pos="6521"/>
      </w:tabs>
      <w:spacing w:before="0" w:after="0"/>
    </w:pPr>
  </w:style>
  <w:style w:type="paragraph" w:customStyle="1" w:styleId="TOFTitle">
    <w:name w:val="TOFTitle"/>
    <w:basedOn w:val="TOCTitle"/>
    <w:rsid w:val="00210157"/>
  </w:style>
  <w:style w:type="paragraph" w:styleId="TableofFigures">
    <w:name w:val="table of figures"/>
    <w:basedOn w:val="Normal"/>
    <w:next w:val="Normal"/>
    <w:semiHidden/>
    <w:rsid w:val="00210157"/>
    <w:pPr>
      <w:tabs>
        <w:tab w:val="right" w:leader="dot" w:pos="9072"/>
      </w:tabs>
      <w:ind w:left="970" w:hanging="403"/>
    </w:pPr>
    <w:rPr>
      <w:rFonts w:ascii="Times New Roman" w:hAnsi="Times New Roman"/>
      <w:b/>
    </w:rPr>
  </w:style>
  <w:style w:type="paragraph" w:styleId="ListNumber">
    <w:name w:val="List Number"/>
    <w:basedOn w:val="List"/>
    <w:rsid w:val="00210157"/>
    <w:pPr>
      <w:numPr>
        <w:numId w:val="15"/>
      </w:numPr>
      <w:tabs>
        <w:tab w:val="clear" w:pos="340"/>
      </w:tabs>
    </w:pPr>
  </w:style>
  <w:style w:type="character" w:customStyle="1" w:styleId="WingdingSymbols">
    <w:name w:val="Wingding Symbols"/>
    <w:rsid w:val="00210157"/>
    <w:rPr>
      <w:rFonts w:ascii="Wingdings" w:hAnsi="Wingdings"/>
    </w:rPr>
  </w:style>
  <w:style w:type="paragraph" w:customStyle="1" w:styleId="TableHeading">
    <w:name w:val="Table Heading"/>
    <w:basedOn w:val="HeadingBase"/>
    <w:rsid w:val="00210157"/>
    <w:pPr>
      <w:keepLines/>
      <w:pBdr>
        <w:bottom w:val="single" w:sz="6" w:space="1" w:color="918585"/>
      </w:pBdr>
      <w:spacing w:before="240"/>
    </w:pPr>
  </w:style>
  <w:style w:type="character" w:customStyle="1" w:styleId="HotSpot">
    <w:name w:val="HotSpot"/>
    <w:rsid w:val="00210157"/>
    <w:rPr>
      <w:color w:val="0033CC"/>
      <w:u w:val="none"/>
    </w:rPr>
  </w:style>
  <w:style w:type="paragraph" w:customStyle="1" w:styleId="BodyTextRight">
    <w:name w:val="Body Text Right"/>
    <w:basedOn w:val="BodyText"/>
    <w:rsid w:val="00210157"/>
    <w:pPr>
      <w:spacing w:before="0" w:after="0"/>
      <w:jc w:val="right"/>
    </w:pPr>
  </w:style>
  <w:style w:type="paragraph" w:styleId="Index3">
    <w:name w:val="index 3"/>
    <w:basedOn w:val="ListNumber2"/>
    <w:next w:val="Normal"/>
    <w:semiHidden/>
    <w:rsid w:val="00210157"/>
    <w:pPr>
      <w:numPr>
        <w:numId w:val="0"/>
      </w:numPr>
      <w:tabs>
        <w:tab w:val="right" w:leader="dot" w:pos="4176"/>
      </w:tabs>
    </w:pPr>
  </w:style>
  <w:style w:type="paragraph" w:styleId="ListNumber2">
    <w:name w:val="List Number 2"/>
    <w:basedOn w:val="List2"/>
    <w:rsid w:val="00210157"/>
    <w:pPr>
      <w:numPr>
        <w:numId w:val="10"/>
      </w:numPr>
      <w:tabs>
        <w:tab w:val="clear" w:pos="1060"/>
      </w:tabs>
    </w:pPr>
  </w:style>
  <w:style w:type="paragraph" w:customStyle="1" w:styleId="MarginNote">
    <w:name w:val="Margin Note"/>
    <w:basedOn w:val="BodyText"/>
    <w:rsid w:val="00210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1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157"/>
    <w:rPr>
      <w:sz w:val="32"/>
    </w:rPr>
  </w:style>
  <w:style w:type="paragraph" w:customStyle="1" w:styleId="HeadingProcedure">
    <w:name w:val="Heading Procedure"/>
    <w:basedOn w:val="HeadingBase"/>
    <w:next w:val="Normal"/>
    <w:rsid w:val="00210157"/>
    <w:pPr>
      <w:tabs>
        <w:tab w:val="left" w:pos="0"/>
      </w:tabs>
      <w:spacing w:before="120" w:after="60"/>
    </w:pPr>
    <w:rPr>
      <w:i/>
      <w:color w:val="918585"/>
      <w:sz w:val="22"/>
    </w:rPr>
  </w:style>
  <w:style w:type="paragraph" w:customStyle="1" w:styleId="TableBodyText">
    <w:name w:val="Table Body Text"/>
    <w:basedOn w:val="BodyText"/>
    <w:rsid w:val="00210157"/>
    <w:pPr>
      <w:spacing w:before="60" w:after="60"/>
    </w:pPr>
  </w:style>
  <w:style w:type="paragraph" w:styleId="ListContinue">
    <w:name w:val="List Continue"/>
    <w:basedOn w:val="List"/>
    <w:rsid w:val="00210157"/>
    <w:pPr>
      <w:ind w:firstLine="0"/>
    </w:pPr>
  </w:style>
  <w:style w:type="paragraph" w:customStyle="1" w:styleId="ListNote">
    <w:name w:val="List Note"/>
    <w:basedOn w:val="List"/>
    <w:rsid w:val="00210157"/>
    <w:pPr>
      <w:pBdr>
        <w:top w:val="single" w:sz="6" w:space="2" w:color="918585"/>
        <w:bottom w:val="single" w:sz="6" w:space="2" w:color="918585"/>
      </w:pBdr>
      <w:tabs>
        <w:tab w:val="left" w:pos="1021"/>
      </w:tabs>
      <w:ind w:firstLine="0"/>
    </w:pPr>
  </w:style>
  <w:style w:type="paragraph" w:customStyle="1" w:styleId="Warning">
    <w:name w:val="Warning"/>
    <w:basedOn w:val="BodyText"/>
    <w:rsid w:val="00210157"/>
    <w:pPr>
      <w:shd w:val="clear" w:color="auto" w:fill="D9D9D9"/>
      <w:tabs>
        <w:tab w:val="left" w:pos="992"/>
      </w:tabs>
      <w:ind w:left="119" w:right="119"/>
    </w:pPr>
    <w:rPr>
      <w:sz w:val="20"/>
    </w:rPr>
  </w:style>
  <w:style w:type="paragraph" w:customStyle="1" w:styleId="MarginIcons">
    <w:name w:val="Margin Icons"/>
    <w:basedOn w:val="BodyText"/>
    <w:rsid w:val="002101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157"/>
    <w:rPr>
      <w:rFonts w:ascii="Courier New" w:hAnsi="Courier New"/>
    </w:rPr>
  </w:style>
  <w:style w:type="paragraph" w:customStyle="1" w:styleId="NoteBullet">
    <w:name w:val="Note Bullet"/>
    <w:basedOn w:val="Note"/>
    <w:rsid w:val="00210157"/>
    <w:pPr>
      <w:tabs>
        <w:tab w:val="clear" w:pos="680"/>
      </w:tabs>
      <w:spacing w:before="60" w:after="60"/>
    </w:pPr>
  </w:style>
  <w:style w:type="paragraph" w:customStyle="1" w:styleId="SubHeading2">
    <w:name w:val="SubHeading2"/>
    <w:basedOn w:val="HeadingBase"/>
    <w:rsid w:val="00210157"/>
    <w:pPr>
      <w:spacing w:before="240" w:after="60"/>
    </w:pPr>
    <w:rPr>
      <w:sz w:val="20"/>
    </w:rPr>
  </w:style>
  <w:style w:type="paragraph" w:customStyle="1" w:styleId="SubHeading1">
    <w:name w:val="SubHeading1"/>
    <w:basedOn w:val="HeadingBase"/>
    <w:rsid w:val="00210157"/>
    <w:pPr>
      <w:spacing w:before="240" w:after="60"/>
    </w:pPr>
    <w:rPr>
      <w:color w:val="918585"/>
      <w:sz w:val="22"/>
    </w:rPr>
  </w:style>
  <w:style w:type="paragraph" w:customStyle="1" w:styleId="SideHeading">
    <w:name w:val="Side Heading"/>
    <w:basedOn w:val="HeadingBase"/>
    <w:rsid w:val="00210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157"/>
    <w:pPr>
      <w:tabs>
        <w:tab w:val="num" w:pos="360"/>
      </w:tabs>
    </w:pPr>
  </w:style>
  <w:style w:type="paragraph" w:styleId="PlainText">
    <w:name w:val="Plain Text"/>
    <w:basedOn w:val="Normal"/>
    <w:link w:val="PlainTextChar"/>
    <w:rsid w:val="00210157"/>
    <w:rPr>
      <w:sz w:val="20"/>
    </w:rPr>
  </w:style>
  <w:style w:type="character" w:customStyle="1" w:styleId="PlainTextChar">
    <w:name w:val="Plain Text Char"/>
    <w:basedOn w:val="DefaultParagraphFont"/>
    <w:link w:val="PlainText"/>
    <w:rsid w:val="00210157"/>
    <w:rPr>
      <w:rFonts w:ascii="Courier New" w:eastAsia="Times New Roman" w:hAnsi="Courier New" w:cs="Times New Roman"/>
      <w:sz w:val="20"/>
      <w:szCs w:val="20"/>
      <w:lang w:eastAsia="en-US"/>
    </w:rPr>
  </w:style>
  <w:style w:type="character" w:customStyle="1" w:styleId="MenuOption">
    <w:name w:val="Menu Option"/>
    <w:basedOn w:val="DefaultParagraphFont"/>
    <w:rsid w:val="00210157"/>
    <w:rPr>
      <w:b/>
      <w:smallCaps/>
    </w:rPr>
  </w:style>
  <w:style w:type="paragraph" w:customStyle="1" w:styleId="TableListNumber">
    <w:name w:val="Table List Number"/>
    <w:basedOn w:val="ListNumber"/>
    <w:rsid w:val="00210157"/>
    <w:pPr>
      <w:numPr>
        <w:numId w:val="0"/>
      </w:numPr>
    </w:pPr>
  </w:style>
  <w:style w:type="paragraph" w:styleId="TOC4">
    <w:name w:val="toc 4"/>
    <w:basedOn w:val="TOCBase"/>
    <w:next w:val="Normal"/>
    <w:semiHidden/>
    <w:rsid w:val="00210157"/>
    <w:pPr>
      <w:tabs>
        <w:tab w:val="right" w:leader="dot" w:pos="9071"/>
      </w:tabs>
      <w:ind w:left="1701"/>
    </w:pPr>
  </w:style>
  <w:style w:type="paragraph" w:customStyle="1" w:styleId="ListAlpha">
    <w:name w:val="List Alpha"/>
    <w:basedOn w:val="List"/>
    <w:rsid w:val="00210157"/>
    <w:pPr>
      <w:numPr>
        <w:numId w:val="9"/>
      </w:numPr>
    </w:pPr>
  </w:style>
  <w:style w:type="paragraph" w:customStyle="1" w:styleId="ListAlpha2">
    <w:name w:val="List Alpha 2"/>
    <w:basedOn w:val="List2"/>
    <w:rsid w:val="00210157"/>
    <w:pPr>
      <w:numPr>
        <w:numId w:val="8"/>
      </w:numPr>
    </w:pPr>
  </w:style>
  <w:style w:type="paragraph" w:styleId="List2">
    <w:name w:val="List 2"/>
    <w:basedOn w:val="BodyText"/>
    <w:rsid w:val="00210157"/>
    <w:pPr>
      <w:tabs>
        <w:tab w:val="left" w:pos="680"/>
      </w:tabs>
      <w:spacing w:before="60" w:after="60"/>
      <w:ind w:left="680" w:hanging="340"/>
    </w:pPr>
  </w:style>
  <w:style w:type="paragraph" w:styleId="List3">
    <w:name w:val="List 3"/>
    <w:basedOn w:val="BodyText"/>
    <w:rsid w:val="00210157"/>
    <w:pPr>
      <w:tabs>
        <w:tab w:val="left" w:pos="1021"/>
      </w:tabs>
      <w:spacing w:before="60" w:after="60"/>
      <w:ind w:left="1020" w:hanging="340"/>
    </w:pPr>
  </w:style>
  <w:style w:type="paragraph" w:styleId="List4">
    <w:name w:val="List 4"/>
    <w:basedOn w:val="BodyText"/>
    <w:rsid w:val="00210157"/>
    <w:pPr>
      <w:tabs>
        <w:tab w:val="left" w:pos="1361"/>
      </w:tabs>
      <w:spacing w:before="60" w:after="60"/>
      <w:ind w:left="1361" w:hanging="340"/>
    </w:pPr>
  </w:style>
  <w:style w:type="paragraph" w:styleId="List5">
    <w:name w:val="List 5"/>
    <w:basedOn w:val="BodyText"/>
    <w:rsid w:val="00210157"/>
    <w:pPr>
      <w:tabs>
        <w:tab w:val="left" w:pos="1701"/>
      </w:tabs>
      <w:spacing w:before="60" w:after="60"/>
      <w:ind w:left="1701" w:hanging="340"/>
    </w:pPr>
  </w:style>
  <w:style w:type="paragraph" w:styleId="ListBullet3">
    <w:name w:val="List Bullet 3"/>
    <w:basedOn w:val="List3"/>
    <w:rsid w:val="00210157"/>
    <w:pPr>
      <w:numPr>
        <w:numId w:val="14"/>
      </w:numPr>
      <w:tabs>
        <w:tab w:val="clear" w:pos="1021"/>
      </w:tabs>
      <w:ind w:left="1037" w:hanging="357"/>
    </w:pPr>
  </w:style>
  <w:style w:type="paragraph" w:styleId="ListBullet4">
    <w:name w:val="List Bullet 4"/>
    <w:basedOn w:val="List4"/>
    <w:rsid w:val="00210157"/>
    <w:pPr>
      <w:numPr>
        <w:numId w:val="3"/>
      </w:numPr>
      <w:tabs>
        <w:tab w:val="clear" w:pos="1361"/>
      </w:tabs>
    </w:pPr>
  </w:style>
  <w:style w:type="paragraph" w:styleId="ListBullet5">
    <w:name w:val="List Bullet 5"/>
    <w:basedOn w:val="List5"/>
    <w:rsid w:val="00210157"/>
    <w:pPr>
      <w:numPr>
        <w:numId w:val="4"/>
      </w:numPr>
    </w:pPr>
  </w:style>
  <w:style w:type="paragraph" w:styleId="ListContinue2">
    <w:name w:val="List Continue 2"/>
    <w:basedOn w:val="List2"/>
    <w:rsid w:val="00210157"/>
    <w:pPr>
      <w:ind w:firstLine="0"/>
    </w:pPr>
  </w:style>
  <w:style w:type="paragraph" w:styleId="ListContinue3">
    <w:name w:val="List Continue 3"/>
    <w:basedOn w:val="List3"/>
    <w:rsid w:val="00210157"/>
    <w:pPr>
      <w:ind w:left="1021" w:firstLine="0"/>
    </w:pPr>
  </w:style>
  <w:style w:type="paragraph" w:styleId="ListContinue4">
    <w:name w:val="List Continue 4"/>
    <w:basedOn w:val="List4"/>
    <w:rsid w:val="00210157"/>
    <w:pPr>
      <w:ind w:firstLine="0"/>
    </w:pPr>
  </w:style>
  <w:style w:type="paragraph" w:styleId="ListContinue5">
    <w:name w:val="List Continue 5"/>
    <w:basedOn w:val="List5"/>
    <w:rsid w:val="00210157"/>
    <w:pPr>
      <w:ind w:firstLine="0"/>
    </w:pPr>
  </w:style>
  <w:style w:type="paragraph" w:styleId="ListNumber3">
    <w:name w:val="List Number 3"/>
    <w:basedOn w:val="List3"/>
    <w:rsid w:val="00210157"/>
    <w:pPr>
      <w:numPr>
        <w:numId w:val="5"/>
      </w:numPr>
    </w:pPr>
  </w:style>
  <w:style w:type="paragraph" w:styleId="ListNumber4">
    <w:name w:val="List Number 4"/>
    <w:basedOn w:val="List4"/>
    <w:rsid w:val="00210157"/>
    <w:pPr>
      <w:numPr>
        <w:numId w:val="6"/>
      </w:numPr>
    </w:pPr>
  </w:style>
  <w:style w:type="paragraph" w:styleId="ListNumber5">
    <w:name w:val="List Number 5"/>
    <w:basedOn w:val="List5"/>
    <w:rsid w:val="00210157"/>
    <w:pPr>
      <w:numPr>
        <w:numId w:val="7"/>
      </w:numPr>
    </w:pPr>
  </w:style>
  <w:style w:type="paragraph" w:styleId="BlockText">
    <w:name w:val="Block Text"/>
    <w:basedOn w:val="Normal"/>
    <w:rsid w:val="00210157"/>
    <w:pPr>
      <w:spacing w:after="120"/>
      <w:ind w:left="1440" w:right="1440"/>
    </w:pPr>
  </w:style>
  <w:style w:type="character" w:customStyle="1" w:styleId="Subscript">
    <w:name w:val="Subscript"/>
    <w:basedOn w:val="DefaultParagraphFont"/>
    <w:rsid w:val="00210157"/>
    <w:rPr>
      <w:sz w:val="16"/>
      <w:vertAlign w:val="subscript"/>
    </w:rPr>
  </w:style>
  <w:style w:type="character" w:customStyle="1" w:styleId="Superscript">
    <w:name w:val="Superscript"/>
    <w:basedOn w:val="DefaultParagraphFont"/>
    <w:rsid w:val="00210157"/>
    <w:rPr>
      <w:sz w:val="16"/>
      <w:vertAlign w:val="superscript"/>
    </w:rPr>
  </w:style>
  <w:style w:type="character" w:customStyle="1" w:styleId="Symbols">
    <w:name w:val="Symbols"/>
    <w:basedOn w:val="DefaultParagraphFont"/>
    <w:rsid w:val="00210157"/>
    <w:rPr>
      <w:rFonts w:ascii="Symbol" w:hAnsi="Symbol"/>
    </w:rPr>
  </w:style>
  <w:style w:type="character" w:customStyle="1" w:styleId="MenuOptions">
    <w:name w:val="Menu Options"/>
    <w:basedOn w:val="DefaultParagraphFont"/>
    <w:rsid w:val="00210157"/>
    <w:rPr>
      <w:rFonts w:ascii="Arial Narrow" w:hAnsi="Arial Narrow"/>
      <w:smallCaps/>
    </w:rPr>
  </w:style>
  <w:style w:type="character" w:customStyle="1" w:styleId="Buttons">
    <w:name w:val="Buttons"/>
    <w:basedOn w:val="DefaultParagraphFont"/>
    <w:rsid w:val="00210157"/>
    <w:rPr>
      <w:b/>
    </w:rPr>
  </w:style>
  <w:style w:type="character" w:customStyle="1" w:styleId="Underlined">
    <w:name w:val="Underlined"/>
    <w:basedOn w:val="DefaultParagraphFont"/>
    <w:rsid w:val="00210157"/>
    <w:rPr>
      <w:u w:val="single"/>
    </w:rPr>
  </w:style>
  <w:style w:type="paragraph" w:customStyle="1" w:styleId="TableBodyTextRight">
    <w:name w:val="Table Body Text Right"/>
    <w:basedOn w:val="TableBodyText"/>
    <w:rsid w:val="00210157"/>
    <w:pPr>
      <w:widowControl w:val="0"/>
      <w:autoSpaceDE w:val="0"/>
      <w:autoSpaceDN w:val="0"/>
      <w:adjustRightInd w:val="0"/>
      <w:jc w:val="right"/>
    </w:pPr>
    <w:rPr>
      <w:rFonts w:cs="Arial"/>
      <w:szCs w:val="18"/>
    </w:rPr>
  </w:style>
  <w:style w:type="paragraph" w:customStyle="1" w:styleId="CopyrightText">
    <w:name w:val="Copyright Text"/>
    <w:basedOn w:val="BodyText"/>
    <w:rsid w:val="00210157"/>
    <w:rPr>
      <w:sz w:val="18"/>
    </w:rPr>
  </w:style>
  <w:style w:type="paragraph" w:customStyle="1" w:styleId="BodySmallRight">
    <w:name w:val="Body Small Right"/>
    <w:basedOn w:val="BodyTextRight"/>
    <w:rsid w:val="00210157"/>
    <w:rPr>
      <w:sz w:val="18"/>
      <w:szCs w:val="18"/>
    </w:rPr>
  </w:style>
  <w:style w:type="paragraph" w:customStyle="1" w:styleId="MarginEdition">
    <w:name w:val="Margin Edition"/>
    <w:basedOn w:val="MarginNote"/>
    <w:rsid w:val="00210157"/>
    <w:pPr>
      <w:spacing w:before="0" w:after="0"/>
    </w:pPr>
    <w:rPr>
      <w:rFonts w:ascii="Times New Roman" w:hAnsi="Times New Roman"/>
      <w:color w:val="999999"/>
    </w:rPr>
  </w:style>
  <w:style w:type="paragraph" w:customStyle="1" w:styleId="Spacer">
    <w:name w:val="Spacer"/>
    <w:basedOn w:val="Normal"/>
    <w:rsid w:val="00210157"/>
    <w:rPr>
      <w:sz w:val="2"/>
      <w:szCs w:val="2"/>
    </w:rPr>
  </w:style>
  <w:style w:type="character" w:customStyle="1" w:styleId="Small">
    <w:name w:val="Small"/>
    <w:basedOn w:val="DefaultParagraphFont"/>
    <w:rsid w:val="00210157"/>
    <w:rPr>
      <w:sz w:val="16"/>
    </w:rPr>
  </w:style>
  <w:style w:type="paragraph" w:customStyle="1" w:styleId="WideTable">
    <w:name w:val="Wide Table"/>
    <w:basedOn w:val="Normal"/>
    <w:rsid w:val="00210157"/>
    <w:pPr>
      <w:ind w:left="-1418"/>
    </w:pPr>
    <w:rPr>
      <w:sz w:val="2"/>
      <w:szCs w:val="2"/>
    </w:rPr>
  </w:style>
  <w:style w:type="character" w:styleId="PageNumber">
    <w:name w:val="page number"/>
    <w:basedOn w:val="DefaultParagraphFont"/>
    <w:rsid w:val="00210157"/>
  </w:style>
  <w:style w:type="paragraph" w:styleId="Quote">
    <w:name w:val="Quote"/>
    <w:basedOn w:val="Heading1"/>
    <w:link w:val="QuoteChar"/>
    <w:qFormat/>
    <w:rsid w:val="00210157"/>
    <w:rPr>
      <w:b w:val="0"/>
      <w:sz w:val="72"/>
      <w:szCs w:val="72"/>
      <w:lang w:val="en-NZ"/>
    </w:rPr>
  </w:style>
  <w:style w:type="character" w:customStyle="1" w:styleId="QuoteChar">
    <w:name w:val="Quote Char"/>
    <w:basedOn w:val="DefaultParagraphFont"/>
    <w:link w:val="Quote"/>
    <w:rsid w:val="00210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157"/>
    <w:pPr>
      <w:pageBreakBefore/>
    </w:pPr>
  </w:style>
  <w:style w:type="paragraph" w:customStyle="1" w:styleId="Border">
    <w:name w:val="Border"/>
    <w:basedOn w:val="Normal"/>
    <w:qFormat/>
    <w:rsid w:val="002101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157"/>
    <w:rPr>
      <w:b/>
      <w:bCs/>
      <w:i/>
      <w:iCs/>
      <w:color w:val="auto"/>
    </w:rPr>
  </w:style>
  <w:style w:type="paragraph" w:styleId="IntenseQuote">
    <w:name w:val="Intense Quote"/>
    <w:basedOn w:val="Normal"/>
    <w:next w:val="Normal"/>
    <w:link w:val="IntenseQuoteChar"/>
    <w:uiPriority w:val="30"/>
    <w:qFormat/>
    <w:rsid w:val="002101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1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157"/>
    <w:rPr>
      <w:smallCaps/>
      <w:color w:val="auto"/>
      <w:u w:val="single"/>
    </w:rPr>
  </w:style>
  <w:style w:type="character" w:styleId="IntenseReference">
    <w:name w:val="Intense Reference"/>
    <w:basedOn w:val="DefaultParagraphFont"/>
    <w:uiPriority w:val="32"/>
    <w:qFormat/>
    <w:rsid w:val="00210157"/>
    <w:rPr>
      <w:b/>
      <w:bCs/>
      <w:smallCaps/>
      <w:color w:val="auto"/>
      <w:spacing w:val="5"/>
      <w:u w:val="single"/>
    </w:rPr>
  </w:style>
  <w:style w:type="paragraph" w:customStyle="1" w:styleId="2ColumnHeading">
    <w:name w:val="2Column Heading"/>
    <w:basedOn w:val="BodyText"/>
    <w:qFormat/>
    <w:rsid w:val="00210157"/>
    <w:pPr>
      <w:spacing w:after="60"/>
      <w:ind w:left="-2268"/>
    </w:pPr>
    <w:rPr>
      <w:b/>
    </w:rPr>
  </w:style>
  <w:style w:type="paragraph" w:customStyle="1" w:styleId="Heading1TOC">
    <w:name w:val="Heading1 TOC"/>
    <w:basedOn w:val="Normal"/>
    <w:qFormat/>
    <w:rsid w:val="00210157"/>
    <w:pPr>
      <w:spacing w:before="240" w:after="120"/>
    </w:pPr>
    <w:rPr>
      <w:rFonts w:ascii="Times New Roman" w:hAnsi="Times New Roman"/>
      <w:b/>
      <w:sz w:val="32"/>
    </w:rPr>
  </w:style>
  <w:style w:type="paragraph" w:customStyle="1" w:styleId="Heading2TOC">
    <w:name w:val="Heading2 TOC"/>
    <w:basedOn w:val="Normal"/>
    <w:qFormat/>
    <w:rsid w:val="00210157"/>
    <w:pPr>
      <w:spacing w:before="240" w:after="60"/>
    </w:pPr>
    <w:rPr>
      <w:rFonts w:ascii="Times New Roman" w:hAnsi="Times New Roman"/>
      <w:b/>
      <w:sz w:val="28"/>
    </w:rPr>
  </w:style>
  <w:style w:type="character" w:customStyle="1" w:styleId="Underline">
    <w:name w:val="Underline"/>
    <w:basedOn w:val="DefaultParagraphFont"/>
    <w:qFormat/>
    <w:rsid w:val="00210157"/>
    <w:rPr>
      <w:u w:val="single"/>
    </w:rPr>
  </w:style>
  <w:style w:type="character" w:customStyle="1" w:styleId="BoldandItalics">
    <w:name w:val="Bold and Italics"/>
    <w:qFormat/>
    <w:rsid w:val="00210157"/>
    <w:rPr>
      <w:b/>
      <w:i/>
      <w:u w:val="none"/>
    </w:rPr>
  </w:style>
  <w:style w:type="paragraph" w:styleId="BalloonText">
    <w:name w:val="Balloon Text"/>
    <w:basedOn w:val="Normal"/>
    <w:link w:val="BalloonTextChar"/>
    <w:rsid w:val="00210157"/>
    <w:rPr>
      <w:rFonts w:ascii="Tahoma" w:hAnsi="Tahoma" w:cs="Tahoma"/>
      <w:sz w:val="16"/>
      <w:szCs w:val="16"/>
    </w:rPr>
  </w:style>
  <w:style w:type="character" w:customStyle="1" w:styleId="BalloonTextChar">
    <w:name w:val="Balloon Text Char"/>
    <w:basedOn w:val="DefaultParagraphFont"/>
    <w:link w:val="BalloonText"/>
    <w:rsid w:val="002101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1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1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157"/>
    <w:rPr>
      <w:b/>
      <w:color w:val="660033"/>
      <w:spacing w:val="0"/>
    </w:rPr>
  </w:style>
  <w:style w:type="paragraph" w:customStyle="1" w:styleId="Nameditemlist">
    <w:name w:val="Named item list"/>
    <w:basedOn w:val="BodyText"/>
    <w:qFormat/>
    <w:rsid w:val="00210157"/>
    <w:pPr>
      <w:tabs>
        <w:tab w:val="left" w:pos="2835"/>
      </w:tabs>
      <w:ind w:left="2835" w:hanging="2835"/>
    </w:pPr>
  </w:style>
  <w:style w:type="paragraph" w:customStyle="1" w:styleId="BodyTextnopadding">
    <w:name w:val="Body Text no padding"/>
    <w:basedOn w:val="BodyText"/>
    <w:qFormat/>
    <w:rsid w:val="00210157"/>
    <w:pPr>
      <w:spacing w:before="0" w:after="0"/>
    </w:pPr>
  </w:style>
  <w:style w:type="paragraph" w:customStyle="1" w:styleId="BodyTextBold">
    <w:name w:val="Body Text Bold"/>
    <w:basedOn w:val="BodyText"/>
    <w:qFormat/>
    <w:rsid w:val="00210157"/>
    <w:rPr>
      <w:b/>
    </w:rPr>
  </w:style>
  <w:style w:type="character" w:styleId="Hyperlink">
    <w:name w:val="Hyperlink"/>
    <w:basedOn w:val="DefaultParagraphFont"/>
    <w:uiPriority w:val="99"/>
    <w:unhideWhenUsed/>
    <w:rsid w:val="00652E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1234</Words>
  <Characters>8125</Characters>
  <Application>Microsoft Office Word</Application>
  <DocSecurity>0</DocSecurity>
  <Lines>246</Lines>
  <Paragraphs>167</Paragraphs>
  <ScaleCrop>false</ScaleCrop>
  <Company>Author-it Software Corporation Ltd.</Company>
  <LinksUpToDate>false</LinksUpToDate>
  <CharactersWithSpaces>9192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PPMSPR440 Troubleshoot and rectify stock preparation systems</dc:title>
  <dc:subject>Approved</dc:subject>
  <dc:creator>Skills Insight</dc:creator>
  <cp:keywords>Release: 2</cp:keywords>
  <dc:description>Review Date: 12 April 2008</dc:description>
  <cp:lastModifiedBy>HSD_TPCMSd.prod</cp:lastModifiedBy>
  <cp:revision>3</cp:revision>
  <dcterms:created xsi:type="dcterms:W3CDTF">2025-03-02T01:45:00Z</dcterms:created>
  <dcterms:modified xsi:type="dcterms:W3CDTF">2025-03-02T01:45:00Z</dcterms:modified>
</cp:coreProperties>
</file>