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8AD" w:rsidP="00360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PPMSPR440 Troubleshoot and rectify stock preparation systems</w:t>
      </w:r>
      <w:r>
        <w:fldChar w:fldCharType="end"/>
      </w:r>
    </w:p>
    <w:p w:rsidR="003608AD" w:rsidP="003608AD">
      <w:pPr>
        <w:pStyle w:val="Version"/>
        <w:sectPr w:rsidSect="008A7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7F7D" w:rsidP="008A7F7D">
      <w:pPr>
        <w:pStyle w:val="SuperHeading"/>
      </w:pPr>
      <w:r w:rsidRPr="008A7F7D">
        <w:t>Assessment Requirements for PPMSPR440 Troubleshoot and rectify stock preparation systems</w:t>
      </w:r>
    </w:p>
    <w:p w:rsidR="00000000" w:rsidRPr="008A7F7D" w:rsidP="008A7F7D">
      <w:pPr>
        <w:pStyle w:val="Heading1"/>
      </w:pPr>
      <w:bookmarkStart w:id="1" w:name="O_1007277"/>
      <w:bookmarkEnd w:id="1"/>
      <w:r w:rsidRPr="008A7F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7D" w:rsidP="008A7F7D">
            <w:pPr>
              <w:pStyle w:val="BodyText"/>
            </w:pPr>
            <w:r w:rsidRPr="008A7F7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7D">
            <w:pPr>
              <w:pStyle w:val="BodyText"/>
              <w:rPr>
                <w:lang w:val="en-NZ"/>
              </w:rPr>
            </w:pPr>
            <w:r w:rsidRPr="008A7F7D">
              <w:rPr>
                <w:rStyle w:val="SpecialBold"/>
              </w:rPr>
              <w:t>Comments</w:t>
            </w:r>
          </w:p>
        </w:tc>
      </w:tr>
      <w:tr w:rsidTr="008A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7D">
            <w:pPr>
              <w:pStyle w:val="BodyText"/>
              <w:rPr>
                <w:lang w:val="en-NZ"/>
              </w:rPr>
            </w:pPr>
            <w:r w:rsidRPr="008A7F7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7D">
            <w:pPr>
              <w:pStyle w:val="BodyText"/>
              <w:rPr>
                <w:lang w:val="en-NZ"/>
              </w:rPr>
            </w:pPr>
            <w:r w:rsidRPr="008A7F7D">
              <w:t>This version released with PPM Pulp and Paper Manufacturing Training Package Version 2.0.</w:t>
            </w:r>
          </w:p>
        </w:tc>
      </w:tr>
      <w:tr w:rsidTr="008A7F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7D">
            <w:pPr>
              <w:pStyle w:val="BodyText"/>
              <w:rPr>
                <w:lang w:val="en-NZ"/>
              </w:rPr>
            </w:pPr>
            <w:r w:rsidRPr="008A7F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7D" w:rsidP="008A7F7D">
            <w:pPr>
              <w:pStyle w:val="BodyText"/>
            </w:pPr>
            <w:r w:rsidRPr="008A7F7D">
              <w:t>This version released with PPM Pulp and Paper Manufacturing Training Package Version 1.0.</w:t>
            </w:r>
          </w:p>
        </w:tc>
      </w:tr>
    </w:tbl>
    <w:p w:rsidR="00000000" w:rsidRPr="008A7F7D" w:rsidP="008A7F7D">
      <w:pPr>
        <w:pStyle w:val="BodyText"/>
      </w:pPr>
    </w:p>
    <w:p w:rsidR="00000000" w:rsidRPr="008A7F7D" w:rsidP="008A7F7D">
      <w:pPr>
        <w:pStyle w:val="AllowPageBreak"/>
      </w:pPr>
    </w:p>
    <w:p w:rsidR="00000000" w:rsidRPr="008A7F7D" w:rsidP="008A7F7D">
      <w:pPr>
        <w:pStyle w:val="Heading1"/>
      </w:pPr>
      <w:bookmarkStart w:id="2" w:name="O_1007276"/>
      <w:bookmarkEnd w:id="2"/>
      <w:r w:rsidRPr="008A7F7D">
        <w:t>Performance Evidence</w:t>
      </w:r>
    </w:p>
    <w:p w:rsidR="00000000" w:rsidRPr="008A7F7D" w:rsidP="008A7F7D">
      <w:pPr>
        <w:pStyle w:val="BodyText"/>
      </w:pPr>
      <w:r w:rsidRPr="008A7F7D">
        <w:t>An individual demonstrating competency must satisfy all of the elements and performance criteria in this unit. The</w:t>
      </w:r>
      <w:r w:rsidRPr="008A7F7D">
        <w:t xml:space="preserve">re must be evidence that the individual has: </w:t>
      </w:r>
    </w:p>
    <w:p w:rsidR="00000000" w:rsidRPr="008A7F7D" w:rsidP="008A7F7D">
      <w:pPr>
        <w:pStyle w:val="ListBullet"/>
      </w:pPr>
      <w:r w:rsidRPr="008A7F7D">
        <w:t xml:space="preserve">identified and rectified faults in plant, equipment and product quality and system performance, at least twice in line with required enterprise intervals, relevant to stock preparation systems </w:t>
      </w:r>
    </w:p>
    <w:p w:rsidR="00000000" w:rsidRPr="008A7F7D" w:rsidP="008A7F7D">
      <w:pPr>
        <w:pStyle w:val="ListBullet"/>
      </w:pPr>
      <w:r w:rsidRPr="008A7F7D">
        <w:t>selected and used appropriate trouble shooting methods in stock preparation systems</w:t>
      </w:r>
    </w:p>
    <w:p w:rsidR="00000000" w:rsidRPr="008A7F7D" w:rsidP="008A7F7D">
      <w:pPr>
        <w:pStyle w:val="ListBullet"/>
      </w:pPr>
      <w:r w:rsidRPr="008A7F7D">
        <w:t>used electronic and other control systems, including portable control devices, touch screens or robotics to control equipment and processes during troubleshooting</w:t>
      </w:r>
    </w:p>
    <w:p w:rsidR="00000000" w:rsidRPr="008A7F7D" w:rsidP="008A7F7D">
      <w:pPr>
        <w:pStyle w:val="ListBullet"/>
      </w:pPr>
      <w:r w:rsidRPr="008A7F7D">
        <w:t>communica</w:t>
      </w:r>
      <w:r w:rsidRPr="008A7F7D">
        <w:t>ted effectively and working safely with others, in the work area when rectifying stock preparation systems</w:t>
      </w:r>
    </w:p>
    <w:p w:rsidR="00000000" w:rsidRPr="008A7F7D" w:rsidP="008A7F7D">
      <w:pPr>
        <w:pStyle w:val="ListBullet"/>
      </w:pPr>
      <w:r w:rsidRPr="008A7F7D">
        <w:t>identified, analysed causes and rectified system and equipment faults for stock preparation system types including:</w:t>
      </w:r>
    </w:p>
    <w:p w:rsidR="00000000" w:rsidRPr="008A7F7D" w:rsidP="008A7F7D">
      <w:pPr>
        <w:pStyle w:val="ListBullet2"/>
      </w:pPr>
      <w:r w:rsidRPr="008A7F7D">
        <w:t>refining system</w:t>
      </w:r>
    </w:p>
    <w:p w:rsidR="00000000" w:rsidRPr="008A7F7D" w:rsidP="008A7F7D">
      <w:pPr>
        <w:pStyle w:val="ListBullet2"/>
      </w:pPr>
      <w:r w:rsidRPr="008A7F7D">
        <w:t>blending system</w:t>
      </w:r>
    </w:p>
    <w:p w:rsidR="00000000" w:rsidRPr="008A7F7D" w:rsidP="008A7F7D">
      <w:pPr>
        <w:pStyle w:val="ListBullet2"/>
      </w:pPr>
      <w:r w:rsidRPr="008A7F7D">
        <w:t>proportioning system</w:t>
      </w:r>
    </w:p>
    <w:p w:rsidR="00000000" w:rsidRPr="008A7F7D" w:rsidP="008A7F7D">
      <w:pPr>
        <w:pStyle w:val="ListBullet2"/>
      </w:pPr>
      <w:r w:rsidRPr="008A7F7D">
        <w:t>broke system</w:t>
      </w:r>
    </w:p>
    <w:p w:rsidR="00000000" w:rsidRPr="008A7F7D" w:rsidP="008A7F7D">
      <w:pPr>
        <w:pStyle w:val="ListBullet2"/>
      </w:pPr>
      <w:r w:rsidRPr="008A7F7D">
        <w:t>cleaning system</w:t>
      </w:r>
    </w:p>
    <w:p w:rsidR="00000000" w:rsidRPr="008A7F7D" w:rsidP="008A7F7D">
      <w:pPr>
        <w:pStyle w:val="ListBullet2"/>
      </w:pPr>
      <w:r w:rsidRPr="008A7F7D">
        <w:t>water recovery system</w:t>
      </w:r>
    </w:p>
    <w:p w:rsidR="00000000" w:rsidRPr="008A7F7D" w:rsidP="008A7F7D">
      <w:pPr>
        <w:pStyle w:val="ListBullet2"/>
      </w:pPr>
      <w:r w:rsidRPr="008A7F7D">
        <w:t>chemical and additive plants</w:t>
      </w:r>
    </w:p>
    <w:p w:rsidR="00000000" w:rsidRPr="008A7F7D" w:rsidP="008A7F7D">
      <w:pPr>
        <w:pStyle w:val="ListBullet"/>
      </w:pPr>
      <w:r w:rsidRPr="008A7F7D">
        <w:t>sampled and tested stock for variations from quality specifications</w:t>
      </w:r>
    </w:p>
    <w:p w:rsidR="00000000" w:rsidRPr="008A7F7D" w:rsidP="008A7F7D">
      <w:pPr>
        <w:pStyle w:val="ListBullet"/>
      </w:pPr>
      <w:r w:rsidRPr="008A7F7D">
        <w:t>completed accurate detailed records for system and product faults, diagnostic and corr</w:t>
      </w:r>
      <w:r w:rsidRPr="008A7F7D">
        <w:t>ective action processes on completion of fault rectification jobs.</w:t>
      </w:r>
    </w:p>
    <w:p w:rsidR="00000000" w:rsidRPr="008A7F7D" w:rsidP="008A7F7D">
      <w:pPr>
        <w:pStyle w:val="AllowPageBreak"/>
      </w:pPr>
    </w:p>
    <w:p w:rsidR="00000000" w:rsidRPr="008A7F7D" w:rsidP="008A7F7D">
      <w:pPr>
        <w:pStyle w:val="Heading1"/>
      </w:pPr>
      <w:bookmarkStart w:id="3" w:name="O_1007275"/>
      <w:bookmarkEnd w:id="3"/>
      <w:r w:rsidRPr="008A7F7D">
        <w:t>Knowledge Evidence</w:t>
      </w:r>
    </w:p>
    <w:p w:rsidR="00000000" w:rsidRPr="008A7F7D" w:rsidP="008A7F7D">
      <w:pPr>
        <w:pStyle w:val="BodyText"/>
      </w:pPr>
      <w:r w:rsidRPr="008A7F7D">
        <w:t xml:space="preserve">An individual must be able to demonstrate the knowledge required to perform the tasks outlined in the elements and performance criteria of this </w:t>
      </w:r>
      <w:r w:rsidRPr="008A7F7D">
        <w:t>unit. This includes knowledge of:</w:t>
      </w:r>
    </w:p>
    <w:p w:rsidR="00000000" w:rsidRPr="008A7F7D" w:rsidP="008A7F7D">
      <w:pPr>
        <w:pStyle w:val="ListBullet"/>
      </w:pPr>
      <w:r w:rsidRPr="008A7F7D">
        <w:t>organisational procedures relevant to workplace health and safety with particular emphasis on:</w:t>
      </w:r>
    </w:p>
    <w:p w:rsidR="00000000" w:rsidRPr="008A7F7D" w:rsidP="008A7F7D">
      <w:pPr>
        <w:pStyle w:val="ListBullet2"/>
      </w:pPr>
      <w:r w:rsidRPr="008A7F7D">
        <w:t>use of personal protective equipment (PPE)</w:t>
      </w:r>
    </w:p>
    <w:p w:rsidR="00000000" w:rsidRPr="008A7F7D" w:rsidP="008A7F7D">
      <w:pPr>
        <w:pStyle w:val="ListBullet2"/>
      </w:pPr>
      <w:r w:rsidRPr="008A7F7D">
        <w:t>equipment lock out and isolation procedures</w:t>
      </w:r>
    </w:p>
    <w:p w:rsidR="00000000" w:rsidRPr="008A7F7D" w:rsidP="008A7F7D">
      <w:pPr>
        <w:pStyle w:val="ListBullet2"/>
      </w:pPr>
      <w:r w:rsidRPr="008A7F7D">
        <w:t>handling chemicals and hazardous subst</w:t>
      </w:r>
      <w:r w:rsidRPr="008A7F7D">
        <w:t>ances, including spill and disposal guidelines</w:t>
      </w:r>
    </w:p>
    <w:p w:rsidR="00000000" w:rsidRPr="008A7F7D" w:rsidP="008A7F7D">
      <w:pPr>
        <w:pStyle w:val="ListBullet2"/>
      </w:pPr>
      <w:r w:rsidRPr="008A7F7D">
        <w:t>plant clearance requirements</w:t>
      </w:r>
    </w:p>
    <w:p w:rsidR="00000000" w:rsidRPr="008A7F7D" w:rsidP="008A7F7D">
      <w:pPr>
        <w:pStyle w:val="ListBullet2"/>
      </w:pPr>
      <w:r w:rsidRPr="008A7F7D">
        <w:t>emergency procedures and responses</w:t>
      </w:r>
    </w:p>
    <w:p w:rsidR="00000000" w:rsidRPr="008A7F7D" w:rsidP="008A7F7D">
      <w:pPr>
        <w:pStyle w:val="ListBullet2"/>
      </w:pPr>
      <w:r w:rsidRPr="008A7F7D">
        <w:t>job safety analysis documentation and processes</w:t>
      </w:r>
    </w:p>
    <w:p w:rsidR="00000000" w:rsidRPr="008A7F7D" w:rsidP="008A7F7D">
      <w:pPr>
        <w:pStyle w:val="ListBullet2"/>
      </w:pPr>
      <w:r w:rsidRPr="008A7F7D">
        <w:t>plant permit systems and processes</w:t>
      </w:r>
    </w:p>
    <w:p w:rsidR="00000000" w:rsidRPr="008A7F7D" w:rsidP="008A7F7D">
      <w:pPr>
        <w:pStyle w:val="ListBullet2"/>
      </w:pPr>
      <w:r w:rsidRPr="008A7F7D">
        <w:t>high risk load shifting licensing requirements where relevant</w:t>
      </w:r>
    </w:p>
    <w:p w:rsidR="00000000" w:rsidRPr="008A7F7D" w:rsidP="008A7F7D">
      <w:pPr>
        <w:pStyle w:val="ListBullet2"/>
      </w:pPr>
      <w:r w:rsidRPr="008A7F7D">
        <w:t>major hazard facility requirements where relevant</w:t>
      </w:r>
    </w:p>
    <w:p w:rsidR="00000000" w:rsidRPr="008A7F7D" w:rsidP="008A7F7D">
      <w:pPr>
        <w:pStyle w:val="ListBullet"/>
      </w:pPr>
      <w:r w:rsidRPr="008A7F7D">
        <w:t>system layout for stock preparation systems</w:t>
      </w:r>
    </w:p>
    <w:p w:rsidR="00000000" w:rsidRPr="008A7F7D" w:rsidP="008A7F7D">
      <w:pPr>
        <w:pStyle w:val="ListBullet"/>
      </w:pPr>
      <w:r w:rsidRPr="008A7F7D">
        <w:t>purpose, features and operation of stock preparation system plant, operating parameters and allowable variations</w:t>
      </w:r>
    </w:p>
    <w:p w:rsidR="00000000" w:rsidRPr="008A7F7D" w:rsidP="008A7F7D">
      <w:pPr>
        <w:pStyle w:val="ListBullet"/>
      </w:pPr>
      <w:r w:rsidRPr="008A7F7D">
        <w:t>operation and application of electronic and other control systems</w:t>
      </w:r>
    </w:p>
    <w:p w:rsidR="00000000" w:rsidRPr="008A7F7D" w:rsidP="008A7F7D">
      <w:pPr>
        <w:pStyle w:val="ListBullet"/>
      </w:pPr>
      <w:r w:rsidRPr="008A7F7D">
        <w:t>relationships between all components of stock preparation plant, processes and associated services</w:t>
      </w:r>
    </w:p>
    <w:p w:rsidR="00000000" w:rsidRPr="008A7F7D" w:rsidP="008A7F7D">
      <w:pPr>
        <w:pStyle w:val="ListBullet"/>
      </w:pPr>
      <w:r w:rsidRPr="008A7F7D">
        <w:t>troubleshooting methods that can be applied across system and problem faults in stock prepa</w:t>
      </w:r>
      <w:r w:rsidRPr="008A7F7D">
        <w:t>ration systems including:</w:t>
      </w:r>
    </w:p>
    <w:p w:rsidR="00000000" w:rsidRPr="008A7F7D" w:rsidP="008A7F7D">
      <w:pPr>
        <w:pStyle w:val="ListBullet2"/>
      </w:pPr>
      <w:r w:rsidRPr="008A7F7D">
        <w:t>equipment faults</w:t>
      </w:r>
    </w:p>
    <w:p w:rsidR="00000000" w:rsidRPr="008A7F7D" w:rsidP="008A7F7D">
      <w:pPr>
        <w:pStyle w:val="ListBullet2"/>
      </w:pPr>
      <w:r w:rsidRPr="008A7F7D">
        <w:t>deviations from operational specifications for equipment</w:t>
      </w:r>
    </w:p>
    <w:p w:rsidR="00000000" w:rsidRPr="008A7F7D" w:rsidP="008A7F7D">
      <w:pPr>
        <w:pStyle w:val="ListBullet2"/>
      </w:pPr>
      <w:r w:rsidRPr="008A7F7D">
        <w:t>deviations from quality specifications for stock</w:t>
      </w:r>
    </w:p>
    <w:p w:rsidR="00000000" w:rsidRPr="008A7F7D" w:rsidP="008A7F7D">
      <w:pPr>
        <w:pStyle w:val="ListBullet"/>
      </w:pPr>
      <w:r w:rsidRPr="008A7F7D">
        <w:t>stock preparation processes and equipment required to:</w:t>
      </w:r>
    </w:p>
    <w:p w:rsidR="00000000" w:rsidRPr="008A7F7D" w:rsidP="008A7F7D">
      <w:pPr>
        <w:pStyle w:val="ListBullet2"/>
      </w:pPr>
      <w:r w:rsidRPr="008A7F7D">
        <w:t>shut down equipment</w:t>
      </w:r>
    </w:p>
    <w:p w:rsidR="00000000" w:rsidRPr="008A7F7D" w:rsidP="008A7F7D">
      <w:pPr>
        <w:pStyle w:val="ListBullet2"/>
      </w:pPr>
      <w:r w:rsidRPr="008A7F7D">
        <w:t>restore system operation</w:t>
      </w:r>
    </w:p>
    <w:p w:rsidR="00000000" w:rsidRPr="008A7F7D" w:rsidP="008A7F7D">
      <w:pPr>
        <w:pStyle w:val="ListBullet"/>
      </w:pPr>
      <w:r w:rsidRPr="008A7F7D">
        <w:t>pur</w:t>
      </w:r>
      <w:r w:rsidRPr="008A7F7D">
        <w:t>pose of, and processes for sampling and testing stock quality, plant and system operations</w:t>
      </w:r>
    </w:p>
    <w:p w:rsidR="00000000" w:rsidRPr="008A7F7D" w:rsidP="008A7F7D">
      <w:pPr>
        <w:pStyle w:val="ListBullet"/>
      </w:pPr>
      <w:r w:rsidRPr="008A7F7D">
        <w:t>quality requirements for different types of stock</w:t>
      </w:r>
    </w:p>
    <w:p w:rsidR="00000000" w:rsidRPr="008A7F7D" w:rsidP="008A7F7D">
      <w:pPr>
        <w:pStyle w:val="ListBullet"/>
      </w:pPr>
      <w:r w:rsidRPr="008A7F7D">
        <w:t>effect of process adjustments on stock quality and productivity</w:t>
      </w:r>
    </w:p>
    <w:p w:rsidR="00000000" w:rsidRPr="008A7F7D" w:rsidP="008A7F7D">
      <w:pPr>
        <w:pStyle w:val="ListBullet"/>
      </w:pPr>
      <w:r w:rsidRPr="008A7F7D">
        <w:t>organisational procedures:</w:t>
      </w:r>
    </w:p>
    <w:p w:rsidR="00000000" w:rsidRPr="008A7F7D" w:rsidP="008A7F7D">
      <w:pPr>
        <w:pStyle w:val="ListBullet2"/>
      </w:pPr>
      <w:r w:rsidRPr="008A7F7D">
        <w:t>standard operating proc</w:t>
      </w:r>
      <w:r w:rsidRPr="008A7F7D">
        <w:t>edures specific to inspecting and rectifying faulty stock preparation equipment and product</w:t>
      </w:r>
    </w:p>
    <w:p w:rsidR="00000000" w:rsidRPr="008A7F7D" w:rsidP="008A7F7D">
      <w:pPr>
        <w:pStyle w:val="ListBullet2"/>
      </w:pPr>
      <w:r w:rsidRPr="008A7F7D">
        <w:t>communication reporting lines</w:t>
      </w:r>
    </w:p>
    <w:p w:rsidR="00000000" w:rsidRPr="008A7F7D" w:rsidP="008A7F7D">
      <w:pPr>
        <w:pStyle w:val="ListBullet2"/>
      </w:pPr>
      <w:r w:rsidRPr="008A7F7D">
        <w:t>recording and reporting system and product faults, diagnostic and corrective action processes.</w:t>
      </w:r>
    </w:p>
    <w:p w:rsidR="00000000" w:rsidRPr="008A7F7D" w:rsidP="008A7F7D">
      <w:pPr>
        <w:pStyle w:val="AllowPageBreak"/>
      </w:pPr>
    </w:p>
    <w:p w:rsidR="00000000" w:rsidRPr="008A7F7D" w:rsidP="008A7F7D">
      <w:pPr>
        <w:pStyle w:val="Heading1"/>
      </w:pPr>
      <w:bookmarkStart w:id="4" w:name="O_1007274"/>
      <w:bookmarkEnd w:id="4"/>
      <w:r w:rsidRPr="008A7F7D">
        <w:t>Assessment Conditions</w:t>
      </w:r>
    </w:p>
    <w:p w:rsidR="00000000" w:rsidRPr="008A7F7D" w:rsidP="008A7F7D">
      <w:pPr>
        <w:pStyle w:val="BodyText"/>
      </w:pPr>
      <w:r w:rsidRPr="008A7F7D">
        <w:t xml:space="preserve">Assessment of skills must take place under the following conditions: </w:t>
      </w:r>
    </w:p>
    <w:p w:rsidR="00000000" w:rsidRPr="008A7F7D" w:rsidP="008A7F7D">
      <w:pPr>
        <w:pStyle w:val="ListBullet"/>
      </w:pPr>
      <w:r w:rsidRPr="008A7F7D">
        <w:t>physical conditions:</w:t>
      </w:r>
    </w:p>
    <w:p w:rsidR="00000000" w:rsidRPr="008A7F7D" w:rsidP="008A7F7D">
      <w:pPr>
        <w:pStyle w:val="ListBullet2"/>
      </w:pPr>
      <w:r w:rsidRPr="008A7F7D">
        <w:t>a workplace or a productive environment that accurately reflects performance in a workplace</w:t>
      </w:r>
    </w:p>
    <w:p w:rsidR="00000000" w:rsidRPr="008A7F7D" w:rsidP="008A7F7D">
      <w:pPr>
        <w:pStyle w:val="ListBullet"/>
      </w:pPr>
      <w:r w:rsidRPr="008A7F7D">
        <w:t>resources, equipment and materials:</w:t>
      </w:r>
    </w:p>
    <w:p w:rsidR="00000000" w:rsidRPr="008A7F7D" w:rsidP="008A7F7D">
      <w:pPr>
        <w:pStyle w:val="ListBullet2"/>
      </w:pPr>
      <w:r w:rsidRPr="008A7F7D">
        <w:t>access to t</w:t>
      </w:r>
      <w:r w:rsidRPr="008A7F7D">
        <w:t>he full range of equipment involved in integrated continuous manufacturing of stock preparation systems in a pulp or paper manufacturing facility</w:t>
      </w:r>
    </w:p>
    <w:p w:rsidR="00000000" w:rsidRPr="008A7F7D" w:rsidP="008A7F7D">
      <w:pPr>
        <w:pStyle w:val="ListBullet2"/>
      </w:pPr>
      <w:r w:rsidRPr="008A7F7D">
        <w:t>testing equipment for stock</w:t>
      </w:r>
    </w:p>
    <w:p w:rsidR="00000000" w:rsidRPr="008A7F7D" w:rsidP="008A7F7D">
      <w:pPr>
        <w:pStyle w:val="ListBullet2"/>
      </w:pPr>
      <w:r w:rsidRPr="008A7F7D">
        <w:t>maintenance tools and equipment and consumables for stock preparation equipment</w:t>
      </w:r>
    </w:p>
    <w:p w:rsidR="00000000" w:rsidRPr="008A7F7D" w:rsidP="008A7F7D">
      <w:pPr>
        <w:pStyle w:val="ListBullet2"/>
      </w:pPr>
      <w:r w:rsidRPr="008A7F7D">
        <w:t>PP</w:t>
      </w:r>
      <w:r w:rsidRPr="008A7F7D">
        <w:t>E suitable for inspecting and rectifying faulty stock preparation equipment and product</w:t>
      </w:r>
    </w:p>
    <w:p w:rsidR="00000000" w:rsidRPr="008A7F7D" w:rsidP="008A7F7D">
      <w:pPr>
        <w:pStyle w:val="ListBullet"/>
      </w:pPr>
      <w:r w:rsidRPr="008A7F7D">
        <w:t>specifications:</w:t>
      </w:r>
    </w:p>
    <w:p w:rsidR="00000000" w:rsidRPr="008A7F7D" w:rsidP="008A7F7D">
      <w:pPr>
        <w:pStyle w:val="ListBullet2"/>
      </w:pPr>
      <w:r w:rsidRPr="008A7F7D">
        <w:t>organisational workplace health and safety and standards for stock preparation systems in a pulp or paper mill</w:t>
      </w:r>
    </w:p>
    <w:p w:rsidR="00000000" w:rsidRPr="008A7F7D" w:rsidP="008A7F7D">
      <w:pPr>
        <w:pStyle w:val="ListBullet2"/>
      </w:pPr>
      <w:r w:rsidRPr="008A7F7D">
        <w:t>template documents for recording system</w:t>
      </w:r>
      <w:r w:rsidRPr="008A7F7D">
        <w:t xml:space="preserve"> and product faults, diagnostic and corrective action processes operating procedures for inspecting and rectifying faulty stock preparation equipment and product.</w:t>
      </w:r>
    </w:p>
    <w:p w:rsidR="00000000" w:rsidRPr="008A7F7D" w:rsidP="008A7F7D">
      <w:pPr>
        <w:pStyle w:val="BodyText"/>
      </w:pPr>
      <w:r w:rsidRPr="008A7F7D">
        <w:t>Assessors of this unit must satisfy the requirements for assessors in applicable vocational education and training legislation, frameworks and/or standards.</w:t>
      </w:r>
    </w:p>
    <w:p w:rsidR="00000000" w:rsidRPr="008A7F7D" w:rsidP="008A7F7D">
      <w:pPr>
        <w:pStyle w:val="AllowPageBreak"/>
      </w:pPr>
    </w:p>
    <w:p w:rsidR="00000000" w:rsidRPr="008A7F7D" w:rsidP="008A7F7D">
      <w:pPr>
        <w:pStyle w:val="Heading1"/>
      </w:pPr>
      <w:bookmarkStart w:id="5" w:name="O_1007288"/>
      <w:bookmarkEnd w:id="5"/>
      <w:r w:rsidRPr="008A7F7D">
        <w:t>Links</w:t>
      </w:r>
    </w:p>
    <w:p w:rsidR="00000000" w:rsidRPr="008A7F7D" w:rsidP="008A7F7D">
      <w:pPr>
        <w:pStyle w:val="BodyText"/>
      </w:pPr>
      <w:r w:rsidRPr="008A7F7D">
        <w:t>Companion Volumes, including Implementation Guides, are available at VETNe</w:t>
      </w:r>
      <w:r w:rsidRPr="008A7F7D">
        <w:t>t - https://vetnet.education.gov.au/Pages/TrainingDocs.aspx?q=12998f8d-d0ac-40bc-a69e-72a600d4fd93</w:t>
      </w:r>
    </w:p>
    <w:p w:rsidR="00000000" w:rsidRPr="008A7F7D" w:rsidP="008A7F7D"/>
    <w:sectPr w:rsidSect="008A7F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7D" w:rsidRPr="003608AD" w:rsidP="00360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8AD" w:rsidP="008A7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8AD" w:rsidP="008A7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08AD" w:rsidP="008A7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F7D" w:rsidRPr="003608AD" w:rsidP="00360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8AD" w:rsidRPr="002D2AF8" w:rsidP="008A7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PPMSPR440 Troubleshoot and rectify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3608AD" w:rsidP="008A7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C2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8A7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ECA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F7D"/>
  </w:style>
  <w:style w:type="character" w:customStyle="1" w:styleId="Heading1Char">
    <w:name w:val="Heading 1 Char"/>
    <w:basedOn w:val="DefaultParagraphFont"/>
    <w:link w:val="Heading1"/>
    <w:rsid w:val="008A7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F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F7D"/>
    <w:rPr>
      <w:b/>
      <w:spacing w:val="0"/>
    </w:rPr>
  </w:style>
  <w:style w:type="paragraph" w:styleId="ListBullet2">
    <w:name w:val="List Bullet 2"/>
    <w:basedOn w:val="List2"/>
    <w:rsid w:val="008A7F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F7D"/>
    <w:rPr>
      <w:i/>
    </w:rPr>
  </w:style>
  <w:style w:type="paragraph" w:styleId="Caption">
    <w:name w:val="caption"/>
    <w:basedOn w:val="BodyText"/>
    <w:next w:val="Normal"/>
    <w:qFormat/>
    <w:rsid w:val="008A7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F7D"/>
  </w:style>
  <w:style w:type="paragraph" w:styleId="TableofFigures">
    <w:name w:val="table of figures"/>
    <w:basedOn w:val="Normal"/>
    <w:next w:val="Normal"/>
    <w:semiHidden/>
    <w:rsid w:val="008A7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F7D"/>
    <w:pPr>
      <w:numPr>
        <w:numId w:val="11"/>
      </w:numPr>
    </w:pPr>
  </w:style>
  <w:style w:type="character" w:customStyle="1" w:styleId="WingdingSymbols">
    <w:name w:val="Wingding Symbols"/>
    <w:rsid w:val="008A7F7D"/>
    <w:rPr>
      <w:rFonts w:ascii="Wingdings" w:hAnsi="Wingdings"/>
    </w:rPr>
  </w:style>
  <w:style w:type="paragraph" w:customStyle="1" w:styleId="TableHeading">
    <w:name w:val="Table Heading"/>
    <w:basedOn w:val="HeadingBase"/>
    <w:rsid w:val="008A7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F7D"/>
    <w:rPr>
      <w:color w:val="0033CC"/>
      <w:u w:val="none"/>
    </w:rPr>
  </w:style>
  <w:style w:type="paragraph" w:customStyle="1" w:styleId="BodyTextRight">
    <w:name w:val="Body Text Right"/>
    <w:basedOn w:val="BodyText"/>
    <w:rsid w:val="008A7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F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F7D"/>
    <w:rPr>
      <w:sz w:val="32"/>
    </w:rPr>
  </w:style>
  <w:style w:type="paragraph" w:customStyle="1" w:styleId="HeadingProcedure">
    <w:name w:val="Heading Procedure"/>
    <w:basedOn w:val="HeadingBase"/>
    <w:next w:val="Normal"/>
    <w:rsid w:val="008A7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F7D"/>
    <w:pPr>
      <w:spacing w:before="60" w:after="60"/>
    </w:pPr>
  </w:style>
  <w:style w:type="paragraph" w:styleId="ListContinue">
    <w:name w:val="List Continue"/>
    <w:basedOn w:val="List"/>
    <w:rsid w:val="008A7F7D"/>
    <w:pPr>
      <w:ind w:firstLine="0"/>
    </w:pPr>
  </w:style>
  <w:style w:type="paragraph" w:customStyle="1" w:styleId="ListNote">
    <w:name w:val="List Note"/>
    <w:basedOn w:val="List"/>
    <w:rsid w:val="008A7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F7D"/>
    <w:rPr>
      <w:rFonts w:ascii="Courier New" w:hAnsi="Courier New"/>
    </w:rPr>
  </w:style>
  <w:style w:type="paragraph" w:customStyle="1" w:styleId="NoteBullet">
    <w:name w:val="Note Bullet"/>
    <w:basedOn w:val="Note"/>
    <w:rsid w:val="008A7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F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7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F7D"/>
    <w:rPr>
      <w:b/>
      <w:smallCaps/>
    </w:rPr>
  </w:style>
  <w:style w:type="paragraph" w:customStyle="1" w:styleId="TableListNumber">
    <w:name w:val="Table List Number"/>
    <w:basedOn w:val="ListNumber"/>
    <w:rsid w:val="008A7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F7D"/>
    <w:pPr>
      <w:numPr>
        <w:numId w:val="9"/>
      </w:numPr>
    </w:pPr>
  </w:style>
  <w:style w:type="paragraph" w:customStyle="1" w:styleId="ListAlpha2">
    <w:name w:val="List Alpha 2"/>
    <w:basedOn w:val="List2"/>
    <w:rsid w:val="008A7F7D"/>
    <w:pPr>
      <w:numPr>
        <w:numId w:val="8"/>
      </w:numPr>
    </w:pPr>
  </w:style>
  <w:style w:type="paragraph" w:styleId="List2">
    <w:name w:val="List 2"/>
    <w:basedOn w:val="BodyText"/>
    <w:rsid w:val="008A7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F7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F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F7D"/>
    <w:pPr>
      <w:numPr>
        <w:numId w:val="4"/>
      </w:numPr>
    </w:pPr>
  </w:style>
  <w:style w:type="paragraph" w:styleId="ListContinue2">
    <w:name w:val="List Continue 2"/>
    <w:basedOn w:val="List2"/>
    <w:rsid w:val="008A7F7D"/>
    <w:pPr>
      <w:ind w:firstLine="0"/>
    </w:pPr>
  </w:style>
  <w:style w:type="paragraph" w:styleId="ListContinue3">
    <w:name w:val="List Continue 3"/>
    <w:basedOn w:val="List3"/>
    <w:rsid w:val="008A7F7D"/>
    <w:pPr>
      <w:ind w:left="1021" w:firstLine="0"/>
    </w:pPr>
  </w:style>
  <w:style w:type="paragraph" w:styleId="ListContinue4">
    <w:name w:val="List Continue 4"/>
    <w:basedOn w:val="List4"/>
    <w:rsid w:val="008A7F7D"/>
    <w:pPr>
      <w:ind w:firstLine="0"/>
    </w:pPr>
  </w:style>
  <w:style w:type="paragraph" w:styleId="ListContinue5">
    <w:name w:val="List Continue 5"/>
    <w:basedOn w:val="List5"/>
    <w:rsid w:val="008A7F7D"/>
    <w:pPr>
      <w:ind w:firstLine="0"/>
    </w:pPr>
  </w:style>
  <w:style w:type="paragraph" w:styleId="ListNumber3">
    <w:name w:val="List Number 3"/>
    <w:basedOn w:val="List3"/>
    <w:rsid w:val="008A7F7D"/>
    <w:pPr>
      <w:numPr>
        <w:numId w:val="5"/>
      </w:numPr>
    </w:pPr>
  </w:style>
  <w:style w:type="paragraph" w:styleId="ListNumber4">
    <w:name w:val="List Number 4"/>
    <w:basedOn w:val="List4"/>
    <w:rsid w:val="008A7F7D"/>
    <w:pPr>
      <w:numPr>
        <w:numId w:val="6"/>
      </w:numPr>
    </w:pPr>
  </w:style>
  <w:style w:type="paragraph" w:styleId="ListNumber5">
    <w:name w:val="List Number 5"/>
    <w:basedOn w:val="List5"/>
    <w:rsid w:val="008A7F7D"/>
    <w:pPr>
      <w:numPr>
        <w:numId w:val="7"/>
      </w:numPr>
    </w:pPr>
  </w:style>
  <w:style w:type="paragraph" w:styleId="BlockText">
    <w:name w:val="Block Text"/>
    <w:basedOn w:val="Normal"/>
    <w:rsid w:val="008A7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F7D"/>
    <w:rPr>
      <w:sz w:val="16"/>
      <w:vertAlign w:val="superscript"/>
    </w:rPr>
  </w:style>
  <w:style w:type="character" w:customStyle="1" w:styleId="Symbols">
    <w:name w:val="Symbols"/>
    <w:basedOn w:val="DefaultParagraphFont"/>
    <w:rsid w:val="008A7F7D"/>
    <w:rPr>
      <w:rFonts w:ascii="Symbol" w:hAnsi="Symbol"/>
    </w:rPr>
  </w:style>
  <w:style w:type="character" w:customStyle="1" w:styleId="MenuOptions">
    <w:name w:val="Menu Options"/>
    <w:basedOn w:val="DefaultParagraphFont"/>
    <w:rsid w:val="008A7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F7D"/>
    <w:rPr>
      <w:b/>
    </w:rPr>
  </w:style>
  <w:style w:type="character" w:customStyle="1" w:styleId="Underlined">
    <w:name w:val="Underlined"/>
    <w:basedOn w:val="DefaultParagraphFont"/>
    <w:rsid w:val="008A7F7D"/>
    <w:rPr>
      <w:u w:val="single"/>
    </w:rPr>
  </w:style>
  <w:style w:type="paragraph" w:customStyle="1" w:styleId="TableBodyTextRight">
    <w:name w:val="Table Body Text Right"/>
    <w:basedOn w:val="TableBodyText"/>
    <w:rsid w:val="008A7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F7D"/>
    <w:rPr>
      <w:sz w:val="18"/>
    </w:rPr>
  </w:style>
  <w:style w:type="paragraph" w:customStyle="1" w:styleId="BodySmallRight">
    <w:name w:val="Body Small Right"/>
    <w:basedOn w:val="BodyTextRight"/>
    <w:rsid w:val="008A7F7D"/>
    <w:rPr>
      <w:sz w:val="18"/>
      <w:szCs w:val="18"/>
    </w:rPr>
  </w:style>
  <w:style w:type="paragraph" w:customStyle="1" w:styleId="MarginEdition">
    <w:name w:val="Margin Edition"/>
    <w:basedOn w:val="MarginNote"/>
    <w:rsid w:val="008A7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F7D"/>
    <w:rPr>
      <w:sz w:val="2"/>
      <w:szCs w:val="2"/>
    </w:rPr>
  </w:style>
  <w:style w:type="character" w:customStyle="1" w:styleId="Small">
    <w:name w:val="Small"/>
    <w:basedOn w:val="DefaultParagraphFont"/>
    <w:rsid w:val="008A7F7D"/>
    <w:rPr>
      <w:sz w:val="16"/>
    </w:rPr>
  </w:style>
  <w:style w:type="paragraph" w:customStyle="1" w:styleId="WideTable">
    <w:name w:val="Wide Table"/>
    <w:basedOn w:val="Normal"/>
    <w:rsid w:val="008A7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F7D"/>
  </w:style>
  <w:style w:type="paragraph" w:styleId="Quote">
    <w:name w:val="Quote"/>
    <w:basedOn w:val="Heading1"/>
    <w:link w:val="QuoteChar"/>
    <w:qFormat/>
    <w:rsid w:val="008A7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F7D"/>
    <w:pPr>
      <w:pageBreakBefore/>
    </w:pPr>
  </w:style>
  <w:style w:type="paragraph" w:customStyle="1" w:styleId="Border">
    <w:name w:val="Border"/>
    <w:basedOn w:val="Normal"/>
    <w:qFormat/>
    <w:rsid w:val="008A7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F7D"/>
    <w:rPr>
      <w:u w:val="single"/>
    </w:rPr>
  </w:style>
  <w:style w:type="character" w:customStyle="1" w:styleId="BoldandItalics">
    <w:name w:val="Bold and Italics"/>
    <w:qFormat/>
    <w:rsid w:val="008A7F7D"/>
    <w:rPr>
      <w:b/>
      <w:i/>
      <w:u w:val="none"/>
    </w:rPr>
  </w:style>
  <w:style w:type="paragraph" w:styleId="BalloonText">
    <w:name w:val="Balloon Text"/>
    <w:basedOn w:val="Normal"/>
    <w:link w:val="BalloonTextChar"/>
    <w:rsid w:val="008A7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F7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4191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PPMSPR440 Troubleshoot and rectify stock preparation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2018-10-24T01:35:00Z</dcterms:created>
  <dcterms:modified xsi:type="dcterms:W3CDTF">2018-10-24T01:35:00Z</dcterms:modified>
</cp:coreProperties>
</file>