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672" w:rsidP="007B5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PPMSPR401 Troubleshoot and rectify stock preparation systems</w:t>
      </w:r>
      <w:r>
        <w:fldChar w:fldCharType="end"/>
      </w:r>
    </w:p>
    <w:p w:rsidR="007B5672" w:rsidP="007B5672">
      <w:pPr>
        <w:pStyle w:val="Version"/>
        <w:sectPr w:rsidSect="000A4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3E7" w:rsidP="000A43E7">
      <w:pPr>
        <w:pStyle w:val="SuperHeading"/>
      </w:pPr>
      <w:r w:rsidRPr="000A43E7">
        <w:t>PPMSPR401 Troubleshoot and rectify stock preparation systems</w:t>
      </w:r>
    </w:p>
    <w:p w:rsidR="00000000" w:rsidRPr="000A43E7" w:rsidP="000A43E7">
      <w:pPr>
        <w:pStyle w:val="Heading1"/>
      </w:pPr>
      <w:bookmarkStart w:id="1" w:name="O_1206762"/>
      <w:bookmarkEnd w:id="1"/>
      <w:r w:rsidRPr="000A43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Bold"/>
              <w:rPr>
                <w:lang w:val="en-NZ"/>
              </w:rPr>
            </w:pPr>
            <w:r w:rsidRPr="000A43E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Bold"/>
              <w:rPr>
                <w:lang w:val="en-NZ"/>
              </w:rPr>
            </w:pPr>
            <w:r w:rsidRPr="000A43E7">
              <w:t>Comments</w:t>
            </w:r>
          </w:p>
        </w:tc>
      </w:tr>
      <w:tr w:rsidTr="000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E7" w:rsidP="000A43E7">
            <w:pPr>
              <w:pStyle w:val="BodyText"/>
            </w:pPr>
            <w:r w:rsidRPr="000A43E7">
              <w:t>This version released with PPM Pulp and Paper Manufacturing Training Package Version 3.0.</w:t>
            </w:r>
          </w:p>
        </w:tc>
      </w:tr>
    </w:tbl>
    <w:p w:rsidR="00000000" w:rsidRPr="000A43E7" w:rsidP="000A43E7">
      <w:pPr>
        <w:pStyle w:val="BodyText"/>
      </w:pPr>
    </w:p>
    <w:p w:rsidR="00000000" w:rsidRPr="000A43E7" w:rsidP="000A43E7">
      <w:pPr>
        <w:pStyle w:val="AllowPageBreak"/>
      </w:pPr>
    </w:p>
    <w:p w:rsidR="00000000" w:rsidRPr="000A43E7" w:rsidP="000A43E7">
      <w:pPr>
        <w:pStyle w:val="Heading1"/>
      </w:pPr>
      <w:bookmarkStart w:id="2" w:name="O_1206763"/>
      <w:bookmarkEnd w:id="2"/>
      <w:r w:rsidRPr="000A43E7">
        <w:t>Application</w:t>
      </w:r>
    </w:p>
    <w:p w:rsidR="00000000" w:rsidRPr="000A43E7" w:rsidP="007B5672">
      <w:pPr>
        <w:pStyle w:val="BodyText"/>
      </w:pPr>
      <w:r w:rsidRPr="000A43E7">
        <w:t>This unit of competency describes the skills and knowledge require</w:t>
      </w:r>
      <w:r w:rsidRPr="000A43E7">
        <w:t>d to identify, diagnose, rectify and report on system, equipment and quality faults in the stock preparation systems of a pulp and/or paper manufacturing facility.</w:t>
      </w:r>
    </w:p>
    <w:p w:rsidR="00000000" w:rsidRPr="000A43E7" w:rsidP="007B5672">
      <w:pPr>
        <w:pStyle w:val="BodyText"/>
      </w:pPr>
      <w:r w:rsidRPr="000A43E7">
        <w:t>The unit applies to senior operators and production specialists who work in the pulp and pap</w:t>
      </w:r>
      <w:r w:rsidRPr="000A43E7">
        <w:t xml:space="preserve">er manufacturing industry and troubleshoot and rectify complex system faults that occur in continuous stock preparation operations. </w:t>
      </w:r>
    </w:p>
    <w:p w:rsidR="00000000" w:rsidRPr="000A43E7" w:rsidP="007B5672">
      <w:pPr>
        <w:pStyle w:val="BodyText"/>
      </w:pPr>
      <w:r w:rsidRPr="000A43E7">
        <w:t>No licensing, legislative or certification requirements apply to this unit at the time of publication.</w:t>
      </w:r>
    </w:p>
    <w:p w:rsidR="00000000" w:rsidRPr="000A43E7" w:rsidP="000A43E7">
      <w:pPr>
        <w:pStyle w:val="Heading1"/>
      </w:pPr>
      <w:bookmarkStart w:id="3" w:name="O_1206764"/>
      <w:bookmarkEnd w:id="3"/>
      <w:r w:rsidRPr="000A43E7">
        <w:t>P</w:t>
      </w:r>
      <w:r w:rsidRPr="000A43E7">
        <w:t>re-requisite Unit</w:t>
      </w:r>
    </w:p>
    <w:p w:rsidR="00000000" w:rsidRPr="000A43E7" w:rsidP="007B5672">
      <w:pPr>
        <w:pStyle w:val="BodyText"/>
      </w:pPr>
      <w:r w:rsidRPr="000A43E7">
        <w:t>Nil</w:t>
      </w:r>
    </w:p>
    <w:p w:rsidR="00000000" w:rsidRPr="000A43E7" w:rsidP="000A43E7">
      <w:pPr>
        <w:pStyle w:val="Heading1"/>
      </w:pPr>
      <w:bookmarkStart w:id="4" w:name="O_1206766"/>
      <w:bookmarkEnd w:id="4"/>
      <w:r w:rsidRPr="000A43E7">
        <w:t>Unit Sector</w:t>
      </w:r>
    </w:p>
    <w:p w:rsidR="00000000" w:rsidRPr="000A43E7" w:rsidP="007B5672">
      <w:pPr>
        <w:pStyle w:val="BodyText"/>
      </w:pPr>
      <w:r w:rsidRPr="000A43E7">
        <w:t>Stock Preparation Operations (SPR)</w:t>
      </w:r>
    </w:p>
    <w:p w:rsidR="00000000" w:rsidRPr="000A43E7" w:rsidP="000A43E7">
      <w:pPr>
        <w:pStyle w:val="Heading1"/>
      </w:pPr>
      <w:bookmarkStart w:id="5" w:name="O_1206767"/>
      <w:bookmarkEnd w:id="5"/>
      <w:r w:rsidRPr="000A43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56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Bold"/>
              <w:rPr>
                <w:lang w:val="en-NZ"/>
              </w:rPr>
            </w:pPr>
            <w:r w:rsidRPr="000A43E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Bold"/>
              <w:rPr>
                <w:lang w:val="en-NZ"/>
              </w:rPr>
            </w:pPr>
            <w:r w:rsidRPr="000A43E7">
              <w:t>Performance Criteria</w:t>
            </w:r>
          </w:p>
        </w:tc>
      </w:tr>
      <w:tr w:rsidTr="007B56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E7" w:rsidP="000A43E7">
            <w:pPr>
              <w:pStyle w:val="BodyText"/>
            </w:pPr>
            <w:r w:rsidRPr="000A43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56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1. Identify and analyse causes of system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E7" w:rsidP="000A43E7">
            <w:pPr>
              <w:pStyle w:val="BodyText"/>
            </w:pPr>
            <w:r w:rsidRPr="000A43E7">
              <w:t>1.1 Prepare for rectification of stock preparation systems according to productivity requirements a</w:t>
            </w:r>
            <w:r w:rsidRPr="000A43E7">
              <w:t>nd workplace health and safety and environmental procedures</w:t>
            </w:r>
          </w:p>
          <w:p w:rsidR="00000000" w:rsidRPr="000A43E7" w:rsidP="000A43E7">
            <w:pPr>
              <w:pStyle w:val="BodyText"/>
            </w:pPr>
            <w:r w:rsidRPr="000A43E7">
              <w:t>1.2 Identify safety hazards and identify risk control measures with relevant personnel</w:t>
            </w:r>
          </w:p>
          <w:p w:rsidR="00000000" w:rsidRPr="000A43E7" w:rsidP="000A43E7">
            <w:pPr>
              <w:pStyle w:val="BodyText"/>
            </w:pPr>
            <w:r w:rsidRPr="000A43E7">
              <w:t xml:space="preserve">1.3 Interpret alarm system alerts and complete routine visual checks to </w:t>
            </w:r>
            <w:r w:rsidRPr="000A43E7">
              <w:t xml:space="preserve">identify system faults </w:t>
            </w:r>
          </w:p>
          <w:p w:rsidR="00000000" w:rsidRPr="000A43E7" w:rsidP="000A43E7">
            <w:pPr>
              <w:pStyle w:val="BodyText"/>
            </w:pPr>
            <w:r w:rsidRPr="000A43E7">
              <w:t>1.4 Access pl</w:t>
            </w:r>
            <w:r w:rsidRPr="000A43E7">
              <w:t>ant operating logs and check for recent work undertaken on plant to assist diagnosis</w:t>
            </w:r>
          </w:p>
          <w:p w:rsidR="00000000" w:rsidRPr="000A43E7" w:rsidP="000A43E7">
            <w:pPr>
              <w:pStyle w:val="BodyText"/>
            </w:pPr>
            <w:r w:rsidRPr="000A43E7">
              <w:t xml:space="preserve">1.5 Conduct systemic sampling and testing, and interpret results to identify variations from quality specifications </w:t>
            </w:r>
          </w:p>
          <w:p w:rsidR="00000000" w:rsidRPr="000A43E7" w:rsidP="000A43E7">
            <w:pPr>
              <w:pStyle w:val="BodyText"/>
            </w:pPr>
            <w:r w:rsidRPr="000A43E7">
              <w:t>1.6 Analyse collected information to identify fault ty</w:t>
            </w:r>
            <w:r w:rsidRPr="000A43E7">
              <w:t>pe and location</w:t>
            </w:r>
          </w:p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1.7 Report fault and proposed corrective actions to relevant personnel</w:t>
            </w:r>
          </w:p>
        </w:tc>
      </w:tr>
      <w:tr w:rsidTr="007B56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2. Rectify system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E7" w:rsidP="000A43E7">
            <w:pPr>
              <w:pStyle w:val="BodyText"/>
            </w:pPr>
            <w:r w:rsidRPr="000A43E7">
              <w:t>2.1 Shut down and isolate equipment according to workplace health and safety and operating procedures</w:t>
            </w:r>
          </w:p>
          <w:p w:rsidR="00000000" w:rsidRPr="000A43E7" w:rsidP="000A43E7">
            <w:pPr>
              <w:pStyle w:val="BodyText"/>
            </w:pPr>
            <w:r w:rsidRPr="000A43E7">
              <w:t>2.2 By-pass faulty equipment as process allows</w:t>
            </w:r>
          </w:p>
          <w:p w:rsidR="00000000" w:rsidRPr="000A43E7" w:rsidP="000A43E7">
            <w:pPr>
              <w:pStyle w:val="BodyText"/>
            </w:pPr>
            <w:r w:rsidRPr="000A43E7">
              <w:t>2.3 Repair or replace faulty equipment and make corrective system adjustments according to manufacturer specifications</w:t>
            </w:r>
          </w:p>
          <w:p w:rsidR="00000000" w:rsidRPr="000A43E7" w:rsidP="000A43E7">
            <w:pPr>
              <w:pStyle w:val="BodyText"/>
            </w:pPr>
            <w:r w:rsidRPr="000A43E7">
              <w:t>2.4 Complete routine preventative maintenance according to workplace procedures</w:t>
            </w:r>
          </w:p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2.5 Restor</w:t>
            </w:r>
            <w:r w:rsidRPr="000A43E7">
              <w:t>e system operations and communicate verification to relevant personnel</w:t>
            </w:r>
          </w:p>
        </w:tc>
      </w:tr>
      <w:tr w:rsidTr="007B56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E7" w:rsidP="000A43E7">
            <w:pPr>
              <w:pStyle w:val="BodyText"/>
            </w:pPr>
            <w:r w:rsidRPr="000A43E7">
              <w:t>3.1 Conduct further testing to identify variations in specified quality of stock, chemicals and water</w:t>
            </w:r>
          </w:p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3.2 Adjust processes to rectify out-of-specifica</w:t>
            </w:r>
            <w:r w:rsidRPr="000A43E7">
              <w:t>tion product according to operating procedures</w:t>
            </w:r>
          </w:p>
        </w:tc>
      </w:tr>
      <w:tr w:rsidTr="007B56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E7" w:rsidP="000A43E7">
            <w:pPr>
              <w:pStyle w:val="BodyText"/>
            </w:pPr>
            <w:r w:rsidRPr="000A43E7">
              <w:t>4.1 Document system and product faults according to workplace requirements</w:t>
            </w:r>
          </w:p>
          <w:p w:rsidR="00000000" w:rsidRPr="000A43E7" w:rsidP="000A43E7">
            <w:pPr>
              <w:pStyle w:val="BodyText"/>
            </w:pPr>
            <w:r w:rsidRPr="000A43E7">
              <w:t>4.2 Record and report diagnostic and corrective action processes to</w:t>
            </w:r>
            <w:r w:rsidRPr="000A43E7">
              <w:t xml:space="preserve"> relevant personnel</w:t>
            </w:r>
          </w:p>
        </w:tc>
      </w:tr>
    </w:tbl>
    <w:p w:rsidR="00000000" w:rsidRPr="000A43E7" w:rsidP="000A43E7">
      <w:pPr>
        <w:pStyle w:val="BodyText"/>
      </w:pPr>
    </w:p>
    <w:p w:rsidR="00000000" w:rsidRPr="000A43E7" w:rsidP="000A43E7">
      <w:pPr>
        <w:pStyle w:val="AllowPageBreak"/>
      </w:pPr>
    </w:p>
    <w:p w:rsidR="00000000" w:rsidRPr="000A43E7" w:rsidP="000A43E7">
      <w:pPr>
        <w:pStyle w:val="Heading1"/>
      </w:pPr>
      <w:bookmarkStart w:id="6" w:name="O_1206768"/>
      <w:bookmarkEnd w:id="6"/>
      <w:r w:rsidRPr="000A43E7">
        <w:t>Foundation Skills</w:t>
      </w:r>
    </w:p>
    <w:p w:rsidR="00000000" w:rsidRPr="007B5672" w:rsidP="007B5672">
      <w:pPr>
        <w:pStyle w:val="BodyText"/>
        <w:rPr>
          <w:i/>
        </w:rPr>
      </w:pPr>
      <w:r w:rsidRPr="007B567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Bold"/>
              <w:rPr>
                <w:lang w:val="en-NZ"/>
              </w:rPr>
            </w:pPr>
            <w:r w:rsidRPr="000A43E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Bold"/>
              <w:rPr>
                <w:lang w:val="en-NZ"/>
              </w:rPr>
            </w:pPr>
            <w:r w:rsidRPr="000A43E7">
              <w:t>Description</w:t>
            </w:r>
          </w:p>
        </w:tc>
      </w:tr>
      <w:tr w:rsidTr="000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ListBullet"/>
              <w:rPr>
                <w:lang w:val="en-NZ"/>
              </w:rPr>
            </w:pPr>
            <w:r w:rsidRPr="000A43E7">
              <w:t>Interpret information from a range of documentation</w:t>
            </w:r>
          </w:p>
        </w:tc>
      </w:tr>
      <w:tr w:rsidTr="000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ListBullet"/>
              <w:rPr>
                <w:lang w:val="en-NZ"/>
              </w:rPr>
            </w:pPr>
            <w:r w:rsidRPr="000A43E7">
              <w:t>Complete accurate detailed records and reports for system and product faults, diagnostic and corrective action processes using the required format</w:t>
            </w:r>
          </w:p>
        </w:tc>
      </w:tr>
      <w:tr w:rsidTr="000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E7" w:rsidP="000A43E7">
            <w:pPr>
              <w:pStyle w:val="ListBullet"/>
            </w:pPr>
            <w:r w:rsidRPr="000A43E7">
              <w:t>Provide comprehensive information about problems with equipment and products using clear language and industry terminology</w:t>
            </w:r>
          </w:p>
          <w:p w:rsidR="00000000" w:rsidP="000A43E7">
            <w:pPr>
              <w:pStyle w:val="ListBullet"/>
              <w:rPr>
                <w:lang w:val="en-NZ"/>
              </w:rPr>
            </w:pPr>
            <w:r w:rsidRPr="000A43E7">
              <w:t>Provide clear, unambiguous information about return to normal operations to system operators and other personnel</w:t>
            </w:r>
          </w:p>
        </w:tc>
      </w:tr>
      <w:tr w:rsidTr="000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E7" w:rsidP="000A43E7">
            <w:pPr>
              <w:pStyle w:val="ListBullet"/>
            </w:pPr>
            <w:r w:rsidRPr="000A43E7">
              <w:t>Interpret</w:t>
            </w:r>
            <w:r w:rsidRPr="000A43E7">
              <w:t xml:space="preserve"> numerical settings on instruments, gauges and data recording equipment</w:t>
            </w:r>
          </w:p>
          <w:p w:rsidR="00000000" w:rsidRPr="000A43E7" w:rsidP="000A43E7">
            <w:pPr>
              <w:pStyle w:val="ListBullet"/>
            </w:pPr>
            <w:r w:rsidRPr="000A43E7">
              <w:t>Assess and interpret system and product data</w:t>
            </w:r>
          </w:p>
          <w:p w:rsidR="00000000" w:rsidRPr="000A43E7" w:rsidP="000A43E7">
            <w:pPr>
              <w:pStyle w:val="ListBullet"/>
            </w:pPr>
            <w:r w:rsidRPr="000A43E7">
              <w:t>Record detailed numerical data for system and product test results</w:t>
            </w:r>
          </w:p>
          <w:p w:rsidR="00000000" w:rsidRPr="000A43E7" w:rsidP="000A43E7">
            <w:pPr>
              <w:pStyle w:val="ListBullet"/>
            </w:pPr>
            <w:r w:rsidRPr="000A43E7">
              <w:t xml:space="preserve">Use measuring equipment to measure and inform calculations </w:t>
            </w:r>
          </w:p>
        </w:tc>
      </w:tr>
    </w:tbl>
    <w:p w:rsidR="00000000" w:rsidRPr="000A43E7" w:rsidP="000A43E7">
      <w:pPr>
        <w:pStyle w:val="BodyText"/>
      </w:pPr>
    </w:p>
    <w:p w:rsidR="00000000" w:rsidRPr="000A43E7" w:rsidP="000A43E7">
      <w:pPr>
        <w:pStyle w:val="AllowPageBreak"/>
      </w:pPr>
    </w:p>
    <w:p w:rsidR="00000000" w:rsidRPr="000A43E7" w:rsidP="000A43E7">
      <w:pPr>
        <w:pStyle w:val="Heading1"/>
      </w:pPr>
      <w:bookmarkStart w:id="7" w:name="O_1206770"/>
      <w:bookmarkEnd w:id="7"/>
      <w:r w:rsidRPr="000A43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Bold"/>
              <w:rPr>
                <w:lang w:val="en-NZ"/>
              </w:rPr>
            </w:pPr>
            <w:r w:rsidRPr="000A43E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Bold"/>
              <w:rPr>
                <w:lang w:val="en-NZ"/>
              </w:rPr>
            </w:pPr>
            <w:r w:rsidRPr="000A43E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Bold"/>
              <w:rPr>
                <w:lang w:val="en-NZ"/>
              </w:rPr>
            </w:pPr>
            <w:r w:rsidRPr="000A43E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Bold"/>
              <w:rPr>
                <w:lang w:val="en-NZ"/>
              </w:rPr>
            </w:pPr>
            <w:r w:rsidRPr="000A43E7">
              <w:t>Equivalence status</w:t>
            </w:r>
          </w:p>
        </w:tc>
      </w:tr>
      <w:tr w:rsidTr="000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 xml:space="preserve">PPMSPR401 Troubleshoot and rectify stock preparation systems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 xml:space="preserve">PPMSPR440 Troubleshoot and rectify stock preparation systems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E7" w:rsidP="000A43E7">
            <w:pPr>
              <w:pStyle w:val="BodyText"/>
            </w:pPr>
            <w:r w:rsidRPr="000A43E7">
              <w:t>Changes to elements, performance criteria, foundation skills, performance evidence and knowledge evidence</w:t>
            </w:r>
          </w:p>
          <w:p w:rsidR="00000000" w:rsidP="000A43E7">
            <w:pPr>
              <w:pStyle w:val="BodyText"/>
              <w:rPr>
                <w:lang w:val="en-NZ"/>
              </w:rPr>
            </w:pPr>
            <w:r w:rsidRPr="000A43E7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E7" w:rsidP="000A43E7">
            <w:pPr>
              <w:pStyle w:val="BodyText"/>
            </w:pPr>
            <w:r w:rsidRPr="000A43E7">
              <w:t xml:space="preserve">Not equivalent </w:t>
            </w:r>
          </w:p>
        </w:tc>
      </w:tr>
    </w:tbl>
    <w:p w:rsidR="00000000" w:rsidRPr="000A43E7" w:rsidP="000A43E7">
      <w:pPr>
        <w:pStyle w:val="BodyText"/>
      </w:pPr>
    </w:p>
    <w:p w:rsidR="00000000" w:rsidRPr="000A43E7" w:rsidP="000A43E7">
      <w:pPr>
        <w:pStyle w:val="AllowPageBreak"/>
      </w:pPr>
    </w:p>
    <w:p w:rsidR="00000000" w:rsidRPr="000A43E7" w:rsidP="000A43E7">
      <w:pPr>
        <w:pStyle w:val="Heading1"/>
      </w:pPr>
      <w:bookmarkStart w:id="8" w:name="O_1206777"/>
      <w:bookmarkEnd w:id="8"/>
      <w:r w:rsidRPr="000A43E7">
        <w:t>Links</w:t>
      </w:r>
    </w:p>
    <w:p w:rsidR="00000000" w:rsidRPr="000A43E7" w:rsidP="007B5672">
      <w:pPr>
        <w:pStyle w:val="BodyText"/>
      </w:pPr>
      <w:r w:rsidRPr="000A43E7">
        <w:t xml:space="preserve">Companion Volumes, including Implementation Guides, are available at VETNet: </w:t>
      </w:r>
      <w:r w:rsidRPr="000A43E7">
        <w:t xml:space="preserve">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3319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A43E7" w:rsidP="000A43E7"/>
    <w:sectPr w:rsidSect="000A43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E7" w:rsidRPr="007B5672" w:rsidP="007B5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72" w:rsidP="000A4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672" w:rsidP="000A4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5672" w:rsidP="000A4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3E7" w:rsidRPr="007B5672" w:rsidP="007B5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72" w:rsidRPr="002D2AF8" w:rsidP="000A4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PPMSPR401 Troubleshoot and rectify stock preparation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7B5672" w:rsidP="000A4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2F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D8A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3E7"/>
  </w:style>
  <w:style w:type="character" w:customStyle="1" w:styleId="Heading1Char">
    <w:name w:val="Heading 1 Char"/>
    <w:basedOn w:val="DefaultParagraphFont"/>
    <w:link w:val="Heading1"/>
    <w:rsid w:val="000A4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3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3E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A43E7"/>
    <w:rPr>
      <w:i/>
    </w:rPr>
  </w:style>
  <w:style w:type="paragraph" w:customStyle="1" w:styleId="SuperHeading">
    <w:name w:val="SuperHeading"/>
    <w:basedOn w:val="Normal"/>
    <w:rsid w:val="000A4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43E7"/>
    <w:rPr>
      <w:b/>
    </w:rPr>
  </w:style>
  <w:style w:type="character" w:customStyle="1" w:styleId="Heading2Char">
    <w:name w:val="Heading 2 Char"/>
    <w:basedOn w:val="DefaultParagraphFont"/>
    <w:link w:val="Heading2"/>
    <w:rsid w:val="000A4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3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3E7"/>
    <w:rPr>
      <w:b/>
      <w:spacing w:val="0"/>
    </w:rPr>
  </w:style>
  <w:style w:type="paragraph" w:customStyle="1" w:styleId="SuperTitle">
    <w:name w:val="SuperTitle"/>
    <w:basedOn w:val="Title"/>
    <w:rsid w:val="000A4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3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3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3E7"/>
  </w:style>
  <w:style w:type="paragraph" w:styleId="TableofFigures">
    <w:name w:val="table of figures"/>
    <w:basedOn w:val="Normal"/>
    <w:next w:val="Normal"/>
    <w:semiHidden/>
    <w:rsid w:val="000A4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3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3E7"/>
    <w:rPr>
      <w:rFonts w:ascii="Wingdings" w:hAnsi="Wingdings"/>
    </w:rPr>
  </w:style>
  <w:style w:type="paragraph" w:customStyle="1" w:styleId="TableHeading">
    <w:name w:val="Table Heading"/>
    <w:basedOn w:val="HeadingBase"/>
    <w:rsid w:val="000A4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3E7"/>
    <w:rPr>
      <w:color w:val="0033CC"/>
      <w:u w:val="none"/>
    </w:rPr>
  </w:style>
  <w:style w:type="paragraph" w:customStyle="1" w:styleId="BodyTextRight">
    <w:name w:val="Body Text Right"/>
    <w:basedOn w:val="BodyText"/>
    <w:rsid w:val="000A4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3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3E7"/>
    <w:rPr>
      <w:sz w:val="32"/>
    </w:rPr>
  </w:style>
  <w:style w:type="paragraph" w:customStyle="1" w:styleId="HeadingProcedure">
    <w:name w:val="Heading Procedure"/>
    <w:basedOn w:val="HeadingBase"/>
    <w:next w:val="Normal"/>
    <w:rsid w:val="000A4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3E7"/>
    <w:pPr>
      <w:spacing w:before="60" w:after="60"/>
    </w:pPr>
  </w:style>
  <w:style w:type="paragraph" w:styleId="ListContinue">
    <w:name w:val="List Continue"/>
    <w:basedOn w:val="List"/>
    <w:rsid w:val="000A43E7"/>
    <w:pPr>
      <w:ind w:firstLine="0"/>
    </w:pPr>
  </w:style>
  <w:style w:type="paragraph" w:customStyle="1" w:styleId="ListNote">
    <w:name w:val="List Note"/>
    <w:basedOn w:val="List"/>
    <w:rsid w:val="000A4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3E7"/>
    <w:rPr>
      <w:rFonts w:ascii="Courier New" w:hAnsi="Courier New"/>
    </w:rPr>
  </w:style>
  <w:style w:type="paragraph" w:customStyle="1" w:styleId="NoteBullet">
    <w:name w:val="Note Bullet"/>
    <w:basedOn w:val="Note"/>
    <w:rsid w:val="000A4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3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3E7"/>
    <w:rPr>
      <w:b/>
      <w:smallCaps/>
    </w:rPr>
  </w:style>
  <w:style w:type="paragraph" w:customStyle="1" w:styleId="TableListNumber">
    <w:name w:val="Table List Number"/>
    <w:basedOn w:val="ListNumber"/>
    <w:rsid w:val="000A4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3E7"/>
    <w:pPr>
      <w:numPr>
        <w:numId w:val="8"/>
      </w:numPr>
    </w:pPr>
  </w:style>
  <w:style w:type="paragraph" w:customStyle="1" w:styleId="ListAlpha2">
    <w:name w:val="List Alpha 2"/>
    <w:basedOn w:val="List2"/>
    <w:rsid w:val="000A43E7"/>
    <w:pPr>
      <w:numPr>
        <w:numId w:val="7"/>
      </w:numPr>
    </w:pPr>
  </w:style>
  <w:style w:type="paragraph" w:styleId="List2">
    <w:name w:val="List 2"/>
    <w:basedOn w:val="BodyText"/>
    <w:rsid w:val="000A4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3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3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3E7"/>
    <w:pPr>
      <w:numPr>
        <w:numId w:val="3"/>
      </w:numPr>
    </w:pPr>
  </w:style>
  <w:style w:type="paragraph" w:styleId="ListContinue2">
    <w:name w:val="List Continue 2"/>
    <w:basedOn w:val="List2"/>
    <w:rsid w:val="000A43E7"/>
    <w:pPr>
      <w:ind w:firstLine="0"/>
    </w:pPr>
  </w:style>
  <w:style w:type="paragraph" w:styleId="ListContinue3">
    <w:name w:val="List Continue 3"/>
    <w:basedOn w:val="List3"/>
    <w:rsid w:val="000A43E7"/>
    <w:pPr>
      <w:ind w:left="1021" w:firstLine="0"/>
    </w:pPr>
  </w:style>
  <w:style w:type="paragraph" w:styleId="ListContinue4">
    <w:name w:val="List Continue 4"/>
    <w:basedOn w:val="List4"/>
    <w:rsid w:val="000A43E7"/>
    <w:pPr>
      <w:ind w:firstLine="0"/>
    </w:pPr>
  </w:style>
  <w:style w:type="paragraph" w:styleId="ListContinue5">
    <w:name w:val="List Continue 5"/>
    <w:basedOn w:val="List5"/>
    <w:rsid w:val="000A43E7"/>
    <w:pPr>
      <w:ind w:firstLine="0"/>
    </w:pPr>
  </w:style>
  <w:style w:type="paragraph" w:styleId="ListNumber3">
    <w:name w:val="List Number 3"/>
    <w:basedOn w:val="List3"/>
    <w:rsid w:val="000A43E7"/>
    <w:pPr>
      <w:numPr>
        <w:numId w:val="4"/>
      </w:numPr>
    </w:pPr>
  </w:style>
  <w:style w:type="paragraph" w:styleId="ListNumber4">
    <w:name w:val="List Number 4"/>
    <w:basedOn w:val="List4"/>
    <w:rsid w:val="000A43E7"/>
    <w:pPr>
      <w:numPr>
        <w:numId w:val="5"/>
      </w:numPr>
    </w:pPr>
  </w:style>
  <w:style w:type="paragraph" w:styleId="ListNumber5">
    <w:name w:val="List Number 5"/>
    <w:basedOn w:val="List5"/>
    <w:rsid w:val="000A43E7"/>
    <w:pPr>
      <w:numPr>
        <w:numId w:val="6"/>
      </w:numPr>
    </w:pPr>
  </w:style>
  <w:style w:type="paragraph" w:styleId="BlockText">
    <w:name w:val="Block Text"/>
    <w:basedOn w:val="Normal"/>
    <w:rsid w:val="000A4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3E7"/>
    <w:rPr>
      <w:sz w:val="16"/>
      <w:vertAlign w:val="superscript"/>
    </w:rPr>
  </w:style>
  <w:style w:type="character" w:customStyle="1" w:styleId="Symbols">
    <w:name w:val="Symbols"/>
    <w:basedOn w:val="DefaultParagraphFont"/>
    <w:rsid w:val="000A43E7"/>
    <w:rPr>
      <w:rFonts w:ascii="Symbol" w:hAnsi="Symbol"/>
    </w:rPr>
  </w:style>
  <w:style w:type="character" w:customStyle="1" w:styleId="MenuOptions">
    <w:name w:val="Menu Options"/>
    <w:basedOn w:val="DefaultParagraphFont"/>
    <w:rsid w:val="000A4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3E7"/>
    <w:rPr>
      <w:b/>
    </w:rPr>
  </w:style>
  <w:style w:type="character" w:customStyle="1" w:styleId="Underlined">
    <w:name w:val="Underlined"/>
    <w:basedOn w:val="DefaultParagraphFont"/>
    <w:rsid w:val="000A43E7"/>
    <w:rPr>
      <w:u w:val="single"/>
    </w:rPr>
  </w:style>
  <w:style w:type="paragraph" w:customStyle="1" w:styleId="TableBodyTextRight">
    <w:name w:val="Table Body Text Right"/>
    <w:basedOn w:val="TableBodyText"/>
    <w:rsid w:val="000A4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3E7"/>
    <w:rPr>
      <w:sz w:val="18"/>
    </w:rPr>
  </w:style>
  <w:style w:type="paragraph" w:customStyle="1" w:styleId="BodySmallRight">
    <w:name w:val="Body Small Right"/>
    <w:basedOn w:val="BodyTextRight"/>
    <w:rsid w:val="000A43E7"/>
    <w:rPr>
      <w:sz w:val="18"/>
      <w:szCs w:val="18"/>
    </w:rPr>
  </w:style>
  <w:style w:type="paragraph" w:customStyle="1" w:styleId="MarginEdition">
    <w:name w:val="Margin Edition"/>
    <w:basedOn w:val="MarginNote"/>
    <w:rsid w:val="000A4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3E7"/>
    <w:rPr>
      <w:sz w:val="2"/>
      <w:szCs w:val="2"/>
    </w:rPr>
  </w:style>
  <w:style w:type="character" w:customStyle="1" w:styleId="Small">
    <w:name w:val="Small"/>
    <w:basedOn w:val="DefaultParagraphFont"/>
    <w:rsid w:val="000A43E7"/>
    <w:rPr>
      <w:sz w:val="16"/>
    </w:rPr>
  </w:style>
  <w:style w:type="paragraph" w:customStyle="1" w:styleId="WideTable">
    <w:name w:val="Wide Table"/>
    <w:basedOn w:val="Normal"/>
    <w:rsid w:val="000A4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3E7"/>
  </w:style>
  <w:style w:type="paragraph" w:styleId="Quote">
    <w:name w:val="Quote"/>
    <w:basedOn w:val="Heading1"/>
    <w:link w:val="QuoteChar"/>
    <w:qFormat/>
    <w:rsid w:val="000A4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3E7"/>
    <w:pPr>
      <w:pageBreakBefore/>
    </w:pPr>
  </w:style>
  <w:style w:type="paragraph" w:customStyle="1" w:styleId="Border">
    <w:name w:val="Border"/>
    <w:basedOn w:val="Normal"/>
    <w:qFormat/>
    <w:rsid w:val="000A4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3E7"/>
    <w:rPr>
      <w:u w:val="single"/>
    </w:rPr>
  </w:style>
  <w:style w:type="character" w:customStyle="1" w:styleId="BoldandItalics">
    <w:name w:val="Bold and Italics"/>
    <w:qFormat/>
    <w:rsid w:val="000A43E7"/>
    <w:rPr>
      <w:b/>
      <w:i/>
      <w:u w:val="none"/>
    </w:rPr>
  </w:style>
  <w:style w:type="paragraph" w:styleId="BalloonText">
    <w:name w:val="Balloon Text"/>
    <w:basedOn w:val="Normal"/>
    <w:link w:val="BalloonTextChar"/>
    <w:rsid w:val="000A4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3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3921</Characters>
  <Application>Microsoft Office Word</Application>
  <DocSecurity>0</DocSecurity>
  <Lines>140</Lines>
  <Paragraphs>82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PPMSPR401 Troubleshoot and rectify stock preparation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