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4B20" w:rsidP="00964B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PPMSPR330 Coordinate and implement stock preparation system shutdown</w:t>
      </w:r>
      <w:r>
        <w:fldChar w:fldCharType="end"/>
      </w:r>
    </w:p>
    <w:p w:rsidR="00964B20" w:rsidP="00964B20">
      <w:pPr>
        <w:pStyle w:val="Version"/>
        <w:sectPr w:rsidSect="00EE25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E2520" w:rsidP="00EE2520">
      <w:pPr>
        <w:pStyle w:val="SuperHeading"/>
      </w:pPr>
      <w:r w:rsidRPr="00EE2520">
        <w:t>Assessment Requirements for PPMSPR330 Coordinate and implement stock preparation system shutdown</w:t>
      </w:r>
    </w:p>
    <w:p w:rsidR="00000000" w:rsidRPr="00EE2520" w:rsidP="00EE2520">
      <w:pPr>
        <w:pStyle w:val="Heading1"/>
      </w:pPr>
      <w:bookmarkStart w:id="1" w:name="O_1007260"/>
      <w:bookmarkEnd w:id="1"/>
      <w:r w:rsidRPr="00EE252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E25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520" w:rsidP="00EE2520">
            <w:pPr>
              <w:pStyle w:val="BodyText"/>
            </w:pPr>
            <w:r w:rsidRPr="00EE252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520">
            <w:pPr>
              <w:pStyle w:val="BodyText"/>
              <w:rPr>
                <w:lang w:val="en-NZ"/>
              </w:rPr>
            </w:pPr>
            <w:r w:rsidRPr="00EE2520">
              <w:rPr>
                <w:rStyle w:val="SpecialBold"/>
              </w:rPr>
              <w:t>Comments</w:t>
            </w:r>
          </w:p>
        </w:tc>
      </w:tr>
      <w:tr w:rsidTr="00EE25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520">
            <w:pPr>
              <w:pStyle w:val="BodyText"/>
              <w:rPr>
                <w:lang w:val="en-NZ"/>
              </w:rPr>
            </w:pPr>
            <w:r w:rsidRPr="00EE2520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520">
            <w:pPr>
              <w:pStyle w:val="BodyText"/>
              <w:rPr>
                <w:lang w:val="en-NZ"/>
              </w:rPr>
            </w:pPr>
            <w:r w:rsidRPr="00EE2520">
              <w:t>This version released with PPM Pulp and Paper Manufacturing Training Package Version 2.0.</w:t>
            </w:r>
          </w:p>
        </w:tc>
      </w:tr>
      <w:tr w:rsidTr="00EE25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520">
            <w:pPr>
              <w:pStyle w:val="BodyText"/>
              <w:rPr>
                <w:lang w:val="en-NZ"/>
              </w:rPr>
            </w:pPr>
            <w:r w:rsidRPr="00EE252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520" w:rsidP="00EE2520">
            <w:pPr>
              <w:pStyle w:val="BodyText"/>
            </w:pPr>
            <w:r w:rsidRPr="00EE2520">
              <w:t>This version released with PPM Pulp and Paper Manufacturing Training Package Version 1.0.</w:t>
            </w:r>
          </w:p>
        </w:tc>
      </w:tr>
    </w:tbl>
    <w:p w:rsidR="00000000" w:rsidRPr="00EE2520" w:rsidP="00EE2520">
      <w:pPr>
        <w:pStyle w:val="BodyText"/>
      </w:pPr>
    </w:p>
    <w:p w:rsidR="00000000" w:rsidRPr="00EE2520" w:rsidP="00EE2520">
      <w:pPr>
        <w:pStyle w:val="AllowPageBreak"/>
      </w:pPr>
    </w:p>
    <w:p w:rsidR="00000000" w:rsidRPr="00EE2520" w:rsidP="00EE2520">
      <w:pPr>
        <w:pStyle w:val="Heading1"/>
      </w:pPr>
      <w:bookmarkStart w:id="2" w:name="O_1007259"/>
      <w:bookmarkEnd w:id="2"/>
      <w:r w:rsidRPr="00EE2520">
        <w:t>Performance Evidence</w:t>
      </w:r>
    </w:p>
    <w:p w:rsidR="00000000" w:rsidRPr="00EE2520" w:rsidP="00EE2520">
      <w:pPr>
        <w:pStyle w:val="BodyText"/>
      </w:pPr>
      <w:r w:rsidRPr="00EE2520">
        <w:t>An individual demonstrating competency must satisfy all of the elements and performance criteria in this unit. The</w:t>
      </w:r>
      <w:r w:rsidRPr="00EE2520">
        <w:t>re must be evidence that the individual has:</w:t>
      </w:r>
    </w:p>
    <w:p w:rsidR="00000000" w:rsidRPr="00EE2520" w:rsidP="00EE2520">
      <w:pPr>
        <w:pStyle w:val="ListBullet"/>
      </w:pPr>
      <w:r w:rsidRPr="00EE2520">
        <w:t>coordinated and implemented stock preparation system shutdowns, at least twice in line with required enterprise intervals</w:t>
      </w:r>
    </w:p>
    <w:p w:rsidR="00000000" w:rsidRPr="00EE2520" w:rsidP="00EE2520">
      <w:pPr>
        <w:pStyle w:val="ListBullet"/>
      </w:pPr>
      <w:r w:rsidRPr="00EE2520">
        <w:t>planned and safely diagnosed causes and sources of stock preparation system shutdown</w:t>
      </w:r>
    </w:p>
    <w:p w:rsidR="00000000" w:rsidRPr="00EE2520" w:rsidP="00EE2520">
      <w:pPr>
        <w:pStyle w:val="ListBullet"/>
      </w:pPr>
      <w:r w:rsidRPr="00EE2520">
        <w:t>responded to problems associated with plant shutdown and unplanned shutdown to ensure safety, quality and productivity</w:t>
      </w:r>
    </w:p>
    <w:p w:rsidR="00000000" w:rsidRPr="00EE2520" w:rsidP="00EE2520">
      <w:pPr>
        <w:pStyle w:val="ListBullet"/>
      </w:pPr>
      <w:r w:rsidRPr="00EE2520">
        <w:t>undertaken corrective action on equipment and system faults</w:t>
      </w:r>
    </w:p>
    <w:p w:rsidR="00000000" w:rsidRPr="00EE2520" w:rsidP="00EE2520">
      <w:pPr>
        <w:pStyle w:val="ListBullet"/>
      </w:pPr>
      <w:r w:rsidRPr="00EE2520">
        <w:t>communicated effectively, through written and verbal means, the corrective ac</w:t>
      </w:r>
      <w:r w:rsidRPr="00EE2520">
        <w:t>tions undertaken</w:t>
      </w:r>
    </w:p>
    <w:p w:rsidR="00000000" w:rsidRPr="00EE2520" w:rsidP="00EE2520">
      <w:pPr>
        <w:pStyle w:val="ListBullet"/>
      </w:pPr>
      <w:r w:rsidRPr="00EE2520">
        <w:t>used safety accessories including protective and high visibility safety clothing and electronic communication equipment during system shutdowns.</w:t>
      </w:r>
    </w:p>
    <w:p w:rsidR="00000000" w:rsidRPr="00EE2520" w:rsidP="00EE2520">
      <w:pPr>
        <w:pStyle w:val="AllowPageBreak"/>
      </w:pPr>
    </w:p>
    <w:p w:rsidR="00000000" w:rsidRPr="00EE2520" w:rsidP="00EE2520">
      <w:pPr>
        <w:pStyle w:val="Heading1"/>
      </w:pPr>
      <w:bookmarkStart w:id="3" w:name="O_1007258"/>
      <w:bookmarkEnd w:id="3"/>
      <w:r w:rsidRPr="00EE2520">
        <w:t>Knowledge Evidence</w:t>
      </w:r>
    </w:p>
    <w:p w:rsidR="00000000" w:rsidRPr="00EE2520" w:rsidP="00EE2520">
      <w:pPr>
        <w:pStyle w:val="BodyText"/>
      </w:pPr>
      <w:r w:rsidRPr="00EE2520">
        <w:t xml:space="preserve">An individual must be able to demonstrate the knowledge </w:t>
      </w:r>
      <w:r w:rsidRPr="00EE2520">
        <w:t>required to perform the tasks outlined in the elements and performance criteria of this unit. This includes knowledge of:</w:t>
      </w:r>
    </w:p>
    <w:p w:rsidR="00000000" w:rsidRPr="00EE2520" w:rsidP="00EE2520">
      <w:pPr>
        <w:pStyle w:val="ListBullet"/>
      </w:pPr>
      <w:r w:rsidRPr="00EE2520">
        <w:t>organisational procedures relevant to workplace health and safety with particular emphasis on:</w:t>
      </w:r>
    </w:p>
    <w:p w:rsidR="00000000" w:rsidRPr="00EE2520" w:rsidP="00EE2520">
      <w:pPr>
        <w:pStyle w:val="ListBullet2"/>
      </w:pPr>
      <w:r w:rsidRPr="00EE2520">
        <w:t xml:space="preserve">use of personal protective equipment </w:t>
      </w:r>
      <w:r w:rsidRPr="00EE2520">
        <w:t>(PPE)</w:t>
      </w:r>
    </w:p>
    <w:p w:rsidR="00000000" w:rsidRPr="00EE2520" w:rsidP="00EE2520">
      <w:pPr>
        <w:pStyle w:val="ListBullet2"/>
      </w:pPr>
      <w:r w:rsidRPr="00EE2520">
        <w:t>equipment lock out and isolation procedures</w:t>
      </w:r>
    </w:p>
    <w:p w:rsidR="00000000" w:rsidRPr="00EE2520" w:rsidP="00EE2520">
      <w:pPr>
        <w:pStyle w:val="ListBullet2"/>
      </w:pPr>
      <w:r w:rsidRPr="00EE2520">
        <w:t>handling chemicals and hazardous substances, including spill and disposal guidelines</w:t>
      </w:r>
    </w:p>
    <w:p w:rsidR="00000000" w:rsidRPr="00EE2520" w:rsidP="00EE2520">
      <w:pPr>
        <w:pStyle w:val="ListBullet2"/>
      </w:pPr>
      <w:r w:rsidRPr="00EE2520">
        <w:t>plant clearance requirements</w:t>
      </w:r>
    </w:p>
    <w:p w:rsidR="00000000" w:rsidRPr="00EE2520" w:rsidP="00EE2520">
      <w:pPr>
        <w:pStyle w:val="ListBullet2"/>
      </w:pPr>
      <w:r w:rsidRPr="00EE2520">
        <w:t>emergency procedures and responses</w:t>
      </w:r>
    </w:p>
    <w:p w:rsidR="00000000" w:rsidRPr="00EE2520" w:rsidP="00EE2520">
      <w:pPr>
        <w:pStyle w:val="ListBullet2"/>
      </w:pPr>
      <w:r w:rsidRPr="00EE2520">
        <w:t>job safety analysis documentation and processes</w:t>
      </w:r>
    </w:p>
    <w:p w:rsidR="00000000" w:rsidRPr="00EE2520" w:rsidP="00EE2520">
      <w:pPr>
        <w:pStyle w:val="ListBullet2"/>
      </w:pPr>
      <w:r w:rsidRPr="00EE2520">
        <w:t>plant permit systems and processes</w:t>
      </w:r>
    </w:p>
    <w:p w:rsidR="00000000" w:rsidRPr="00EE2520" w:rsidP="00EE2520">
      <w:pPr>
        <w:pStyle w:val="ListBullet2"/>
      </w:pPr>
      <w:r w:rsidRPr="00EE2520">
        <w:t>high risk load shifting licensing requirements where relevant</w:t>
      </w:r>
    </w:p>
    <w:p w:rsidR="00000000" w:rsidRPr="00EE2520" w:rsidP="00EE2520">
      <w:pPr>
        <w:pStyle w:val="ListBullet2"/>
      </w:pPr>
      <w:r w:rsidRPr="00EE2520">
        <w:t>major hazard facility requirements where relevant</w:t>
      </w:r>
    </w:p>
    <w:p w:rsidR="00000000" w:rsidRPr="00EE2520" w:rsidP="00EE2520">
      <w:pPr>
        <w:pStyle w:val="ListBullet"/>
      </w:pPr>
      <w:r w:rsidRPr="00EE2520">
        <w:t>the types, causes and effects of stock preparation system shutdowns</w:t>
      </w:r>
    </w:p>
    <w:p w:rsidR="00000000" w:rsidRPr="00EE2520" w:rsidP="00EE2520">
      <w:pPr>
        <w:pStyle w:val="ListBullet"/>
      </w:pPr>
      <w:r w:rsidRPr="00EE2520">
        <w:t xml:space="preserve">relevant documentation, regulations and </w:t>
      </w:r>
      <w:r w:rsidRPr="00EE2520">
        <w:t>procedures to coordinate and implement stock preparation system shutdowns, in the pulp and paper industry including:</w:t>
      </w:r>
    </w:p>
    <w:p w:rsidR="00000000" w:rsidRPr="00EE2520" w:rsidP="00EE2520">
      <w:pPr>
        <w:pStyle w:val="ListBullet2"/>
      </w:pPr>
      <w:r w:rsidRPr="00EE2520">
        <w:t>standard operating procedures (SOP) and housekeeping</w:t>
      </w:r>
    </w:p>
    <w:p w:rsidR="00000000" w:rsidRPr="00EE2520" w:rsidP="00EE2520">
      <w:pPr>
        <w:pStyle w:val="ListBullet2"/>
      </w:pPr>
      <w:r w:rsidRPr="00EE2520">
        <w:t>site policy and procedures</w:t>
      </w:r>
    </w:p>
    <w:p w:rsidR="00000000" w:rsidRPr="00EE2520" w:rsidP="00EE2520">
      <w:pPr>
        <w:pStyle w:val="ListBullet2"/>
      </w:pPr>
      <w:r w:rsidRPr="00EE2520">
        <w:t>environmental sustainability requirements/practices</w:t>
      </w:r>
    </w:p>
    <w:p w:rsidR="00000000" w:rsidRPr="00EE2520" w:rsidP="00EE2520">
      <w:pPr>
        <w:pStyle w:val="ListBullet2"/>
      </w:pPr>
      <w:r w:rsidRPr="00EE2520">
        <w:t xml:space="preserve">plant </w:t>
      </w:r>
      <w:r w:rsidRPr="00EE2520">
        <w:t>manufacturing operating manuals</w:t>
      </w:r>
    </w:p>
    <w:p w:rsidR="00000000" w:rsidRPr="00EE2520" w:rsidP="00EE2520">
      <w:pPr>
        <w:pStyle w:val="ListBullet2"/>
      </w:pPr>
      <w:r w:rsidRPr="00EE2520">
        <w:t>confined space requirements</w:t>
      </w:r>
    </w:p>
    <w:p w:rsidR="00000000" w:rsidRPr="00EE2520" w:rsidP="00EE2520">
      <w:pPr>
        <w:pStyle w:val="ListBullet2"/>
      </w:pPr>
      <w:r w:rsidRPr="00EE2520">
        <w:t>vendor documentation</w:t>
      </w:r>
    </w:p>
    <w:p w:rsidR="00000000" w:rsidRPr="00EE2520" w:rsidP="00EE2520">
      <w:pPr>
        <w:pStyle w:val="ListBullet2"/>
      </w:pPr>
      <w:r w:rsidRPr="00EE2520">
        <w:t>reference manual and grade specifications</w:t>
      </w:r>
    </w:p>
    <w:p w:rsidR="00000000" w:rsidRPr="00EE2520" w:rsidP="00EE2520">
      <w:pPr>
        <w:pStyle w:val="ListBullet2"/>
      </w:pPr>
      <w:r w:rsidRPr="00EE2520">
        <w:t>productivity requirements and quality procedures</w:t>
      </w:r>
    </w:p>
    <w:p w:rsidR="00000000" w:rsidRPr="00EE2520" w:rsidP="00EE2520">
      <w:pPr>
        <w:pStyle w:val="ListBullet2"/>
      </w:pPr>
      <w:r w:rsidRPr="00EE2520">
        <w:t>emergency procedures and responses</w:t>
      </w:r>
    </w:p>
    <w:p w:rsidR="00000000" w:rsidRPr="00EE2520" w:rsidP="00EE2520">
      <w:pPr>
        <w:pStyle w:val="ListBullet2"/>
      </w:pPr>
      <w:r w:rsidRPr="00EE2520">
        <w:t>enterprise policies and procedures and guidelines</w:t>
      </w:r>
    </w:p>
    <w:p w:rsidR="00000000" w:rsidRPr="00EE2520" w:rsidP="00EE2520">
      <w:pPr>
        <w:pStyle w:val="ListBullet2"/>
      </w:pPr>
      <w:r w:rsidRPr="00EE2520">
        <w:t>production instructions and plant isolation documentation</w:t>
      </w:r>
    </w:p>
    <w:p w:rsidR="00000000" w:rsidRPr="00EE2520" w:rsidP="00EE2520">
      <w:pPr>
        <w:pStyle w:val="ListBullet2"/>
      </w:pPr>
      <w:r w:rsidRPr="00EE2520">
        <w:t>maintenance logs, job sheets and operating logs</w:t>
      </w:r>
    </w:p>
    <w:p w:rsidR="00000000" w:rsidRPr="00EE2520" w:rsidP="00EE2520">
      <w:pPr>
        <w:pStyle w:val="ListBullet2"/>
      </w:pPr>
      <w:r w:rsidRPr="00EE2520">
        <w:t>safety data sheets</w:t>
      </w:r>
    </w:p>
    <w:p w:rsidR="00000000" w:rsidRPr="00EE2520" w:rsidP="00EE2520">
      <w:pPr>
        <w:pStyle w:val="ListBullet"/>
      </w:pPr>
      <w:r w:rsidRPr="00EE2520">
        <w:t>the functions and operations of plant and machinery related to stock preparation systems including:</w:t>
      </w:r>
    </w:p>
    <w:p w:rsidR="00000000" w:rsidRPr="00EE2520" w:rsidP="00EE2520">
      <w:pPr>
        <w:pStyle w:val="ListBullet2"/>
      </w:pPr>
      <w:r w:rsidRPr="00EE2520">
        <w:t>refiners</w:t>
      </w:r>
    </w:p>
    <w:p w:rsidR="00000000" w:rsidRPr="00EE2520" w:rsidP="00EE2520">
      <w:pPr>
        <w:pStyle w:val="ListBullet2"/>
      </w:pPr>
      <w:r w:rsidRPr="00EE2520">
        <w:t>pumps</w:t>
      </w:r>
    </w:p>
    <w:p w:rsidR="00000000" w:rsidRPr="00EE2520" w:rsidP="00EE2520">
      <w:pPr>
        <w:pStyle w:val="ListBullet2"/>
      </w:pPr>
      <w:r w:rsidRPr="00EE2520">
        <w:t>valves</w:t>
      </w:r>
    </w:p>
    <w:p w:rsidR="00000000" w:rsidRPr="00EE2520" w:rsidP="00EE2520">
      <w:pPr>
        <w:pStyle w:val="ListBullet2"/>
      </w:pPr>
      <w:r w:rsidRPr="00EE2520">
        <w:t>chests</w:t>
      </w:r>
    </w:p>
    <w:p w:rsidR="00000000" w:rsidRPr="00EE2520" w:rsidP="00EE2520">
      <w:pPr>
        <w:pStyle w:val="ListBullet2"/>
      </w:pPr>
      <w:r w:rsidRPr="00EE2520">
        <w:t>agitators</w:t>
      </w:r>
    </w:p>
    <w:p w:rsidR="00000000" w:rsidRPr="00EE2520" w:rsidP="00EE2520">
      <w:pPr>
        <w:pStyle w:val="ListBullet2"/>
      </w:pPr>
      <w:r w:rsidRPr="00EE2520">
        <w:t>pulpers</w:t>
      </w:r>
    </w:p>
    <w:p w:rsidR="00000000" w:rsidRPr="00EE2520" w:rsidP="00EE2520">
      <w:pPr>
        <w:pStyle w:val="ListBullet2"/>
      </w:pPr>
      <w:r w:rsidRPr="00EE2520">
        <w:t>screens</w:t>
      </w:r>
    </w:p>
    <w:p w:rsidR="00000000" w:rsidRPr="00EE2520" w:rsidP="00EE2520">
      <w:pPr>
        <w:pStyle w:val="ListBullet2"/>
      </w:pPr>
      <w:r w:rsidRPr="00EE2520">
        <w:t>cleaners</w:t>
      </w:r>
    </w:p>
    <w:p w:rsidR="00000000" w:rsidRPr="00EE2520" w:rsidP="00EE2520">
      <w:pPr>
        <w:pStyle w:val="ListBullet2"/>
      </w:pPr>
      <w:r w:rsidRPr="00EE2520">
        <w:t>showers</w:t>
      </w:r>
    </w:p>
    <w:p w:rsidR="00000000" w:rsidRPr="00EE2520" w:rsidP="00EE2520">
      <w:pPr>
        <w:pStyle w:val="ListBullet2"/>
      </w:pPr>
      <w:r w:rsidRPr="00EE2520">
        <w:t xml:space="preserve">disc deckers </w:t>
      </w:r>
    </w:p>
    <w:p w:rsidR="00000000" w:rsidRPr="00EE2520" w:rsidP="00EE2520">
      <w:pPr>
        <w:pStyle w:val="ListBullet2"/>
      </w:pPr>
      <w:r w:rsidRPr="00EE2520">
        <w:t>consistency controllers</w:t>
      </w:r>
    </w:p>
    <w:p w:rsidR="00000000" w:rsidRPr="00EE2520" w:rsidP="00EE2520">
      <w:pPr>
        <w:pStyle w:val="ListBullet2"/>
      </w:pPr>
      <w:r w:rsidRPr="00EE2520">
        <w:t>screw press</w:t>
      </w:r>
    </w:p>
    <w:p w:rsidR="00000000" w:rsidRPr="00EE2520" w:rsidP="00EE2520">
      <w:pPr>
        <w:pStyle w:val="ListBullet2"/>
      </w:pPr>
      <w:r w:rsidRPr="00EE2520">
        <w:t>water recovery equipment</w:t>
      </w:r>
    </w:p>
    <w:p w:rsidR="00000000" w:rsidRPr="00EE2520" w:rsidP="00EE2520">
      <w:pPr>
        <w:pStyle w:val="ListBullet2"/>
      </w:pPr>
      <w:r w:rsidRPr="00EE2520">
        <w:t>computer systems</w:t>
      </w:r>
    </w:p>
    <w:p w:rsidR="00000000" w:rsidRPr="00EE2520" w:rsidP="00EE2520">
      <w:pPr>
        <w:pStyle w:val="ListBullet2"/>
      </w:pPr>
      <w:r w:rsidRPr="00EE2520">
        <w:t>electronic screens and alarms</w:t>
      </w:r>
    </w:p>
    <w:p w:rsidR="00000000" w:rsidRPr="00EE2520" w:rsidP="00EE2520">
      <w:pPr>
        <w:pStyle w:val="ListBullet2"/>
      </w:pPr>
      <w:r w:rsidRPr="00EE2520">
        <w:t xml:space="preserve">process control systems </w:t>
      </w:r>
    </w:p>
    <w:p w:rsidR="00000000" w:rsidRPr="00EE2520" w:rsidP="00EE2520">
      <w:pPr>
        <w:pStyle w:val="ListBullet2"/>
      </w:pPr>
      <w:r w:rsidRPr="00EE2520">
        <w:t>fully automated, semi-automated, manually operated plant and equipment appropriate to stock preparation systems</w:t>
      </w:r>
    </w:p>
    <w:p w:rsidR="00000000" w:rsidRPr="00EE2520" w:rsidP="00EE2520">
      <w:pPr>
        <w:pStyle w:val="ListBullet"/>
      </w:pPr>
      <w:r w:rsidRPr="00EE2520">
        <w:t>implications of hazards and risks involved in stock preparation including:</w:t>
      </w:r>
    </w:p>
    <w:p w:rsidR="00000000" w:rsidRPr="00EE2520" w:rsidP="00EE2520">
      <w:pPr>
        <w:pStyle w:val="ListBullet2"/>
      </w:pPr>
      <w:r w:rsidRPr="00EE2520">
        <w:t>steam and/or gas leaks</w:t>
      </w:r>
    </w:p>
    <w:p w:rsidR="00000000" w:rsidRPr="00EE2520" w:rsidP="00EE2520">
      <w:pPr>
        <w:pStyle w:val="ListBullet2"/>
      </w:pPr>
      <w:r w:rsidRPr="00EE2520">
        <w:t>fires</w:t>
      </w:r>
    </w:p>
    <w:p w:rsidR="00000000" w:rsidRPr="00EE2520" w:rsidP="00EE2520">
      <w:pPr>
        <w:pStyle w:val="ListBullet2"/>
      </w:pPr>
      <w:r w:rsidRPr="00EE2520">
        <w:t>nip points</w:t>
      </w:r>
    </w:p>
    <w:p w:rsidR="00000000" w:rsidRPr="00EE2520" w:rsidP="00EE2520">
      <w:pPr>
        <w:pStyle w:val="ListBullet2"/>
      </w:pPr>
      <w:r w:rsidRPr="00EE2520">
        <w:t>compressed air</w:t>
      </w:r>
    </w:p>
    <w:p w:rsidR="00000000" w:rsidRPr="00EE2520" w:rsidP="00EE2520">
      <w:pPr>
        <w:pStyle w:val="ListBullet2"/>
      </w:pPr>
      <w:r w:rsidRPr="00EE2520">
        <w:t>hot surfaces</w:t>
      </w:r>
    </w:p>
    <w:p w:rsidR="00000000" w:rsidRPr="00EE2520" w:rsidP="00EE2520">
      <w:pPr>
        <w:pStyle w:val="ListBullet2"/>
      </w:pPr>
      <w:r w:rsidRPr="00EE2520">
        <w:t xml:space="preserve">electrical </w:t>
      </w:r>
    </w:p>
    <w:p w:rsidR="00000000" w:rsidRPr="00EE2520" w:rsidP="00EE2520">
      <w:pPr>
        <w:pStyle w:val="ListBullet2"/>
      </w:pPr>
      <w:r w:rsidRPr="00EE2520">
        <w:t>entanglement</w:t>
      </w:r>
    </w:p>
    <w:p w:rsidR="00000000" w:rsidRPr="00EE2520" w:rsidP="00EE2520">
      <w:pPr>
        <w:pStyle w:val="ListBullet2"/>
      </w:pPr>
      <w:r w:rsidRPr="00EE2520">
        <w:t>slip hazards/falls</w:t>
      </w:r>
    </w:p>
    <w:p w:rsidR="00000000" w:rsidRPr="00EE2520" w:rsidP="00EE2520">
      <w:pPr>
        <w:pStyle w:val="ListBullet2"/>
      </w:pPr>
      <w:r w:rsidRPr="00EE2520">
        <w:t xml:space="preserve">energy </w:t>
      </w:r>
    </w:p>
    <w:p w:rsidR="00000000" w:rsidRPr="00EE2520" w:rsidP="00EE2520">
      <w:pPr>
        <w:pStyle w:val="ListBullet2"/>
      </w:pPr>
      <w:r w:rsidRPr="00EE2520">
        <w:t>pressures</w:t>
      </w:r>
    </w:p>
    <w:p w:rsidR="00000000" w:rsidRPr="00EE2520" w:rsidP="00EE2520">
      <w:pPr>
        <w:pStyle w:val="ListBullet2"/>
      </w:pPr>
      <w:r w:rsidRPr="00EE2520">
        <w:t>chemicals</w:t>
      </w:r>
    </w:p>
    <w:p w:rsidR="00000000" w:rsidRPr="00EE2520" w:rsidP="00EE2520">
      <w:pPr>
        <w:pStyle w:val="ListBullet2"/>
      </w:pPr>
      <w:r w:rsidRPr="00EE2520">
        <w:t>fumes</w:t>
      </w:r>
    </w:p>
    <w:p w:rsidR="00000000" w:rsidRPr="00EE2520" w:rsidP="00EE2520">
      <w:pPr>
        <w:pStyle w:val="ListBullet2"/>
      </w:pPr>
      <w:r w:rsidRPr="00EE2520">
        <w:t>confined spaces</w:t>
      </w:r>
    </w:p>
    <w:p w:rsidR="00000000" w:rsidRPr="00EE2520" w:rsidP="00EE2520">
      <w:pPr>
        <w:pStyle w:val="ListBullet2"/>
      </w:pPr>
      <w:r w:rsidRPr="00EE2520">
        <w:t>dust</w:t>
      </w:r>
    </w:p>
    <w:p w:rsidR="00000000" w:rsidRPr="00EE2520" w:rsidP="00EE2520">
      <w:pPr>
        <w:pStyle w:val="ListBullet"/>
      </w:pPr>
      <w:r w:rsidRPr="00EE2520">
        <w:t xml:space="preserve">key features of stock preparation plant, processes, layout and associated services </w:t>
      </w:r>
      <w:r w:rsidRPr="00EE2520">
        <w:t>sufficient to carry out shutdown activities within level of responsibility</w:t>
      </w:r>
    </w:p>
    <w:p w:rsidR="00000000" w:rsidRPr="00EE2520" w:rsidP="00EE2520">
      <w:pPr>
        <w:pStyle w:val="ListBullet"/>
      </w:pPr>
      <w:r w:rsidRPr="00EE2520">
        <w:t>materials and supplies used in stock preparation systems including:</w:t>
      </w:r>
    </w:p>
    <w:p w:rsidR="00000000" w:rsidRPr="00EE2520" w:rsidP="00EE2520">
      <w:pPr>
        <w:pStyle w:val="ListBullet2"/>
      </w:pPr>
      <w:r w:rsidRPr="00EE2520">
        <w:t>water</w:t>
      </w:r>
    </w:p>
    <w:p w:rsidR="00000000" w:rsidRPr="00EE2520" w:rsidP="00EE2520">
      <w:pPr>
        <w:pStyle w:val="ListBullet2"/>
      </w:pPr>
      <w:r w:rsidRPr="00EE2520">
        <w:t>stock</w:t>
      </w:r>
    </w:p>
    <w:p w:rsidR="00000000" w:rsidRPr="00EE2520" w:rsidP="00EE2520">
      <w:pPr>
        <w:pStyle w:val="ListBullet2"/>
      </w:pPr>
      <w:r w:rsidRPr="00EE2520">
        <w:t>compressed air</w:t>
      </w:r>
    </w:p>
    <w:p w:rsidR="00000000" w:rsidRPr="00EE2520" w:rsidP="00EE2520">
      <w:pPr>
        <w:pStyle w:val="ListBullet2"/>
      </w:pPr>
      <w:r w:rsidRPr="00EE2520">
        <w:t>chemicals</w:t>
      </w:r>
    </w:p>
    <w:p w:rsidR="00000000" w:rsidRPr="00EE2520" w:rsidP="00EE2520">
      <w:pPr>
        <w:pStyle w:val="ListBullet2"/>
      </w:pPr>
      <w:r w:rsidRPr="00EE2520">
        <w:t>additives</w:t>
      </w:r>
    </w:p>
    <w:p w:rsidR="00000000" w:rsidRPr="00EE2520" w:rsidP="00EE2520">
      <w:pPr>
        <w:pStyle w:val="ListBullet2"/>
      </w:pPr>
      <w:r w:rsidRPr="00EE2520">
        <w:t>steam</w:t>
      </w:r>
    </w:p>
    <w:p w:rsidR="00000000" w:rsidRPr="00EE2520" w:rsidP="00EE2520">
      <w:pPr>
        <w:pStyle w:val="ListBullet2"/>
      </w:pPr>
      <w:r w:rsidRPr="00EE2520">
        <w:t>baled pulp</w:t>
      </w:r>
    </w:p>
    <w:p w:rsidR="00000000" w:rsidRPr="00EE2520" w:rsidP="00EE2520">
      <w:pPr>
        <w:pStyle w:val="ListBullet"/>
      </w:pPr>
      <w:r w:rsidRPr="00EE2520">
        <w:t>required responses to all unplanned shutdowns (power outage, mechanical breakdown, blockages, jamming, air supply, control system failure) to ensure safety, quality and productivity</w:t>
      </w:r>
    </w:p>
    <w:p w:rsidR="00000000" w:rsidRPr="00EE2520" w:rsidP="00EE2520">
      <w:pPr>
        <w:pStyle w:val="ListBullet"/>
      </w:pPr>
      <w:r w:rsidRPr="00EE2520">
        <w:t>maintenance systems including:</w:t>
      </w:r>
    </w:p>
    <w:p w:rsidR="00000000" w:rsidRPr="00EE2520" w:rsidP="00EE2520">
      <w:pPr>
        <w:pStyle w:val="ListBullet2"/>
      </w:pPr>
      <w:r w:rsidRPr="00EE2520">
        <w:t>operator level maintenance as per site agr</w:t>
      </w:r>
      <w:r w:rsidRPr="00EE2520">
        <w:t>eements</w:t>
      </w:r>
    </w:p>
    <w:p w:rsidR="00000000" w:rsidRPr="00EE2520" w:rsidP="00EE2520">
      <w:pPr>
        <w:pStyle w:val="ListBullet2"/>
      </w:pPr>
      <w:r w:rsidRPr="00EE2520">
        <w:t>operator maintenance schedules</w:t>
      </w:r>
    </w:p>
    <w:p w:rsidR="00000000" w:rsidRPr="00EE2520" w:rsidP="00EE2520">
      <w:pPr>
        <w:pStyle w:val="ListBullet2"/>
      </w:pPr>
      <w:r w:rsidRPr="00EE2520">
        <w:t>maintenance suppliers</w:t>
      </w:r>
    </w:p>
    <w:p w:rsidR="00000000" w:rsidRPr="00EE2520" w:rsidP="00EE2520">
      <w:pPr>
        <w:pStyle w:val="ListBullet2"/>
      </w:pPr>
      <w:r w:rsidRPr="00EE2520">
        <w:t xml:space="preserve">pro-active maintenance strategies </w:t>
      </w:r>
    </w:p>
    <w:p w:rsidR="00000000" w:rsidRPr="00EE2520" w:rsidP="00EE2520">
      <w:pPr>
        <w:pStyle w:val="ListBullet"/>
      </w:pPr>
      <w:r w:rsidRPr="00EE2520">
        <w:t>the operation and application of electronic and other control systems that control the stock preparation systems, within level of responsibility.</w:t>
      </w:r>
    </w:p>
    <w:p w:rsidR="00000000" w:rsidRPr="00EE2520" w:rsidP="00EE2520">
      <w:pPr>
        <w:pStyle w:val="AllowPageBreak"/>
      </w:pPr>
    </w:p>
    <w:p w:rsidR="00000000" w:rsidRPr="00EE2520" w:rsidP="00EE2520">
      <w:pPr>
        <w:pStyle w:val="Heading1"/>
      </w:pPr>
      <w:bookmarkStart w:id="4" w:name="O_1007257"/>
      <w:bookmarkEnd w:id="4"/>
      <w:r w:rsidRPr="00EE2520">
        <w:t>Assessment Conditions</w:t>
      </w:r>
    </w:p>
    <w:p w:rsidR="00000000" w:rsidRPr="00EE2520" w:rsidP="00EE2520">
      <w:pPr>
        <w:pStyle w:val="BodyText"/>
      </w:pPr>
      <w:r w:rsidRPr="00EE2520">
        <w:t xml:space="preserve">Assessment of skills must take place under the following conditions: </w:t>
      </w:r>
    </w:p>
    <w:p w:rsidR="00000000" w:rsidRPr="00EE2520" w:rsidP="00EE2520">
      <w:pPr>
        <w:pStyle w:val="ListBullet"/>
      </w:pPr>
      <w:r w:rsidRPr="00EE2520">
        <w:t>physical conditions:</w:t>
      </w:r>
    </w:p>
    <w:p w:rsidR="00000000" w:rsidRPr="00EE2520" w:rsidP="00EE2520">
      <w:pPr>
        <w:pStyle w:val="ListBullet2"/>
      </w:pPr>
      <w:r w:rsidRPr="00EE2520">
        <w:t>a workplace or a productive environment that accurately reflects performance in a workplace</w:t>
      </w:r>
    </w:p>
    <w:p w:rsidR="00000000" w:rsidRPr="00EE2520" w:rsidP="00EE2520">
      <w:pPr>
        <w:pStyle w:val="ListBullet"/>
      </w:pPr>
      <w:r w:rsidRPr="00EE2520">
        <w:t>resources, equipment and materials:</w:t>
      </w:r>
    </w:p>
    <w:p w:rsidR="00000000" w:rsidRPr="00EE2520" w:rsidP="00EE2520">
      <w:pPr>
        <w:pStyle w:val="ListBullet2"/>
      </w:pPr>
      <w:r w:rsidRPr="00EE2520">
        <w:t>access to the full range of equipment involved in integrated continuous manufacturing of stock preparation systems in a pulp or paper manufacturing facility</w:t>
      </w:r>
    </w:p>
    <w:p w:rsidR="00000000" w:rsidRPr="00EE2520" w:rsidP="00EE2520">
      <w:pPr>
        <w:pStyle w:val="ListBullet2"/>
      </w:pPr>
      <w:r w:rsidRPr="00EE2520">
        <w:t>PPE suitable for shutting down stock preparation systems</w:t>
      </w:r>
    </w:p>
    <w:p w:rsidR="00000000" w:rsidRPr="00EE2520" w:rsidP="00EE2520">
      <w:pPr>
        <w:pStyle w:val="ListBullet"/>
      </w:pPr>
      <w:r w:rsidRPr="00EE2520">
        <w:t>specifications:</w:t>
      </w:r>
    </w:p>
    <w:p w:rsidR="00000000" w:rsidRPr="00EE2520" w:rsidP="00EE2520">
      <w:pPr>
        <w:pStyle w:val="ListBullet2"/>
      </w:pPr>
      <w:r w:rsidRPr="00EE2520">
        <w:t>template documents for r</w:t>
      </w:r>
      <w:r w:rsidRPr="00EE2520">
        <w:t>ecording system and product faults, diagnostic and corrective action processes</w:t>
      </w:r>
    </w:p>
    <w:p w:rsidR="00000000" w:rsidRPr="00EE2520" w:rsidP="00EE2520">
      <w:pPr>
        <w:pStyle w:val="ListBullet2"/>
      </w:pPr>
      <w:r w:rsidRPr="00EE2520">
        <w:t>sample workplace documentation, procedures and reports including SOP, quality procedures, environmental sustainability requirements/practices, plant manufacturing operating manu</w:t>
      </w:r>
      <w:r w:rsidRPr="00EE2520">
        <w:t>als, enterprise policies and procedures, oil or chemical spills and disposal guidelines, plant isolation documentation, safe work documentation.</w:t>
      </w:r>
    </w:p>
    <w:p w:rsidR="00000000" w:rsidRPr="00EE2520" w:rsidP="00EE2520">
      <w:pPr>
        <w:pStyle w:val="BodyText"/>
      </w:pPr>
      <w:r w:rsidRPr="00EE2520">
        <w:t>Assessors of this unit must satisfy the requirements for assessors in applicable vocational education and train</w:t>
      </w:r>
      <w:r w:rsidRPr="00EE2520">
        <w:t>ing legislation, frameworks and/or standards.</w:t>
      </w:r>
    </w:p>
    <w:p w:rsidR="00000000" w:rsidRPr="00EE2520" w:rsidP="00EE2520">
      <w:pPr>
        <w:pStyle w:val="AllowPageBreak"/>
      </w:pPr>
    </w:p>
    <w:p w:rsidR="00000000" w:rsidRPr="00EE2520" w:rsidP="00EE2520">
      <w:pPr>
        <w:pStyle w:val="Heading1"/>
      </w:pPr>
      <w:bookmarkStart w:id="5" w:name="O_1007271"/>
      <w:bookmarkEnd w:id="5"/>
      <w:r w:rsidRPr="00EE2520">
        <w:t>Links</w:t>
      </w:r>
    </w:p>
    <w:p w:rsidR="00000000" w:rsidRPr="00EE2520" w:rsidP="00EE2520">
      <w:pPr>
        <w:pStyle w:val="BodyText"/>
      </w:pPr>
      <w:r w:rsidRPr="00EE2520">
        <w:t>Companion Volumes, including Implementation Guides, are available at VETNet - https://vetnet.education.gov.au/Pages/TrainingDocs.aspx?q=12998f8d-d0ac-40bc-a69e-72a600d4fd93</w:t>
      </w:r>
    </w:p>
    <w:p w:rsidR="00000000" w:rsidRPr="00EE2520" w:rsidP="00EE2520"/>
    <w:sectPr w:rsidSect="00EE252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5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520" w:rsidRPr="00964B20" w:rsidP="00964B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5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B20" w:rsidP="00EE25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64B20" w:rsidP="00EE25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64B20" w:rsidP="00EE25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5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B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2520" w:rsidRPr="00964B20" w:rsidP="00964B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5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B20" w:rsidRPr="002D2AF8" w:rsidP="00EE25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PPMSPR330 Coordinate and implement stock preparation system shutdown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964B20" w:rsidP="00EE25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C8E61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7D8FA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BD270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25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25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25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25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25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25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25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25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25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25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25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2520"/>
  </w:style>
  <w:style w:type="character" w:customStyle="1" w:styleId="Heading1Char">
    <w:name w:val="Heading 1 Char"/>
    <w:basedOn w:val="DefaultParagraphFont"/>
    <w:link w:val="Heading1"/>
    <w:rsid w:val="00EE25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25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25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252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E2520"/>
    <w:rPr>
      <w:b/>
      <w:spacing w:val="0"/>
    </w:rPr>
  </w:style>
  <w:style w:type="paragraph" w:styleId="ListBullet2">
    <w:name w:val="List Bullet 2"/>
    <w:basedOn w:val="List2"/>
    <w:rsid w:val="00EE252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E25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25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E25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25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25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25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25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25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25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25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25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25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25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25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25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25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25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25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25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25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25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25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E25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25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25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E25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25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25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25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25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25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25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25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252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E2520"/>
    <w:rPr>
      <w:i/>
    </w:rPr>
  </w:style>
  <w:style w:type="paragraph" w:styleId="Caption">
    <w:name w:val="caption"/>
    <w:basedOn w:val="BodyText"/>
    <w:next w:val="Normal"/>
    <w:qFormat/>
    <w:rsid w:val="00EE25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25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25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2520"/>
  </w:style>
  <w:style w:type="paragraph" w:styleId="TableofFigures">
    <w:name w:val="table of figures"/>
    <w:basedOn w:val="Normal"/>
    <w:next w:val="Normal"/>
    <w:semiHidden/>
    <w:rsid w:val="00EE25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2520"/>
    <w:pPr>
      <w:numPr>
        <w:numId w:val="11"/>
      </w:numPr>
    </w:pPr>
  </w:style>
  <w:style w:type="character" w:customStyle="1" w:styleId="WingdingSymbols">
    <w:name w:val="Wingding Symbols"/>
    <w:rsid w:val="00EE2520"/>
    <w:rPr>
      <w:rFonts w:ascii="Wingdings" w:hAnsi="Wingdings"/>
    </w:rPr>
  </w:style>
  <w:style w:type="paragraph" w:customStyle="1" w:styleId="TableHeading">
    <w:name w:val="Table Heading"/>
    <w:basedOn w:val="HeadingBase"/>
    <w:rsid w:val="00EE25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2520"/>
    <w:rPr>
      <w:color w:val="0033CC"/>
      <w:u w:val="none"/>
    </w:rPr>
  </w:style>
  <w:style w:type="paragraph" w:customStyle="1" w:styleId="BodyTextRight">
    <w:name w:val="Body Text Right"/>
    <w:basedOn w:val="BodyText"/>
    <w:rsid w:val="00EE25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25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252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25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25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25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2520"/>
    <w:rPr>
      <w:sz w:val="32"/>
    </w:rPr>
  </w:style>
  <w:style w:type="paragraph" w:customStyle="1" w:styleId="HeadingProcedure">
    <w:name w:val="Heading Procedure"/>
    <w:basedOn w:val="HeadingBase"/>
    <w:next w:val="Normal"/>
    <w:rsid w:val="00EE25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2520"/>
    <w:pPr>
      <w:spacing w:before="60" w:after="60"/>
    </w:pPr>
  </w:style>
  <w:style w:type="paragraph" w:styleId="ListContinue">
    <w:name w:val="List Continue"/>
    <w:basedOn w:val="List"/>
    <w:rsid w:val="00EE2520"/>
    <w:pPr>
      <w:ind w:firstLine="0"/>
    </w:pPr>
  </w:style>
  <w:style w:type="paragraph" w:customStyle="1" w:styleId="ListNote">
    <w:name w:val="List Note"/>
    <w:basedOn w:val="List"/>
    <w:rsid w:val="00EE25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25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25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2520"/>
    <w:rPr>
      <w:rFonts w:ascii="Courier New" w:hAnsi="Courier New"/>
    </w:rPr>
  </w:style>
  <w:style w:type="paragraph" w:customStyle="1" w:styleId="NoteBullet">
    <w:name w:val="Note Bullet"/>
    <w:basedOn w:val="Note"/>
    <w:rsid w:val="00EE25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25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25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25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252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E25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25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2520"/>
    <w:rPr>
      <w:b/>
      <w:smallCaps/>
    </w:rPr>
  </w:style>
  <w:style w:type="paragraph" w:customStyle="1" w:styleId="TableListNumber">
    <w:name w:val="Table List Number"/>
    <w:basedOn w:val="ListNumber"/>
    <w:rsid w:val="00EE25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25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2520"/>
    <w:pPr>
      <w:numPr>
        <w:numId w:val="9"/>
      </w:numPr>
    </w:pPr>
  </w:style>
  <w:style w:type="paragraph" w:customStyle="1" w:styleId="ListAlpha2">
    <w:name w:val="List Alpha 2"/>
    <w:basedOn w:val="List2"/>
    <w:rsid w:val="00EE2520"/>
    <w:pPr>
      <w:numPr>
        <w:numId w:val="8"/>
      </w:numPr>
    </w:pPr>
  </w:style>
  <w:style w:type="paragraph" w:styleId="List2">
    <w:name w:val="List 2"/>
    <w:basedOn w:val="BodyText"/>
    <w:rsid w:val="00EE25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25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25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25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2520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252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E2520"/>
    <w:pPr>
      <w:numPr>
        <w:numId w:val="4"/>
      </w:numPr>
    </w:pPr>
  </w:style>
  <w:style w:type="paragraph" w:styleId="ListContinue2">
    <w:name w:val="List Continue 2"/>
    <w:basedOn w:val="List2"/>
    <w:rsid w:val="00EE2520"/>
    <w:pPr>
      <w:ind w:firstLine="0"/>
    </w:pPr>
  </w:style>
  <w:style w:type="paragraph" w:styleId="ListContinue3">
    <w:name w:val="List Continue 3"/>
    <w:basedOn w:val="List3"/>
    <w:rsid w:val="00EE2520"/>
    <w:pPr>
      <w:ind w:left="1021" w:firstLine="0"/>
    </w:pPr>
  </w:style>
  <w:style w:type="paragraph" w:styleId="ListContinue4">
    <w:name w:val="List Continue 4"/>
    <w:basedOn w:val="List4"/>
    <w:rsid w:val="00EE2520"/>
    <w:pPr>
      <w:ind w:firstLine="0"/>
    </w:pPr>
  </w:style>
  <w:style w:type="paragraph" w:styleId="ListContinue5">
    <w:name w:val="List Continue 5"/>
    <w:basedOn w:val="List5"/>
    <w:rsid w:val="00EE2520"/>
    <w:pPr>
      <w:ind w:firstLine="0"/>
    </w:pPr>
  </w:style>
  <w:style w:type="paragraph" w:styleId="ListNumber3">
    <w:name w:val="List Number 3"/>
    <w:basedOn w:val="List3"/>
    <w:rsid w:val="00EE2520"/>
    <w:pPr>
      <w:numPr>
        <w:numId w:val="5"/>
      </w:numPr>
    </w:pPr>
  </w:style>
  <w:style w:type="paragraph" w:styleId="ListNumber4">
    <w:name w:val="List Number 4"/>
    <w:basedOn w:val="List4"/>
    <w:rsid w:val="00EE2520"/>
    <w:pPr>
      <w:numPr>
        <w:numId w:val="6"/>
      </w:numPr>
    </w:pPr>
  </w:style>
  <w:style w:type="paragraph" w:styleId="ListNumber5">
    <w:name w:val="List Number 5"/>
    <w:basedOn w:val="List5"/>
    <w:rsid w:val="00EE2520"/>
    <w:pPr>
      <w:numPr>
        <w:numId w:val="7"/>
      </w:numPr>
    </w:pPr>
  </w:style>
  <w:style w:type="paragraph" w:styleId="BlockText">
    <w:name w:val="Block Text"/>
    <w:basedOn w:val="Normal"/>
    <w:rsid w:val="00EE25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25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2520"/>
    <w:rPr>
      <w:sz w:val="16"/>
      <w:vertAlign w:val="superscript"/>
    </w:rPr>
  </w:style>
  <w:style w:type="character" w:customStyle="1" w:styleId="Symbols">
    <w:name w:val="Symbols"/>
    <w:basedOn w:val="DefaultParagraphFont"/>
    <w:rsid w:val="00EE2520"/>
    <w:rPr>
      <w:rFonts w:ascii="Symbol" w:hAnsi="Symbol"/>
    </w:rPr>
  </w:style>
  <w:style w:type="character" w:customStyle="1" w:styleId="MenuOptions">
    <w:name w:val="Menu Options"/>
    <w:basedOn w:val="DefaultParagraphFont"/>
    <w:rsid w:val="00EE25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2520"/>
    <w:rPr>
      <w:b/>
    </w:rPr>
  </w:style>
  <w:style w:type="character" w:customStyle="1" w:styleId="Underlined">
    <w:name w:val="Underlined"/>
    <w:basedOn w:val="DefaultParagraphFont"/>
    <w:rsid w:val="00EE2520"/>
    <w:rPr>
      <w:u w:val="single"/>
    </w:rPr>
  </w:style>
  <w:style w:type="paragraph" w:customStyle="1" w:styleId="TableBodyTextRight">
    <w:name w:val="Table Body Text Right"/>
    <w:basedOn w:val="TableBodyText"/>
    <w:rsid w:val="00EE25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2520"/>
    <w:rPr>
      <w:sz w:val="18"/>
    </w:rPr>
  </w:style>
  <w:style w:type="paragraph" w:customStyle="1" w:styleId="BodySmallRight">
    <w:name w:val="Body Small Right"/>
    <w:basedOn w:val="BodyTextRight"/>
    <w:rsid w:val="00EE2520"/>
    <w:rPr>
      <w:sz w:val="18"/>
      <w:szCs w:val="18"/>
    </w:rPr>
  </w:style>
  <w:style w:type="paragraph" w:customStyle="1" w:styleId="MarginEdition">
    <w:name w:val="Margin Edition"/>
    <w:basedOn w:val="MarginNote"/>
    <w:rsid w:val="00EE25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2520"/>
    <w:rPr>
      <w:sz w:val="2"/>
      <w:szCs w:val="2"/>
    </w:rPr>
  </w:style>
  <w:style w:type="character" w:customStyle="1" w:styleId="Small">
    <w:name w:val="Small"/>
    <w:basedOn w:val="DefaultParagraphFont"/>
    <w:rsid w:val="00EE2520"/>
    <w:rPr>
      <w:sz w:val="16"/>
    </w:rPr>
  </w:style>
  <w:style w:type="paragraph" w:customStyle="1" w:styleId="WideTable">
    <w:name w:val="Wide Table"/>
    <w:basedOn w:val="Normal"/>
    <w:rsid w:val="00EE25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2520"/>
  </w:style>
  <w:style w:type="paragraph" w:styleId="Quote">
    <w:name w:val="Quote"/>
    <w:basedOn w:val="Heading1"/>
    <w:link w:val="QuoteChar"/>
    <w:qFormat/>
    <w:rsid w:val="00EE25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25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2520"/>
    <w:pPr>
      <w:pageBreakBefore/>
    </w:pPr>
  </w:style>
  <w:style w:type="paragraph" w:customStyle="1" w:styleId="Border">
    <w:name w:val="Border"/>
    <w:basedOn w:val="Normal"/>
    <w:qFormat/>
    <w:rsid w:val="00EE25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25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25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25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25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25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25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25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25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2520"/>
    <w:rPr>
      <w:u w:val="single"/>
    </w:rPr>
  </w:style>
  <w:style w:type="character" w:customStyle="1" w:styleId="BoldandItalics">
    <w:name w:val="Bold and Italics"/>
    <w:qFormat/>
    <w:rsid w:val="00EE2520"/>
    <w:rPr>
      <w:b/>
      <w:i/>
      <w:u w:val="none"/>
    </w:rPr>
  </w:style>
  <w:style w:type="paragraph" w:styleId="BalloonText">
    <w:name w:val="Balloon Text"/>
    <w:basedOn w:val="Normal"/>
    <w:link w:val="BalloonTextChar"/>
    <w:rsid w:val="00EE25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25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25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25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25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25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2520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676</Words>
  <Characters>4814</Characters>
  <Application>Microsoft Office Word</Application>
  <DocSecurity>0</DocSecurity>
  <Lines>141</Lines>
  <Paragraphs>107</Paragraphs>
  <ScaleCrop>false</ScaleCrop>
  <Company>Author-it Software Corporation Ltd.</Company>
  <LinksUpToDate>false</LinksUpToDate>
  <CharactersWithSpaces>5476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PPMSPR330 Coordinate and implement stock preparation system shutdown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2018-10-24T01:34:00Z</dcterms:created>
  <dcterms:modified xsi:type="dcterms:W3CDTF">2018-10-24T01:35:00Z</dcterms:modified>
</cp:coreProperties>
</file>