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C2B" w:rsidP="00850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PPMSPR301 Perform stock preparation operations</w:t>
      </w:r>
      <w:r>
        <w:fldChar w:fldCharType="end"/>
      </w:r>
    </w:p>
    <w:p w:rsidR="00850C2B" w:rsidP="00850C2B">
      <w:pPr>
        <w:pStyle w:val="Version"/>
        <w:sectPr w:rsidSect="00460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324" w:rsidP="00460324">
      <w:pPr>
        <w:pStyle w:val="SuperHeading"/>
      </w:pPr>
      <w:r w:rsidRPr="00460324">
        <w:t>Assessment Requirements for PPMSPR301 Perform stock preparation operations</w:t>
      </w:r>
    </w:p>
    <w:p w:rsidR="00000000" w:rsidRPr="00460324" w:rsidP="00460324">
      <w:pPr>
        <w:pStyle w:val="Heading1"/>
      </w:pPr>
      <w:bookmarkStart w:id="1" w:name="O_1206753"/>
      <w:bookmarkEnd w:id="1"/>
      <w:r w:rsidRPr="004603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0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24">
            <w:pPr>
              <w:pStyle w:val="BodyTextBold"/>
              <w:rPr>
                <w:lang w:val="en-NZ"/>
              </w:rPr>
            </w:pPr>
            <w:r w:rsidRPr="0046032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24">
            <w:pPr>
              <w:pStyle w:val="BodyTextBold"/>
              <w:rPr>
                <w:lang w:val="en-NZ"/>
              </w:rPr>
            </w:pPr>
            <w:r w:rsidRPr="00460324">
              <w:t>Comments</w:t>
            </w:r>
          </w:p>
        </w:tc>
      </w:tr>
      <w:tr w:rsidTr="00460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24">
            <w:pPr>
              <w:pStyle w:val="BodyText"/>
              <w:rPr>
                <w:lang w:val="en-NZ"/>
              </w:rPr>
            </w:pPr>
            <w:r w:rsidRPr="004603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24" w:rsidP="00460324">
            <w:pPr>
              <w:pStyle w:val="BodyText"/>
            </w:pPr>
            <w:r w:rsidRPr="00460324">
              <w:t>This version released with PPM Pulp and Paper Manufacturing Training Package Version 3.0.</w:t>
            </w:r>
          </w:p>
        </w:tc>
      </w:tr>
    </w:tbl>
    <w:p w:rsidR="00000000" w:rsidRPr="00460324" w:rsidP="00460324">
      <w:pPr>
        <w:pStyle w:val="BodyText"/>
      </w:pPr>
    </w:p>
    <w:p w:rsidR="00000000" w:rsidRPr="00460324" w:rsidP="00460324">
      <w:pPr>
        <w:pStyle w:val="AllowPageBreak"/>
      </w:pPr>
    </w:p>
    <w:p w:rsidR="00000000" w:rsidRPr="00460324" w:rsidP="00460324">
      <w:pPr>
        <w:pStyle w:val="Heading1"/>
      </w:pPr>
      <w:bookmarkStart w:id="2" w:name="O_1206754"/>
      <w:bookmarkEnd w:id="2"/>
      <w:r w:rsidRPr="00460324">
        <w:t>Performance Evidence</w:t>
      </w:r>
    </w:p>
    <w:p w:rsidR="00000000" w:rsidRPr="00460324" w:rsidP="00850C2B">
      <w:pPr>
        <w:pStyle w:val="BodyText"/>
      </w:pPr>
      <w:r w:rsidRPr="00460324">
        <w:t xml:space="preserve">An individual demonstrating competency must satisfy all of the elements and performance criteria in this unit. </w:t>
      </w:r>
    </w:p>
    <w:p w:rsidR="00000000" w:rsidRPr="00460324" w:rsidP="00850C2B">
      <w:pPr>
        <w:pStyle w:val="BodyText"/>
      </w:pPr>
      <w:r w:rsidRPr="00460324">
        <w:t>There must be evidence that the individual has planned for, coordinated, and safely started up and shut down stock preparat</w:t>
      </w:r>
      <w:r w:rsidRPr="00460324">
        <w:t>ion operations for at least two operational intervals, including for each operational interval:</w:t>
      </w:r>
    </w:p>
    <w:p w:rsidR="00000000" w:rsidRPr="00460324" w:rsidP="00460324">
      <w:pPr>
        <w:pStyle w:val="ListBullet"/>
      </w:pPr>
      <w:r w:rsidRPr="00460324">
        <w:t>determined and monitored process control points</w:t>
      </w:r>
    </w:p>
    <w:p w:rsidR="00000000" w:rsidRPr="00460324" w:rsidP="00460324">
      <w:pPr>
        <w:pStyle w:val="ListBullet"/>
      </w:pPr>
      <w:r w:rsidRPr="00460324">
        <w:t>monitored, assessed causes and adjusted systems to rectify variations from specifications and unplanned shutdow</w:t>
      </w:r>
      <w:r w:rsidRPr="00460324">
        <w:t>n</w:t>
      </w:r>
    </w:p>
    <w:p w:rsidR="00000000" w:rsidRPr="00460324" w:rsidP="00460324">
      <w:pPr>
        <w:pStyle w:val="ListBullet"/>
      </w:pPr>
      <w:r w:rsidRPr="00460324">
        <w:t>used and interpreted electronic control systems during operations</w:t>
      </w:r>
    </w:p>
    <w:p w:rsidR="00000000" w:rsidRPr="00460324" w:rsidP="00460324">
      <w:pPr>
        <w:pStyle w:val="ListBullet"/>
      </w:pPr>
      <w:r w:rsidRPr="00460324">
        <w:t>applied safe use and handling of chemicals and materials</w:t>
      </w:r>
    </w:p>
    <w:p w:rsidR="00000000" w:rsidRPr="00460324" w:rsidP="00460324">
      <w:pPr>
        <w:pStyle w:val="ListBullet"/>
      </w:pPr>
      <w:r w:rsidRPr="00460324">
        <w:t>recorded and reported accurate operational data</w:t>
      </w:r>
    </w:p>
    <w:p w:rsidR="00000000" w:rsidRPr="00460324" w:rsidP="00460324">
      <w:pPr>
        <w:pStyle w:val="ListBullet"/>
      </w:pPr>
      <w:r w:rsidRPr="00460324">
        <w:t>communicated effectively and worked safely with others when undertaking stock preparation operations.</w:t>
      </w:r>
    </w:p>
    <w:p w:rsidR="00000000" w:rsidRPr="00460324" w:rsidP="00460324">
      <w:pPr>
        <w:pStyle w:val="AllowPageBreak"/>
      </w:pPr>
    </w:p>
    <w:p w:rsidR="00000000" w:rsidRPr="00460324" w:rsidP="00460324">
      <w:pPr>
        <w:pStyle w:val="Heading1"/>
      </w:pPr>
      <w:bookmarkStart w:id="3" w:name="O_1206755"/>
      <w:bookmarkEnd w:id="3"/>
      <w:r w:rsidRPr="00460324">
        <w:t>Knowledge Evidence</w:t>
      </w:r>
    </w:p>
    <w:p w:rsidR="00000000" w:rsidRPr="00460324" w:rsidP="00850C2B">
      <w:pPr>
        <w:pStyle w:val="BodyText"/>
      </w:pPr>
      <w:r w:rsidRPr="00460324">
        <w:t>An individual must be able to demonstrate the knowledge required to perform the tasks outlined in the elements and p</w:t>
      </w:r>
      <w:r w:rsidRPr="00460324">
        <w:t>erformance criteria of this unit. This includes knowledge of:</w:t>
      </w:r>
    </w:p>
    <w:p w:rsidR="00000000" w:rsidRPr="00460324" w:rsidP="00460324">
      <w:pPr>
        <w:pStyle w:val="ListBullet"/>
      </w:pPr>
      <w:r w:rsidRPr="00460324">
        <w:t>workplace and legislative health and safety requirements relevant to performing stock preparation operations, including emergency procedures, handling chemical and hazardous substances, high ri</w:t>
      </w:r>
      <w:r w:rsidRPr="00460324">
        <w:t>sk load shifting, licensing requirements, plant clearance and permit systems</w:t>
      </w:r>
    </w:p>
    <w:p w:rsidR="00000000" w:rsidRPr="00460324" w:rsidP="00460324">
      <w:pPr>
        <w:pStyle w:val="ListBullet"/>
      </w:pPr>
      <w:r w:rsidRPr="00460324">
        <w:t xml:space="preserve">relevant workplace and legislative environmental sustainability requirements and practices for stock preparation operations, including workplace biotechnological applications and </w:t>
      </w:r>
      <w:r w:rsidRPr="00460324">
        <w:t>processes</w:t>
      </w:r>
    </w:p>
    <w:p w:rsidR="00000000" w:rsidRPr="00460324" w:rsidP="00460324">
      <w:pPr>
        <w:pStyle w:val="ListBullet"/>
      </w:pPr>
      <w:r w:rsidRPr="00460324">
        <w:t>methods used to identify and manage hazards and risks that apply to stock preparation operations</w:t>
      </w:r>
    </w:p>
    <w:p w:rsidR="00000000" w:rsidRPr="00460324" w:rsidP="00460324">
      <w:pPr>
        <w:pStyle w:val="ListBullet"/>
      </w:pPr>
      <w:r w:rsidRPr="00460324">
        <w:t>stock preparation systems and processes, plant layout and associated services relevant to carrying out start-up, stabilising and shutdown activities</w:t>
      </w:r>
    </w:p>
    <w:p w:rsidR="00000000" w:rsidRPr="00460324" w:rsidP="00460324">
      <w:pPr>
        <w:pStyle w:val="ListBullet"/>
      </w:pPr>
      <w:r w:rsidRPr="00460324">
        <w:t>standard operating procedures specific to stock preparation operations</w:t>
      </w:r>
    </w:p>
    <w:p w:rsidR="00000000" w:rsidRPr="00460324" w:rsidP="00460324">
      <w:pPr>
        <w:pStyle w:val="ListBullet"/>
      </w:pPr>
      <w:r w:rsidRPr="00460324">
        <w:t>types, uses and characteristics of raw materials for stock preparation, and how they influence paper properties</w:t>
      </w:r>
    </w:p>
    <w:p w:rsidR="00000000" w:rsidRPr="00460324" w:rsidP="00460324">
      <w:pPr>
        <w:pStyle w:val="ListBullet"/>
      </w:pPr>
      <w:r w:rsidRPr="00460324">
        <w:t xml:space="preserve">quality requirements for stock preparation </w:t>
      </w:r>
    </w:p>
    <w:p w:rsidR="00000000" w:rsidRPr="00460324" w:rsidP="00460324">
      <w:pPr>
        <w:pStyle w:val="ListBullet"/>
      </w:pPr>
      <w:r w:rsidRPr="00460324">
        <w:t>purpose and processes for, sa</w:t>
      </w:r>
      <w:r w:rsidRPr="00460324">
        <w:t>mpling and testing product quality, plant and system operations</w:t>
      </w:r>
    </w:p>
    <w:p w:rsidR="00000000" w:rsidRPr="00460324" w:rsidP="00460324">
      <w:pPr>
        <w:pStyle w:val="ListBullet"/>
      </w:pPr>
      <w:r w:rsidRPr="00460324">
        <w:t>methods used to monitor stock preparation system operations against specified system parameters</w:t>
      </w:r>
    </w:p>
    <w:p w:rsidR="00000000" w:rsidRPr="00460324" w:rsidP="00460324">
      <w:pPr>
        <w:pStyle w:val="ListBullet"/>
      </w:pPr>
      <w:r w:rsidRPr="00460324">
        <w:t>effect of process adjustments on product quality and productivity during operation</w:t>
      </w:r>
    </w:p>
    <w:p w:rsidR="00000000" w:rsidRPr="00460324" w:rsidP="00460324">
      <w:pPr>
        <w:pStyle w:val="ListBullet"/>
      </w:pPr>
      <w:r w:rsidRPr="00460324">
        <w:t>application o</w:t>
      </w:r>
      <w:r w:rsidRPr="00460324">
        <w:t>f electronic and other control systems used to operate, control and make appropriate adjustments to stock preparation operations</w:t>
      </w:r>
    </w:p>
    <w:p w:rsidR="00000000" w:rsidRPr="00460324" w:rsidP="00460324">
      <w:pPr>
        <w:pStyle w:val="ListBullet"/>
      </w:pPr>
      <w:r w:rsidRPr="00460324">
        <w:t>responses used for unplanned shutdowns, including those caused by power outage, mechanical breakdown, blockages, jamming, air s</w:t>
      </w:r>
      <w:r w:rsidRPr="00460324">
        <w:t>upply and control system failure</w:t>
      </w:r>
    </w:p>
    <w:p w:rsidR="00000000" w:rsidRPr="00460324" w:rsidP="00460324">
      <w:pPr>
        <w:pStyle w:val="ListBullet"/>
      </w:pPr>
      <w:r w:rsidRPr="00460324">
        <w:t>procedures for communicating, recording and reporting system operation, production outcomes and equipment faults.</w:t>
      </w:r>
    </w:p>
    <w:p w:rsidR="00000000" w:rsidRPr="00460324" w:rsidP="00460324">
      <w:pPr>
        <w:pStyle w:val="AllowPageBreak"/>
      </w:pPr>
    </w:p>
    <w:p w:rsidR="00000000" w:rsidRPr="00460324" w:rsidP="00460324">
      <w:pPr>
        <w:pStyle w:val="Heading1"/>
      </w:pPr>
      <w:bookmarkStart w:id="4" w:name="O_1206756"/>
      <w:bookmarkEnd w:id="4"/>
      <w:r w:rsidRPr="00460324">
        <w:t>Assessment Conditions</w:t>
      </w:r>
    </w:p>
    <w:p w:rsidR="00000000" w:rsidRPr="00460324" w:rsidP="00850C2B">
      <w:pPr>
        <w:pStyle w:val="BodyText"/>
      </w:pPr>
      <w:r w:rsidRPr="00460324">
        <w:t xml:space="preserve">Assessment of the skills in this unit of competency must take place under the following conditions: </w:t>
      </w:r>
    </w:p>
    <w:p w:rsidR="00000000" w:rsidRPr="00460324" w:rsidP="00460324">
      <w:pPr>
        <w:pStyle w:val="ListBullet"/>
      </w:pPr>
      <w:r w:rsidRPr="00460324">
        <w:t>physical conditions:</w:t>
      </w:r>
    </w:p>
    <w:p w:rsidR="00000000" w:rsidRPr="00460324" w:rsidP="00460324">
      <w:pPr>
        <w:pStyle w:val="ListBullet2"/>
      </w:pPr>
      <w:r w:rsidRPr="00460324">
        <w:t>skills must be demonstrated in a pulp and/or paper manufacturing facility or an environment that accurately represents workplace con</w:t>
      </w:r>
      <w:r w:rsidRPr="00460324">
        <w:t>ditions</w:t>
      </w:r>
    </w:p>
    <w:p w:rsidR="00000000" w:rsidRPr="00460324" w:rsidP="00460324">
      <w:pPr>
        <w:pStyle w:val="ListBullet"/>
      </w:pPr>
      <w:r w:rsidRPr="00460324">
        <w:t>resources, equipment and materials:</w:t>
      </w:r>
    </w:p>
    <w:p w:rsidR="00000000" w:rsidRPr="00460324" w:rsidP="00460324">
      <w:pPr>
        <w:pStyle w:val="ListBullet2"/>
      </w:pPr>
      <w:r w:rsidRPr="00460324">
        <w:t>stock preparation system and plant</w:t>
      </w:r>
    </w:p>
    <w:p w:rsidR="00000000" w:rsidRPr="00460324" w:rsidP="00460324">
      <w:pPr>
        <w:pStyle w:val="ListBullet2"/>
      </w:pPr>
      <w:r w:rsidRPr="00460324">
        <w:t>maintenance tools and equipment and consumables for stock preparation plant</w:t>
      </w:r>
    </w:p>
    <w:p w:rsidR="00000000" w:rsidRPr="00460324" w:rsidP="00460324">
      <w:pPr>
        <w:pStyle w:val="ListBullet2"/>
      </w:pPr>
      <w:r w:rsidRPr="00460324">
        <w:t>electronic control systems that include digital control system, touch screens or robotics used in s</w:t>
      </w:r>
      <w:r w:rsidRPr="00460324">
        <w:t>tock preparation systems</w:t>
      </w:r>
    </w:p>
    <w:p w:rsidR="00000000" w:rsidRPr="00460324" w:rsidP="00460324">
      <w:pPr>
        <w:pStyle w:val="ListBullet2"/>
      </w:pPr>
      <w:r w:rsidRPr="00460324">
        <w:t>personal protective equipment required for operating stock preparation systems</w:t>
      </w:r>
    </w:p>
    <w:p w:rsidR="00000000" w:rsidRPr="00460324" w:rsidP="00460324">
      <w:pPr>
        <w:pStyle w:val="ListBullet2"/>
      </w:pPr>
      <w:r w:rsidRPr="00460324">
        <w:t xml:space="preserve">sampling and testing equipment </w:t>
      </w:r>
    </w:p>
    <w:p w:rsidR="00000000" w:rsidRPr="00460324" w:rsidP="00460324">
      <w:pPr>
        <w:pStyle w:val="ListBullet2"/>
      </w:pPr>
      <w:r w:rsidRPr="00460324">
        <w:t>proforma or recording system for recording system and production data and information</w:t>
      </w:r>
    </w:p>
    <w:p w:rsidR="00000000" w:rsidRPr="00460324" w:rsidP="00460324">
      <w:pPr>
        <w:pStyle w:val="ListBullet"/>
      </w:pPr>
      <w:r w:rsidRPr="00460324">
        <w:t>specifications:</w:t>
      </w:r>
    </w:p>
    <w:p w:rsidR="00000000" w:rsidRPr="00460324" w:rsidP="00460324">
      <w:pPr>
        <w:pStyle w:val="ListBullet2"/>
      </w:pPr>
      <w:r w:rsidRPr="00460324">
        <w:t>workplace and st</w:t>
      </w:r>
      <w:r w:rsidRPr="00460324">
        <w:t>andard operating procedures relating to stock preparation operations, including health and safety, risks and hazards identification, plant isolation, quality, housekeeping and environmental requirements</w:t>
      </w:r>
    </w:p>
    <w:p w:rsidR="00000000" w:rsidRPr="00460324" w:rsidP="00460324">
      <w:pPr>
        <w:pStyle w:val="ListBullet"/>
      </w:pPr>
      <w:r w:rsidRPr="00460324">
        <w:t>relationships:</w:t>
      </w:r>
    </w:p>
    <w:p w:rsidR="00000000" w:rsidRPr="00460324" w:rsidP="00460324">
      <w:pPr>
        <w:pStyle w:val="ListBullet2"/>
      </w:pPr>
      <w:r w:rsidRPr="00460324">
        <w:t>relevant personnel for th</w:t>
      </w:r>
      <w:r w:rsidRPr="00460324">
        <w:t>e purposes of communicating information.</w:t>
      </w:r>
    </w:p>
    <w:p w:rsidR="00000000" w:rsidRPr="00460324" w:rsidP="00850C2B">
      <w:pPr>
        <w:pStyle w:val="BodyText"/>
      </w:pPr>
      <w:r w:rsidRPr="00460324">
        <w:t>Assessors of this unit must satisfy the requirements for assessors in applicable vocational education and training legislation, frameworks and/or standards.</w:t>
      </w:r>
    </w:p>
    <w:p w:rsidR="00000000" w:rsidRPr="00460324" w:rsidP="00460324">
      <w:pPr>
        <w:pStyle w:val="Heading1"/>
      </w:pPr>
      <w:bookmarkStart w:id="5" w:name="O_1206759"/>
      <w:bookmarkEnd w:id="5"/>
      <w:r w:rsidRPr="00460324">
        <w:t>Links</w:t>
      </w:r>
    </w:p>
    <w:p w:rsidR="00000000" w:rsidRPr="00460324" w:rsidP="00850C2B">
      <w:pPr>
        <w:pStyle w:val="BodyText"/>
      </w:pPr>
      <w:r w:rsidRPr="00460324">
        <w:t>Companion Volumes, including Impl</w:t>
      </w:r>
      <w:r w:rsidRPr="00460324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C6C5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60324" w:rsidP="00460324"/>
    <w:sectPr w:rsidSect="004603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24" w:rsidRPr="00850C2B" w:rsidP="00850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2B" w:rsidP="00460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C2B" w:rsidP="00460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0C2B" w:rsidP="00460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324" w:rsidRPr="00850C2B" w:rsidP="00850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2B" w:rsidRPr="002D2AF8" w:rsidP="00460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PPMSPR301 Perform stock preparation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850C2B" w:rsidP="00460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86B2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90E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72CA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324"/>
  </w:style>
  <w:style w:type="character" w:customStyle="1" w:styleId="Heading1Char">
    <w:name w:val="Heading 1 Char"/>
    <w:basedOn w:val="DefaultParagraphFont"/>
    <w:link w:val="Heading1"/>
    <w:rsid w:val="00460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3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3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03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0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0324"/>
    <w:rPr>
      <w:b/>
    </w:rPr>
  </w:style>
  <w:style w:type="character" w:customStyle="1" w:styleId="Heading2Char">
    <w:name w:val="Heading 2 Char"/>
    <w:basedOn w:val="DefaultParagraphFont"/>
    <w:link w:val="Heading2"/>
    <w:rsid w:val="00460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3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0324"/>
    <w:rPr>
      <w:b/>
      <w:spacing w:val="0"/>
    </w:rPr>
  </w:style>
  <w:style w:type="paragraph" w:customStyle="1" w:styleId="SuperTitle">
    <w:name w:val="SuperTitle"/>
    <w:basedOn w:val="Title"/>
    <w:rsid w:val="00460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0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3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324"/>
    <w:rPr>
      <w:i/>
    </w:rPr>
  </w:style>
  <w:style w:type="paragraph" w:styleId="Caption">
    <w:name w:val="caption"/>
    <w:basedOn w:val="BodyText"/>
    <w:next w:val="Normal"/>
    <w:qFormat/>
    <w:rsid w:val="00460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324"/>
  </w:style>
  <w:style w:type="paragraph" w:styleId="TableofFigures">
    <w:name w:val="table of figures"/>
    <w:basedOn w:val="Normal"/>
    <w:next w:val="Normal"/>
    <w:semiHidden/>
    <w:rsid w:val="00460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3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0324"/>
    <w:rPr>
      <w:rFonts w:ascii="Wingdings" w:hAnsi="Wingdings"/>
    </w:rPr>
  </w:style>
  <w:style w:type="paragraph" w:customStyle="1" w:styleId="TableHeading">
    <w:name w:val="Table Heading"/>
    <w:basedOn w:val="HeadingBase"/>
    <w:rsid w:val="00460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324"/>
    <w:rPr>
      <w:color w:val="0033CC"/>
      <w:u w:val="none"/>
    </w:rPr>
  </w:style>
  <w:style w:type="paragraph" w:customStyle="1" w:styleId="BodyTextRight">
    <w:name w:val="Body Text Right"/>
    <w:basedOn w:val="BodyText"/>
    <w:rsid w:val="00460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3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324"/>
    <w:rPr>
      <w:sz w:val="32"/>
    </w:rPr>
  </w:style>
  <w:style w:type="paragraph" w:customStyle="1" w:styleId="HeadingProcedure">
    <w:name w:val="Heading Procedure"/>
    <w:basedOn w:val="HeadingBase"/>
    <w:next w:val="Normal"/>
    <w:rsid w:val="00460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324"/>
    <w:pPr>
      <w:spacing w:before="60" w:after="60"/>
    </w:pPr>
  </w:style>
  <w:style w:type="paragraph" w:styleId="ListContinue">
    <w:name w:val="List Continue"/>
    <w:basedOn w:val="List"/>
    <w:rsid w:val="00460324"/>
    <w:pPr>
      <w:ind w:firstLine="0"/>
    </w:pPr>
  </w:style>
  <w:style w:type="paragraph" w:customStyle="1" w:styleId="ListNote">
    <w:name w:val="List Note"/>
    <w:basedOn w:val="List"/>
    <w:rsid w:val="00460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324"/>
    <w:rPr>
      <w:rFonts w:ascii="Courier New" w:hAnsi="Courier New"/>
    </w:rPr>
  </w:style>
  <w:style w:type="paragraph" w:customStyle="1" w:styleId="NoteBullet">
    <w:name w:val="Note Bullet"/>
    <w:basedOn w:val="Note"/>
    <w:rsid w:val="00460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3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0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324"/>
    <w:rPr>
      <w:b/>
      <w:smallCaps/>
    </w:rPr>
  </w:style>
  <w:style w:type="paragraph" w:customStyle="1" w:styleId="TableListNumber">
    <w:name w:val="Table List Number"/>
    <w:basedOn w:val="ListNumber"/>
    <w:rsid w:val="00460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324"/>
    <w:pPr>
      <w:numPr>
        <w:numId w:val="9"/>
      </w:numPr>
    </w:pPr>
  </w:style>
  <w:style w:type="paragraph" w:customStyle="1" w:styleId="ListAlpha2">
    <w:name w:val="List Alpha 2"/>
    <w:basedOn w:val="List2"/>
    <w:rsid w:val="00460324"/>
    <w:pPr>
      <w:numPr>
        <w:numId w:val="8"/>
      </w:numPr>
    </w:pPr>
  </w:style>
  <w:style w:type="paragraph" w:styleId="List2">
    <w:name w:val="List 2"/>
    <w:basedOn w:val="BodyText"/>
    <w:rsid w:val="00460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3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3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0324"/>
    <w:pPr>
      <w:numPr>
        <w:numId w:val="4"/>
      </w:numPr>
    </w:pPr>
  </w:style>
  <w:style w:type="paragraph" w:styleId="ListContinue2">
    <w:name w:val="List Continue 2"/>
    <w:basedOn w:val="List2"/>
    <w:rsid w:val="00460324"/>
    <w:pPr>
      <w:ind w:firstLine="0"/>
    </w:pPr>
  </w:style>
  <w:style w:type="paragraph" w:styleId="ListContinue3">
    <w:name w:val="List Continue 3"/>
    <w:basedOn w:val="List3"/>
    <w:rsid w:val="00460324"/>
    <w:pPr>
      <w:ind w:left="1021" w:firstLine="0"/>
    </w:pPr>
  </w:style>
  <w:style w:type="paragraph" w:styleId="ListContinue4">
    <w:name w:val="List Continue 4"/>
    <w:basedOn w:val="List4"/>
    <w:rsid w:val="00460324"/>
    <w:pPr>
      <w:ind w:firstLine="0"/>
    </w:pPr>
  </w:style>
  <w:style w:type="paragraph" w:styleId="ListContinue5">
    <w:name w:val="List Continue 5"/>
    <w:basedOn w:val="List5"/>
    <w:rsid w:val="00460324"/>
    <w:pPr>
      <w:ind w:firstLine="0"/>
    </w:pPr>
  </w:style>
  <w:style w:type="paragraph" w:styleId="ListNumber3">
    <w:name w:val="List Number 3"/>
    <w:basedOn w:val="List3"/>
    <w:rsid w:val="00460324"/>
    <w:pPr>
      <w:numPr>
        <w:numId w:val="5"/>
      </w:numPr>
    </w:pPr>
  </w:style>
  <w:style w:type="paragraph" w:styleId="ListNumber4">
    <w:name w:val="List Number 4"/>
    <w:basedOn w:val="List4"/>
    <w:rsid w:val="00460324"/>
    <w:pPr>
      <w:numPr>
        <w:numId w:val="6"/>
      </w:numPr>
    </w:pPr>
  </w:style>
  <w:style w:type="paragraph" w:styleId="ListNumber5">
    <w:name w:val="List Number 5"/>
    <w:basedOn w:val="List5"/>
    <w:rsid w:val="00460324"/>
    <w:pPr>
      <w:numPr>
        <w:numId w:val="7"/>
      </w:numPr>
    </w:pPr>
  </w:style>
  <w:style w:type="paragraph" w:styleId="BlockText">
    <w:name w:val="Block Text"/>
    <w:basedOn w:val="Normal"/>
    <w:rsid w:val="00460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324"/>
    <w:rPr>
      <w:sz w:val="16"/>
      <w:vertAlign w:val="superscript"/>
    </w:rPr>
  </w:style>
  <w:style w:type="character" w:customStyle="1" w:styleId="Symbols">
    <w:name w:val="Symbols"/>
    <w:basedOn w:val="DefaultParagraphFont"/>
    <w:rsid w:val="00460324"/>
    <w:rPr>
      <w:rFonts w:ascii="Symbol" w:hAnsi="Symbol"/>
    </w:rPr>
  </w:style>
  <w:style w:type="character" w:customStyle="1" w:styleId="MenuOptions">
    <w:name w:val="Menu Options"/>
    <w:basedOn w:val="DefaultParagraphFont"/>
    <w:rsid w:val="00460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324"/>
    <w:rPr>
      <w:b/>
    </w:rPr>
  </w:style>
  <w:style w:type="character" w:customStyle="1" w:styleId="Underlined">
    <w:name w:val="Underlined"/>
    <w:basedOn w:val="DefaultParagraphFont"/>
    <w:rsid w:val="00460324"/>
    <w:rPr>
      <w:u w:val="single"/>
    </w:rPr>
  </w:style>
  <w:style w:type="paragraph" w:customStyle="1" w:styleId="TableBodyTextRight">
    <w:name w:val="Table Body Text Right"/>
    <w:basedOn w:val="TableBodyText"/>
    <w:rsid w:val="00460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324"/>
    <w:rPr>
      <w:sz w:val="18"/>
    </w:rPr>
  </w:style>
  <w:style w:type="paragraph" w:customStyle="1" w:styleId="BodySmallRight">
    <w:name w:val="Body Small Right"/>
    <w:basedOn w:val="BodyTextRight"/>
    <w:rsid w:val="00460324"/>
    <w:rPr>
      <w:sz w:val="18"/>
      <w:szCs w:val="18"/>
    </w:rPr>
  </w:style>
  <w:style w:type="paragraph" w:customStyle="1" w:styleId="MarginEdition">
    <w:name w:val="Margin Edition"/>
    <w:basedOn w:val="MarginNote"/>
    <w:rsid w:val="00460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324"/>
    <w:rPr>
      <w:sz w:val="2"/>
      <w:szCs w:val="2"/>
    </w:rPr>
  </w:style>
  <w:style w:type="character" w:customStyle="1" w:styleId="Small">
    <w:name w:val="Small"/>
    <w:basedOn w:val="DefaultParagraphFont"/>
    <w:rsid w:val="00460324"/>
    <w:rPr>
      <w:sz w:val="16"/>
    </w:rPr>
  </w:style>
  <w:style w:type="paragraph" w:customStyle="1" w:styleId="WideTable">
    <w:name w:val="Wide Table"/>
    <w:basedOn w:val="Normal"/>
    <w:rsid w:val="00460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324"/>
  </w:style>
  <w:style w:type="paragraph" w:styleId="Quote">
    <w:name w:val="Quote"/>
    <w:basedOn w:val="Heading1"/>
    <w:link w:val="QuoteChar"/>
    <w:qFormat/>
    <w:rsid w:val="00460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324"/>
    <w:pPr>
      <w:pageBreakBefore/>
    </w:pPr>
  </w:style>
  <w:style w:type="paragraph" w:customStyle="1" w:styleId="Border">
    <w:name w:val="Border"/>
    <w:basedOn w:val="Normal"/>
    <w:qFormat/>
    <w:rsid w:val="00460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324"/>
    <w:rPr>
      <w:u w:val="single"/>
    </w:rPr>
  </w:style>
  <w:style w:type="character" w:customStyle="1" w:styleId="BoldandItalics">
    <w:name w:val="Bold and Italics"/>
    <w:qFormat/>
    <w:rsid w:val="00460324"/>
    <w:rPr>
      <w:b/>
      <w:i/>
      <w:u w:val="none"/>
    </w:rPr>
  </w:style>
  <w:style w:type="paragraph" w:styleId="BalloonText">
    <w:name w:val="Balloon Text"/>
    <w:basedOn w:val="Normal"/>
    <w:link w:val="BalloonTextChar"/>
    <w:rsid w:val="00460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3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0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3913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PPMSPR301 Perform stock preparation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