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657" w:rsidP="008606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PPMRES401 Troubleshoot and rectify primary resource operations</w:t>
      </w:r>
      <w:r>
        <w:fldChar w:fldCharType="end"/>
      </w:r>
    </w:p>
    <w:p w:rsidR="00860657" w:rsidP="00860657">
      <w:pPr>
        <w:pStyle w:val="Version"/>
        <w:sectPr w:rsidSect="00D55B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5B32" w:rsidP="00D55B32">
      <w:pPr>
        <w:pStyle w:val="SuperHeading"/>
      </w:pPr>
      <w:r w:rsidRPr="00D55B32">
        <w:t>PPMRES401 Troubleshoot and rectify primary resource operations</w:t>
      </w:r>
    </w:p>
    <w:p w:rsidR="00000000" w:rsidRPr="00D55B32" w:rsidP="00D55B32">
      <w:pPr>
        <w:pStyle w:val="Heading1"/>
      </w:pPr>
      <w:bookmarkStart w:id="1" w:name="O_1206648"/>
      <w:bookmarkEnd w:id="1"/>
      <w:r w:rsidRPr="00D55B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Bold"/>
              <w:rPr>
                <w:lang w:val="en-NZ"/>
              </w:rPr>
            </w:pPr>
            <w:r w:rsidRPr="00D55B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Bold"/>
              <w:rPr>
                <w:lang w:val="en-NZ"/>
              </w:rPr>
            </w:pPr>
            <w:r w:rsidRPr="00D55B32">
              <w:t>Comments</w:t>
            </w:r>
          </w:p>
        </w:tc>
      </w:tr>
      <w:tr w:rsidTr="00D5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B32" w:rsidP="00D55B32">
            <w:pPr>
              <w:pStyle w:val="BodyText"/>
            </w:pPr>
            <w:r w:rsidRPr="00D55B32">
              <w:t>This version released with PPM Pulp and Paper Manufacturing Training Package Version 3.0.</w:t>
            </w:r>
          </w:p>
        </w:tc>
      </w:tr>
    </w:tbl>
    <w:p w:rsidR="00000000" w:rsidRPr="00D55B32" w:rsidP="00D55B32">
      <w:pPr>
        <w:pStyle w:val="BodyText"/>
      </w:pPr>
    </w:p>
    <w:p w:rsidR="00000000" w:rsidRPr="00D55B32" w:rsidP="00D55B32">
      <w:pPr>
        <w:pStyle w:val="AllowPageBreak"/>
      </w:pPr>
    </w:p>
    <w:p w:rsidR="00000000" w:rsidRPr="00D55B32" w:rsidP="00D55B32">
      <w:pPr>
        <w:pStyle w:val="Heading1"/>
      </w:pPr>
      <w:bookmarkStart w:id="2" w:name="O_1206649"/>
      <w:bookmarkEnd w:id="2"/>
      <w:r w:rsidRPr="00D55B32">
        <w:t>Application</w:t>
      </w:r>
    </w:p>
    <w:p w:rsidR="00000000" w:rsidRPr="00D55B32" w:rsidP="00860657">
      <w:pPr>
        <w:pStyle w:val="BodyText"/>
      </w:pPr>
      <w:r w:rsidRPr="00D55B32">
        <w:t>This unit of competency describes the skills and knowledge required to identify, diagnose and rectify and report on process, equipment and quality faults in the primary resource operations of a pulp and/or paper manufacturing facility.</w:t>
      </w:r>
    </w:p>
    <w:p w:rsidR="00000000" w:rsidRPr="00D55B32" w:rsidP="00860657">
      <w:pPr>
        <w:pStyle w:val="BodyText"/>
      </w:pPr>
      <w:r w:rsidRPr="00D55B32">
        <w:t xml:space="preserve">The unit applies to </w:t>
      </w:r>
      <w:r w:rsidRPr="00D55B32">
        <w:t xml:space="preserve">senior operators and production specialists who work in the pulp and paper manufacturing industry and troubleshoot and rectify complex faults that occur in continuous primary resource operations. </w:t>
      </w:r>
    </w:p>
    <w:p w:rsidR="00000000" w:rsidRPr="00D55B32" w:rsidP="00860657">
      <w:pPr>
        <w:pStyle w:val="BodyText"/>
      </w:pPr>
      <w:r w:rsidRPr="00D55B32">
        <w:t>No licensing, legislative or certification requirements app</w:t>
      </w:r>
      <w:r w:rsidRPr="00D55B32">
        <w:t>ly to this unit at the time of publication.</w:t>
      </w:r>
    </w:p>
    <w:p w:rsidR="00000000" w:rsidRPr="00D55B32" w:rsidP="00D55B32">
      <w:pPr>
        <w:pStyle w:val="Heading1"/>
      </w:pPr>
      <w:bookmarkStart w:id="3" w:name="O_1206650"/>
      <w:bookmarkEnd w:id="3"/>
      <w:r w:rsidRPr="00D55B32">
        <w:t>Pre-requisite Unit</w:t>
      </w:r>
    </w:p>
    <w:p w:rsidR="00000000" w:rsidRPr="00D55B32" w:rsidP="00860657">
      <w:pPr>
        <w:pStyle w:val="BodyText"/>
      </w:pPr>
      <w:r w:rsidRPr="00D55B32">
        <w:t>Nil</w:t>
      </w:r>
    </w:p>
    <w:p w:rsidR="00000000" w:rsidRPr="00D55B32" w:rsidP="00D55B32">
      <w:pPr>
        <w:pStyle w:val="Heading1"/>
      </w:pPr>
      <w:bookmarkStart w:id="4" w:name="O_1206652"/>
      <w:bookmarkEnd w:id="4"/>
      <w:r w:rsidRPr="00D55B32">
        <w:t>Unit Sector</w:t>
      </w:r>
    </w:p>
    <w:p w:rsidR="00000000" w:rsidRPr="00D55B32" w:rsidP="00860657">
      <w:pPr>
        <w:pStyle w:val="BodyText"/>
      </w:pPr>
      <w:r w:rsidRPr="00D55B32">
        <w:t>Primary Resource Operations (RES)</w:t>
      </w:r>
    </w:p>
    <w:p w:rsidR="00000000" w:rsidRPr="00D55B32" w:rsidP="00D55B32">
      <w:pPr>
        <w:pStyle w:val="Heading1"/>
      </w:pPr>
      <w:bookmarkStart w:id="5" w:name="O_1206653"/>
      <w:bookmarkEnd w:id="5"/>
      <w:r w:rsidRPr="00D55B3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06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Bold"/>
              <w:rPr>
                <w:lang w:val="en-NZ"/>
              </w:rPr>
            </w:pPr>
            <w:r w:rsidRPr="00D55B3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Bold"/>
              <w:rPr>
                <w:lang w:val="en-NZ"/>
              </w:rPr>
            </w:pPr>
            <w:r w:rsidRPr="00D55B32">
              <w:t>Performance Criteria</w:t>
            </w:r>
          </w:p>
        </w:tc>
      </w:tr>
      <w:tr w:rsidTr="008606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B32" w:rsidP="00D55B32">
            <w:pPr>
              <w:pStyle w:val="BodyText"/>
            </w:pPr>
            <w:r w:rsidRPr="00D55B3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06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>1. Identify and diagnose causes of process variation, plant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B32" w:rsidP="00D55B32">
            <w:pPr>
              <w:pStyle w:val="BodyText"/>
            </w:pPr>
            <w:r w:rsidRPr="00D55B32">
              <w:t>1.1 Prepare for rectification of pri</w:t>
            </w:r>
            <w:r w:rsidRPr="00D55B32">
              <w:t>mary sources operations according to productivity requirements and workplace health and safety and environmental procedures</w:t>
            </w:r>
          </w:p>
          <w:p w:rsidR="00000000" w:rsidRPr="00D55B32" w:rsidP="00D55B32">
            <w:pPr>
              <w:pStyle w:val="BodyText"/>
            </w:pPr>
            <w:r w:rsidRPr="00D55B32">
              <w:t xml:space="preserve">1.2 Identify safety hazards and determine risk control measures with </w:t>
            </w:r>
            <w:r w:rsidRPr="00D55B32">
              <w:t>relevant personnel</w:t>
            </w:r>
          </w:p>
          <w:p w:rsidR="00000000" w:rsidRPr="00D55B32" w:rsidP="00D55B32">
            <w:pPr>
              <w:pStyle w:val="BodyText"/>
            </w:pPr>
            <w:r w:rsidRPr="00D55B32">
              <w:t>1.3 Interpret alarm system alerts and comple</w:t>
            </w:r>
            <w:r w:rsidRPr="00D55B32">
              <w:t>te routine visual checks to identify system faults</w:t>
            </w:r>
          </w:p>
          <w:p w:rsidR="00000000" w:rsidRPr="00D55B32" w:rsidP="00D55B32">
            <w:pPr>
              <w:pStyle w:val="BodyText"/>
            </w:pPr>
            <w:r w:rsidRPr="00D55B32">
              <w:t>1.4 Undertake routine physical inspections of plant and process to identify faults</w:t>
            </w:r>
          </w:p>
          <w:p w:rsidR="00000000" w:rsidRPr="00D55B32" w:rsidP="00D55B32">
            <w:pPr>
              <w:pStyle w:val="BodyText"/>
            </w:pPr>
            <w:r w:rsidRPr="00D55B32">
              <w:t>1.5 Access and interpret relevant sources of information, and check for recent work undertaken to assist analysis</w:t>
            </w:r>
          </w:p>
          <w:p w:rsidR="00000000" w:rsidRPr="00D55B32" w:rsidP="00D55B32">
            <w:pPr>
              <w:pStyle w:val="BodyText"/>
            </w:pPr>
            <w:r w:rsidRPr="00D55B32">
              <w:t>1.6 Anal</w:t>
            </w:r>
            <w:r w:rsidRPr="00D55B32">
              <w:t>yse collected information to identify cause and source of process variation, plant or equipment faults</w:t>
            </w:r>
          </w:p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 xml:space="preserve">1.7 Report fault and proposed corrective actions to relevant personnel </w:t>
            </w:r>
          </w:p>
        </w:tc>
      </w:tr>
      <w:tr w:rsidTr="008606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>2. Rectify process variation, plant or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B32" w:rsidP="00D55B32">
            <w:pPr>
              <w:pStyle w:val="BodyText"/>
            </w:pPr>
            <w:r w:rsidRPr="00D55B32">
              <w:t>2.1 Initiate emergency stop or shutdown, isolation and lock-out according to workplace health and safety and operating procedures</w:t>
            </w:r>
          </w:p>
          <w:p w:rsidR="00000000" w:rsidRPr="00D55B32" w:rsidP="00D55B32">
            <w:pPr>
              <w:pStyle w:val="BodyText"/>
            </w:pPr>
            <w:r w:rsidRPr="00D55B32">
              <w:t>2.2 Isolate, repair or replace faulty equipment or instrumentation according to manufacturer specifications</w:t>
            </w:r>
          </w:p>
          <w:p w:rsidR="00000000" w:rsidRPr="00D55B32" w:rsidP="00D55B32">
            <w:pPr>
              <w:pStyle w:val="BodyText"/>
            </w:pPr>
            <w:r w:rsidRPr="00D55B32">
              <w:t>2.3 Implement corr</w:t>
            </w:r>
            <w:r w:rsidRPr="00D55B32">
              <w:t>ective operational adjustments and operator level maintenance requirements</w:t>
            </w:r>
          </w:p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>2.4 Restore to normal operations and communicate verification to relevant personnel</w:t>
            </w:r>
          </w:p>
        </w:tc>
      </w:tr>
      <w:tr w:rsidTr="008606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>3. Identify and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B32" w:rsidP="00D55B32">
            <w:pPr>
              <w:pStyle w:val="BodyText"/>
            </w:pPr>
            <w:r w:rsidRPr="00D55B32">
              <w:t>3.1 Identify product faults or variations by obse</w:t>
            </w:r>
            <w:r w:rsidRPr="00D55B32">
              <w:t>rvation and systematic sampling and testing</w:t>
            </w:r>
          </w:p>
          <w:p w:rsidR="00000000" w:rsidRPr="00D55B32" w:rsidP="00D55B32">
            <w:pPr>
              <w:pStyle w:val="BodyText"/>
            </w:pPr>
            <w:r w:rsidRPr="00D55B32">
              <w:t>3.2 Check load weight and dimensions to ensure they fall within capacity of equipment</w:t>
            </w:r>
          </w:p>
          <w:p w:rsidR="00000000" w:rsidRPr="00D55B32" w:rsidP="00D55B32">
            <w:pPr>
              <w:pStyle w:val="BodyText"/>
            </w:pPr>
            <w:r w:rsidRPr="00D55B32">
              <w:t>3.3 Interpret test results to determine required operational adjustments</w:t>
            </w:r>
          </w:p>
          <w:p w:rsidR="00000000" w:rsidRPr="00D55B32" w:rsidP="00D55B32">
            <w:pPr>
              <w:pStyle w:val="BodyText"/>
            </w:pPr>
            <w:r w:rsidRPr="00D55B32">
              <w:t>3.4 Rectify faults and causes or recommend further ac</w:t>
            </w:r>
            <w:r w:rsidRPr="00D55B32">
              <w:t>tion according to operating procedures</w:t>
            </w:r>
          </w:p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>3.5 Manage out-of-specification production</w:t>
            </w:r>
          </w:p>
        </w:tc>
      </w:tr>
      <w:tr w:rsidTr="008606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B32" w:rsidP="00D55B32">
            <w:pPr>
              <w:pStyle w:val="BodyText"/>
            </w:pPr>
            <w:r w:rsidRPr="00D55B32">
              <w:t>4.1 Document process and product faults according to workplace requirements</w:t>
            </w:r>
          </w:p>
          <w:p w:rsidR="00000000" w:rsidRPr="00D55B32" w:rsidP="00D55B32">
            <w:pPr>
              <w:pStyle w:val="BodyText"/>
            </w:pPr>
            <w:r w:rsidRPr="00D55B32">
              <w:t>4.2 Record and report diagnosti</w:t>
            </w:r>
            <w:r w:rsidRPr="00D55B32">
              <w:t>c and corrective action processes to relevant personnel</w:t>
            </w:r>
          </w:p>
        </w:tc>
      </w:tr>
    </w:tbl>
    <w:p w:rsidR="00000000" w:rsidRPr="00D55B32" w:rsidP="00D55B32">
      <w:pPr>
        <w:pStyle w:val="BodyText"/>
      </w:pPr>
    </w:p>
    <w:p w:rsidR="00000000" w:rsidRPr="00D55B32" w:rsidP="00D55B32">
      <w:pPr>
        <w:pStyle w:val="AllowPageBreak"/>
      </w:pPr>
    </w:p>
    <w:p w:rsidR="00000000" w:rsidRPr="00D55B32" w:rsidP="00D55B32">
      <w:pPr>
        <w:pStyle w:val="Heading1"/>
      </w:pPr>
      <w:bookmarkStart w:id="6" w:name="O_1206654"/>
      <w:bookmarkEnd w:id="6"/>
      <w:r w:rsidRPr="00D55B32">
        <w:t>Foundation Skills</w:t>
      </w:r>
    </w:p>
    <w:p w:rsidR="00000000" w:rsidRPr="00860657" w:rsidP="00860657">
      <w:pPr>
        <w:pStyle w:val="BodyText"/>
        <w:rPr>
          <w:i/>
        </w:rPr>
      </w:pPr>
      <w:r w:rsidRPr="00860657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860657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Bold"/>
              <w:rPr>
                <w:lang w:val="en-NZ"/>
              </w:rPr>
            </w:pPr>
            <w:r w:rsidRPr="00D55B3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Bold"/>
              <w:rPr>
                <w:lang w:val="en-NZ"/>
              </w:rPr>
            </w:pPr>
            <w:r w:rsidRPr="00D55B32">
              <w:t>Description</w:t>
            </w:r>
          </w:p>
        </w:tc>
      </w:tr>
      <w:tr w:rsidTr="00D5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ListBullet"/>
              <w:rPr>
                <w:lang w:val="en-NZ"/>
              </w:rPr>
            </w:pPr>
            <w:r w:rsidRPr="00D55B32">
              <w:t>Interpret information from a range of documentation</w:t>
            </w:r>
          </w:p>
        </w:tc>
      </w:tr>
      <w:tr w:rsidTr="00D5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ListBullet"/>
              <w:rPr>
                <w:lang w:val="en-NZ"/>
              </w:rPr>
            </w:pPr>
            <w:r w:rsidRPr="00D55B32">
              <w:t>Complete accurate detailed records and reports for system and product faults, diagnostic and corrective action pro</w:t>
            </w:r>
            <w:r w:rsidRPr="00D55B32">
              <w:t>cesses using the required format</w:t>
            </w:r>
          </w:p>
        </w:tc>
      </w:tr>
      <w:tr w:rsidTr="00D5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B32" w:rsidP="00D55B32">
            <w:pPr>
              <w:pStyle w:val="ListBullet"/>
            </w:pPr>
            <w:r w:rsidRPr="00D55B32">
              <w:t>Provide comprehensive information about problems with equipment and products using clear language and industry terminology</w:t>
            </w:r>
          </w:p>
          <w:p w:rsidR="00000000" w:rsidP="00D55B32">
            <w:pPr>
              <w:pStyle w:val="ListBullet"/>
              <w:rPr>
                <w:lang w:val="en-NZ"/>
              </w:rPr>
            </w:pPr>
            <w:r w:rsidRPr="00D55B32">
              <w:t>Provide clear, unambiguous information about return to normal operations to system operators and other personnel</w:t>
            </w:r>
          </w:p>
        </w:tc>
      </w:tr>
      <w:tr w:rsidTr="00D5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B32" w:rsidP="00D55B32">
            <w:pPr>
              <w:pStyle w:val="ListBullet"/>
            </w:pPr>
            <w:r w:rsidRPr="00D55B32">
              <w:t>Interpret numerical settings on instruments, gauges and data recording equipment</w:t>
            </w:r>
          </w:p>
          <w:p w:rsidR="00000000" w:rsidRPr="00D55B32" w:rsidP="00D55B32">
            <w:pPr>
              <w:pStyle w:val="ListBullet"/>
            </w:pPr>
            <w:r w:rsidRPr="00D55B32">
              <w:t>Interpret system and product data</w:t>
            </w:r>
          </w:p>
          <w:p w:rsidR="00000000" w:rsidRPr="00D55B32" w:rsidP="00D55B32">
            <w:pPr>
              <w:pStyle w:val="ListBullet"/>
            </w:pPr>
            <w:r w:rsidRPr="00D55B32">
              <w:t xml:space="preserve">Record detailed </w:t>
            </w:r>
            <w:r w:rsidRPr="00D55B32">
              <w:t>numerical data for system and product test results</w:t>
            </w:r>
          </w:p>
          <w:p w:rsidR="00000000" w:rsidRPr="00D55B32" w:rsidP="00D55B32">
            <w:pPr>
              <w:pStyle w:val="ListBullet"/>
            </w:pPr>
            <w:r w:rsidRPr="00D55B32">
              <w:t>Use measuring equipment to measure and inform calculations</w:t>
            </w:r>
          </w:p>
        </w:tc>
      </w:tr>
    </w:tbl>
    <w:p w:rsidR="00000000" w:rsidRPr="00D55B32" w:rsidP="00D55B32">
      <w:pPr>
        <w:pStyle w:val="BodyText"/>
      </w:pPr>
    </w:p>
    <w:p w:rsidR="00000000" w:rsidRPr="00D55B32" w:rsidP="00D55B32">
      <w:pPr>
        <w:pStyle w:val="AllowPageBreak"/>
      </w:pPr>
    </w:p>
    <w:p w:rsidR="00000000" w:rsidRPr="00D55B32" w:rsidP="00D55B32">
      <w:pPr>
        <w:pStyle w:val="Heading1"/>
      </w:pPr>
      <w:bookmarkStart w:id="7" w:name="O_1206656"/>
      <w:bookmarkEnd w:id="7"/>
      <w:r w:rsidRPr="00D55B3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5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Bold"/>
              <w:rPr>
                <w:lang w:val="en-NZ"/>
              </w:rPr>
            </w:pPr>
            <w:r w:rsidRPr="00D55B3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Bold"/>
              <w:rPr>
                <w:lang w:val="en-NZ"/>
              </w:rPr>
            </w:pPr>
            <w:r w:rsidRPr="00D55B3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Bold"/>
              <w:rPr>
                <w:lang w:val="en-NZ"/>
              </w:rPr>
            </w:pPr>
            <w:r w:rsidRPr="00D55B3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Bold"/>
              <w:rPr>
                <w:lang w:val="en-NZ"/>
              </w:rPr>
            </w:pPr>
            <w:r w:rsidRPr="00D55B32">
              <w:t>Equivalence status</w:t>
            </w:r>
          </w:p>
        </w:tc>
      </w:tr>
      <w:tr w:rsidTr="00D5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>PPMRES401 Troubleshoot and rectify primary resource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>PPMRES340 Troubleshoot and rectify primary resource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B32" w:rsidP="00D55B32">
            <w:pPr>
              <w:pStyle w:val="BodyText"/>
            </w:pPr>
            <w:r w:rsidRPr="00D55B32">
              <w:t>Changes to elements, performance criteria, foundation skills, performance evidence and knowledge evidence</w:t>
            </w:r>
          </w:p>
          <w:p w:rsidR="00000000" w:rsidP="00D55B32">
            <w:pPr>
              <w:pStyle w:val="BodyText"/>
              <w:rPr>
                <w:lang w:val="en-NZ"/>
              </w:rPr>
            </w:pPr>
            <w:r w:rsidRPr="00D55B32">
              <w:t>Assessment conditions up</w:t>
            </w:r>
            <w:r w:rsidRPr="00D55B32">
              <w:t>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B32" w:rsidP="00D55B32">
            <w:pPr>
              <w:pStyle w:val="BodyText"/>
            </w:pPr>
            <w:r w:rsidRPr="00D55B32">
              <w:t xml:space="preserve">Not equivalent </w:t>
            </w:r>
          </w:p>
        </w:tc>
      </w:tr>
    </w:tbl>
    <w:p w:rsidR="00860657" w:rsidP="00D55B32">
      <w:pPr>
        <w:pStyle w:val="BodyText"/>
      </w:pPr>
    </w:p>
    <w:p w:rsidR="00860657" w:rsidP="00D55B32">
      <w:pPr>
        <w:pStyle w:val="BodyText"/>
      </w:pPr>
    </w:p>
    <w:p w:rsidR="00000000" w:rsidRPr="00D55B32" w:rsidP="00D55B32">
      <w:pPr>
        <w:pStyle w:val="Heading1"/>
      </w:pPr>
      <w:bookmarkStart w:id="8" w:name="O_1206663"/>
      <w:bookmarkEnd w:id="8"/>
      <w:r w:rsidRPr="00D55B32">
        <w:t>Links</w:t>
      </w:r>
    </w:p>
    <w:p w:rsidR="00000000" w:rsidRPr="00D55B32" w:rsidP="00860657">
      <w:pPr>
        <w:pStyle w:val="BodyText"/>
      </w:pPr>
      <w:r w:rsidRPr="00D55B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C7D37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D55B32" w:rsidP="00D55B32"/>
    <w:sectPr w:rsidSect="00D55B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B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B32" w:rsidRPr="00860657" w:rsidP="008606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B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57" w:rsidP="00D55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0657" w:rsidP="00D55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0657" w:rsidP="00D55B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B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B32" w:rsidRPr="00860657" w:rsidP="008606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B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57" w:rsidRPr="002D2AF8" w:rsidP="00D55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PPMRES401 Troubleshoot and rectify primary resource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860657" w:rsidP="00D55B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FEB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A08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B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B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B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B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B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B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B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B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B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B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B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B32"/>
  </w:style>
  <w:style w:type="character" w:customStyle="1" w:styleId="Heading1Char">
    <w:name w:val="Heading 1 Char"/>
    <w:basedOn w:val="DefaultParagraphFont"/>
    <w:link w:val="Heading1"/>
    <w:rsid w:val="00D55B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B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B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5B3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55B32"/>
    <w:rPr>
      <w:i/>
    </w:rPr>
  </w:style>
  <w:style w:type="paragraph" w:customStyle="1" w:styleId="SuperHeading">
    <w:name w:val="SuperHeading"/>
    <w:basedOn w:val="Normal"/>
    <w:rsid w:val="00D55B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B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5B32"/>
    <w:rPr>
      <w:b/>
    </w:rPr>
  </w:style>
  <w:style w:type="character" w:customStyle="1" w:styleId="Heading2Char">
    <w:name w:val="Heading 2 Char"/>
    <w:basedOn w:val="DefaultParagraphFont"/>
    <w:link w:val="Heading2"/>
    <w:rsid w:val="00D55B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B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B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B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B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B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B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B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B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B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B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B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B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B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5B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5B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5B32"/>
    <w:rPr>
      <w:b/>
      <w:spacing w:val="0"/>
    </w:rPr>
  </w:style>
  <w:style w:type="paragraph" w:customStyle="1" w:styleId="SuperTitle">
    <w:name w:val="SuperTitle"/>
    <w:basedOn w:val="Title"/>
    <w:rsid w:val="00D55B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B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B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5B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5B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B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B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B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B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B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B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B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B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5B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B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B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B32"/>
  </w:style>
  <w:style w:type="paragraph" w:styleId="TableofFigures">
    <w:name w:val="table of figures"/>
    <w:basedOn w:val="Normal"/>
    <w:next w:val="Normal"/>
    <w:semiHidden/>
    <w:rsid w:val="00D55B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B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5B32"/>
    <w:rPr>
      <w:rFonts w:ascii="Wingdings" w:hAnsi="Wingdings"/>
    </w:rPr>
  </w:style>
  <w:style w:type="paragraph" w:customStyle="1" w:styleId="TableHeading">
    <w:name w:val="Table Heading"/>
    <w:basedOn w:val="HeadingBase"/>
    <w:rsid w:val="00D55B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B32"/>
    <w:rPr>
      <w:color w:val="0033CC"/>
      <w:u w:val="none"/>
    </w:rPr>
  </w:style>
  <w:style w:type="paragraph" w:customStyle="1" w:styleId="BodyTextRight">
    <w:name w:val="Body Text Right"/>
    <w:basedOn w:val="BodyText"/>
    <w:rsid w:val="00D55B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B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B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B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B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B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B32"/>
    <w:rPr>
      <w:sz w:val="32"/>
    </w:rPr>
  </w:style>
  <w:style w:type="paragraph" w:customStyle="1" w:styleId="HeadingProcedure">
    <w:name w:val="Heading Procedure"/>
    <w:basedOn w:val="HeadingBase"/>
    <w:next w:val="Normal"/>
    <w:rsid w:val="00D55B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B32"/>
    <w:pPr>
      <w:spacing w:before="60" w:after="60"/>
    </w:pPr>
  </w:style>
  <w:style w:type="paragraph" w:styleId="ListContinue">
    <w:name w:val="List Continue"/>
    <w:basedOn w:val="List"/>
    <w:rsid w:val="00D55B32"/>
    <w:pPr>
      <w:ind w:firstLine="0"/>
    </w:pPr>
  </w:style>
  <w:style w:type="paragraph" w:customStyle="1" w:styleId="ListNote">
    <w:name w:val="List Note"/>
    <w:basedOn w:val="List"/>
    <w:rsid w:val="00D55B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B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B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B32"/>
    <w:rPr>
      <w:rFonts w:ascii="Courier New" w:hAnsi="Courier New"/>
    </w:rPr>
  </w:style>
  <w:style w:type="paragraph" w:customStyle="1" w:styleId="NoteBullet">
    <w:name w:val="Note Bullet"/>
    <w:basedOn w:val="Note"/>
    <w:rsid w:val="00D55B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B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B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B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B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5B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B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B32"/>
    <w:rPr>
      <w:b/>
      <w:smallCaps/>
    </w:rPr>
  </w:style>
  <w:style w:type="paragraph" w:customStyle="1" w:styleId="TableListNumber">
    <w:name w:val="Table List Number"/>
    <w:basedOn w:val="ListNumber"/>
    <w:rsid w:val="00D55B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B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B32"/>
    <w:pPr>
      <w:numPr>
        <w:numId w:val="8"/>
      </w:numPr>
    </w:pPr>
  </w:style>
  <w:style w:type="paragraph" w:customStyle="1" w:styleId="ListAlpha2">
    <w:name w:val="List Alpha 2"/>
    <w:basedOn w:val="List2"/>
    <w:rsid w:val="00D55B32"/>
    <w:pPr>
      <w:numPr>
        <w:numId w:val="7"/>
      </w:numPr>
    </w:pPr>
  </w:style>
  <w:style w:type="paragraph" w:styleId="List2">
    <w:name w:val="List 2"/>
    <w:basedOn w:val="BodyText"/>
    <w:rsid w:val="00D55B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B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B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B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B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B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5B32"/>
    <w:pPr>
      <w:numPr>
        <w:numId w:val="3"/>
      </w:numPr>
    </w:pPr>
  </w:style>
  <w:style w:type="paragraph" w:styleId="ListContinue2">
    <w:name w:val="List Continue 2"/>
    <w:basedOn w:val="List2"/>
    <w:rsid w:val="00D55B32"/>
    <w:pPr>
      <w:ind w:firstLine="0"/>
    </w:pPr>
  </w:style>
  <w:style w:type="paragraph" w:styleId="ListContinue3">
    <w:name w:val="List Continue 3"/>
    <w:basedOn w:val="List3"/>
    <w:rsid w:val="00D55B32"/>
    <w:pPr>
      <w:ind w:left="1021" w:firstLine="0"/>
    </w:pPr>
  </w:style>
  <w:style w:type="paragraph" w:styleId="ListContinue4">
    <w:name w:val="List Continue 4"/>
    <w:basedOn w:val="List4"/>
    <w:rsid w:val="00D55B32"/>
    <w:pPr>
      <w:ind w:firstLine="0"/>
    </w:pPr>
  </w:style>
  <w:style w:type="paragraph" w:styleId="ListContinue5">
    <w:name w:val="List Continue 5"/>
    <w:basedOn w:val="List5"/>
    <w:rsid w:val="00D55B32"/>
    <w:pPr>
      <w:ind w:firstLine="0"/>
    </w:pPr>
  </w:style>
  <w:style w:type="paragraph" w:styleId="ListNumber3">
    <w:name w:val="List Number 3"/>
    <w:basedOn w:val="List3"/>
    <w:rsid w:val="00D55B32"/>
    <w:pPr>
      <w:numPr>
        <w:numId w:val="4"/>
      </w:numPr>
    </w:pPr>
  </w:style>
  <w:style w:type="paragraph" w:styleId="ListNumber4">
    <w:name w:val="List Number 4"/>
    <w:basedOn w:val="List4"/>
    <w:rsid w:val="00D55B32"/>
    <w:pPr>
      <w:numPr>
        <w:numId w:val="5"/>
      </w:numPr>
    </w:pPr>
  </w:style>
  <w:style w:type="paragraph" w:styleId="ListNumber5">
    <w:name w:val="List Number 5"/>
    <w:basedOn w:val="List5"/>
    <w:rsid w:val="00D55B32"/>
    <w:pPr>
      <w:numPr>
        <w:numId w:val="6"/>
      </w:numPr>
    </w:pPr>
  </w:style>
  <w:style w:type="paragraph" w:styleId="BlockText">
    <w:name w:val="Block Text"/>
    <w:basedOn w:val="Normal"/>
    <w:rsid w:val="00D55B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B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B32"/>
    <w:rPr>
      <w:sz w:val="16"/>
      <w:vertAlign w:val="superscript"/>
    </w:rPr>
  </w:style>
  <w:style w:type="character" w:customStyle="1" w:styleId="Symbols">
    <w:name w:val="Symbols"/>
    <w:basedOn w:val="DefaultParagraphFont"/>
    <w:rsid w:val="00D55B32"/>
    <w:rPr>
      <w:rFonts w:ascii="Symbol" w:hAnsi="Symbol"/>
    </w:rPr>
  </w:style>
  <w:style w:type="character" w:customStyle="1" w:styleId="MenuOptions">
    <w:name w:val="Menu Options"/>
    <w:basedOn w:val="DefaultParagraphFont"/>
    <w:rsid w:val="00D55B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B32"/>
    <w:rPr>
      <w:b/>
    </w:rPr>
  </w:style>
  <w:style w:type="character" w:customStyle="1" w:styleId="Underlined">
    <w:name w:val="Underlined"/>
    <w:basedOn w:val="DefaultParagraphFont"/>
    <w:rsid w:val="00D55B32"/>
    <w:rPr>
      <w:u w:val="single"/>
    </w:rPr>
  </w:style>
  <w:style w:type="paragraph" w:customStyle="1" w:styleId="TableBodyTextRight">
    <w:name w:val="Table Body Text Right"/>
    <w:basedOn w:val="TableBodyText"/>
    <w:rsid w:val="00D55B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B32"/>
    <w:rPr>
      <w:sz w:val="18"/>
    </w:rPr>
  </w:style>
  <w:style w:type="paragraph" w:customStyle="1" w:styleId="BodySmallRight">
    <w:name w:val="Body Small Right"/>
    <w:basedOn w:val="BodyTextRight"/>
    <w:rsid w:val="00D55B32"/>
    <w:rPr>
      <w:sz w:val="18"/>
      <w:szCs w:val="18"/>
    </w:rPr>
  </w:style>
  <w:style w:type="paragraph" w:customStyle="1" w:styleId="MarginEdition">
    <w:name w:val="Margin Edition"/>
    <w:basedOn w:val="MarginNote"/>
    <w:rsid w:val="00D55B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B32"/>
    <w:rPr>
      <w:sz w:val="2"/>
      <w:szCs w:val="2"/>
    </w:rPr>
  </w:style>
  <w:style w:type="character" w:customStyle="1" w:styleId="Small">
    <w:name w:val="Small"/>
    <w:basedOn w:val="DefaultParagraphFont"/>
    <w:rsid w:val="00D55B32"/>
    <w:rPr>
      <w:sz w:val="16"/>
    </w:rPr>
  </w:style>
  <w:style w:type="paragraph" w:customStyle="1" w:styleId="WideTable">
    <w:name w:val="Wide Table"/>
    <w:basedOn w:val="Normal"/>
    <w:rsid w:val="00D55B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B32"/>
  </w:style>
  <w:style w:type="paragraph" w:styleId="Quote">
    <w:name w:val="Quote"/>
    <w:basedOn w:val="Heading1"/>
    <w:link w:val="QuoteChar"/>
    <w:qFormat/>
    <w:rsid w:val="00D55B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B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B32"/>
    <w:pPr>
      <w:pageBreakBefore/>
    </w:pPr>
  </w:style>
  <w:style w:type="paragraph" w:customStyle="1" w:styleId="Border">
    <w:name w:val="Border"/>
    <w:basedOn w:val="Normal"/>
    <w:qFormat/>
    <w:rsid w:val="00D55B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B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B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B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B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B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B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B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B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B32"/>
    <w:rPr>
      <w:u w:val="single"/>
    </w:rPr>
  </w:style>
  <w:style w:type="character" w:customStyle="1" w:styleId="BoldandItalics">
    <w:name w:val="Bold and Italics"/>
    <w:qFormat/>
    <w:rsid w:val="00D55B32"/>
    <w:rPr>
      <w:b/>
      <w:i/>
      <w:u w:val="none"/>
    </w:rPr>
  </w:style>
  <w:style w:type="paragraph" w:styleId="BalloonText">
    <w:name w:val="Balloon Text"/>
    <w:basedOn w:val="Normal"/>
    <w:link w:val="BalloonTextChar"/>
    <w:rsid w:val="00D55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B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B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B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B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B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B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0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624</Words>
  <Characters>4138</Characters>
  <Application>Microsoft Office Word</Application>
  <DocSecurity>0</DocSecurity>
  <Lines>147</Lines>
  <Paragraphs>85</Paragraphs>
  <ScaleCrop>false</ScaleCrop>
  <Company>Author-it Software Corporation Ltd.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PPMRES401 Troubleshoot and rectify primary resource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2023-02-22T01:15:00Z</dcterms:created>
  <dcterms:modified xsi:type="dcterms:W3CDTF">2023-02-22T01:16:00Z</dcterms:modified>
</cp:coreProperties>
</file>