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39C" w:rsidP="001E3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PPMRES340 Troubleshoot and rectify primary resource operations</w:t>
      </w:r>
      <w:r>
        <w:fldChar w:fldCharType="end"/>
      </w:r>
    </w:p>
    <w:p w:rsidR="001E339C" w:rsidP="001E339C">
      <w:pPr>
        <w:pStyle w:val="Version"/>
        <w:sectPr w:rsidSect="006F3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E9A" w:rsidP="006F3E9A">
      <w:pPr>
        <w:pStyle w:val="SuperHeading"/>
      </w:pPr>
      <w:r w:rsidRPr="006F3E9A">
        <w:t>PPMRES340 Troubleshoot and rectify primary resource operations</w:t>
      </w:r>
    </w:p>
    <w:p w:rsidR="00000000" w:rsidRPr="006F3E9A" w:rsidP="006F3E9A">
      <w:pPr>
        <w:pStyle w:val="Heading1"/>
      </w:pPr>
      <w:bookmarkStart w:id="1" w:name="O_913397"/>
      <w:bookmarkEnd w:id="1"/>
      <w:r w:rsidRPr="006F3E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rPr>
                <w:rStyle w:val="SpecialBold"/>
              </w:rPr>
              <w:t>Comment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t>Replaces equivalent unit FPPRES340A Troubleshoot and rectify primary resource operations,</w:t>
            </w:r>
            <w:r w:rsidRPr="006F3E9A">
              <w:rPr>
                <w:rStyle w:val="SpecialBold"/>
              </w:rPr>
              <w:t xml:space="preserve"> </w:t>
            </w:r>
            <w:r w:rsidRPr="006F3E9A">
              <w:t>which was first released with FPP10 Pulp and Paper Manufacturing Industry Training Package Version 1.0.</w:t>
            </w:r>
          </w:p>
          <w:p w:rsidR="00000000" w:rsidRPr="006F3E9A" w:rsidP="006F3E9A">
            <w:pPr>
              <w:pStyle w:val="BodyText"/>
            </w:pPr>
            <w:r w:rsidRPr="006F3E9A">
              <w:t>This is the first release of this unit in the new standards format.</w:t>
            </w:r>
          </w:p>
        </w:tc>
      </w:tr>
    </w:tbl>
    <w:p w:rsidR="00000000" w:rsidRPr="006F3E9A" w:rsidP="006F3E9A">
      <w:pPr>
        <w:pStyle w:val="BodyText"/>
      </w:pP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2" w:name="O_913398"/>
      <w:bookmarkEnd w:id="2"/>
      <w:r w:rsidRPr="006F3E9A">
        <w:t>Application</w:t>
      </w:r>
    </w:p>
    <w:p w:rsidR="00000000" w:rsidRPr="006F3E9A" w:rsidP="006F3E9A">
      <w:pPr>
        <w:pStyle w:val="BodyText"/>
      </w:pPr>
      <w:r w:rsidRPr="006F3E9A">
        <w:t>This unit of competency describes the outcomes required to identify, diagnose and rectify primary resource operations, in a pulp or paper manufacturing facil</w:t>
      </w:r>
      <w:r w:rsidRPr="006F3E9A">
        <w:t xml:space="preserve">ity. </w:t>
      </w:r>
    </w:p>
    <w:p w:rsidR="00000000" w:rsidRPr="006F3E9A" w:rsidP="006F3E9A">
      <w:pPr>
        <w:pStyle w:val="BodyText"/>
      </w:pPr>
      <w:r w:rsidRPr="006F3E9A">
        <w:t>The unit applies to senior operators and production specialists who troubleshoot and rectify primary resource operations. This typically involves working in a facility with complex integrated equipment and continuous operations.</w:t>
      </w:r>
    </w:p>
    <w:p w:rsidR="00000000" w:rsidRPr="006F3E9A" w:rsidP="006F3E9A">
      <w:pPr>
        <w:pStyle w:val="BodyText"/>
      </w:pPr>
      <w:r w:rsidRPr="006F3E9A">
        <w:t>Licensing, legislativ</w:t>
      </w:r>
      <w:r w:rsidRPr="006F3E9A">
        <w:t xml:space="preserve">e, regulatory, or certification requirements apply to this unit in some states and territories at the time of publication and may differ according to jurisdiction. </w:t>
      </w: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3" w:name="O_913399"/>
      <w:bookmarkEnd w:id="3"/>
      <w:r w:rsidRPr="006F3E9A">
        <w:t>Pre-requisite Unit</w:t>
      </w:r>
    </w:p>
    <w:p w:rsidR="00000000" w:rsidRPr="006F3E9A" w:rsidP="006F3E9A">
      <w:pPr>
        <w:pStyle w:val="BodyText"/>
      </w:pPr>
      <w:r w:rsidRPr="006F3E9A">
        <w:t>Nil</w:t>
      </w: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4" w:name="O_913401"/>
      <w:bookmarkEnd w:id="4"/>
      <w:r w:rsidRPr="006F3E9A">
        <w:t>Unit Sector</w:t>
      </w:r>
    </w:p>
    <w:p w:rsidR="00000000" w:rsidRPr="006F3E9A" w:rsidP="006F3E9A">
      <w:pPr>
        <w:pStyle w:val="BodyText"/>
      </w:pPr>
      <w:r w:rsidRPr="006F3E9A">
        <w:t>Pulp and Paper Manufac</w:t>
      </w:r>
      <w:r w:rsidRPr="006F3E9A">
        <w:t>turing</w:t>
      </w: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5" w:name="O_913402"/>
      <w:bookmarkEnd w:id="5"/>
      <w:r w:rsidRPr="006F3E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8"/>
        <w:gridCol w:w="7188"/>
      </w:tblGrid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rPr>
                <w:rStyle w:val="SpecialBold"/>
              </w:rPr>
              <w:t>PERFORMANCE CRITERIA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 xml:space="preserve">1. Identify and diagnose causes of process variation, </w:t>
            </w:r>
            <w:r w:rsidRPr="006F3E9A">
              <w:t xml:space="preserve">plant or </w:t>
            </w:r>
            <w:r w:rsidRPr="006F3E9A">
              <w:t>equipment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t xml:space="preserve">1.1. Check and plan work within workplace health and safety (WHS) procedures, risks and hazards identification, environmental sustainability </w:t>
            </w:r>
            <w:r w:rsidRPr="006F3E9A">
              <w:t>procedures and Standard Operating Procedures (SOP).</w:t>
            </w:r>
          </w:p>
          <w:p w:rsidR="00000000" w:rsidRPr="006F3E9A" w:rsidP="006F3E9A">
            <w:pPr>
              <w:pStyle w:val="BodyText"/>
            </w:pPr>
            <w:r w:rsidRPr="006F3E9A">
              <w:t xml:space="preserve">1.2. Interpret visual assessments and machine </w:t>
            </w:r>
            <w:r w:rsidRPr="006F3E9A">
              <w:t>alarms to determine fault type and location.</w:t>
            </w:r>
          </w:p>
          <w:p w:rsidR="00000000" w:rsidRPr="006F3E9A" w:rsidP="006F3E9A">
            <w:pPr>
              <w:pStyle w:val="BodyText"/>
            </w:pPr>
            <w:r w:rsidRPr="006F3E9A">
              <w:t>1.3. Undertake routine physical inspections of plant and process to identify faults.</w:t>
            </w:r>
          </w:p>
          <w:p w:rsidR="00000000" w:rsidRPr="006F3E9A" w:rsidP="006F3E9A">
            <w:pPr>
              <w:pStyle w:val="BodyText"/>
            </w:pPr>
            <w:r w:rsidRPr="006F3E9A">
              <w:t>1.4. Identify and locate causes and sources of process variation, plant or equipment</w:t>
            </w:r>
            <w:r w:rsidRPr="006F3E9A">
              <w:rPr>
                <w:rStyle w:val="BoldandItalics"/>
              </w:rPr>
              <w:t xml:space="preserve"> </w:t>
            </w:r>
            <w:r w:rsidRPr="006F3E9A">
              <w:t>faults, using appropriate techniques.</w:t>
            </w:r>
          </w:p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1.5</w:t>
            </w:r>
            <w:r w:rsidRPr="006F3E9A">
              <w:t>. Access and analyse relevant historical and operational data to confirm diagnosis.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2. Rectify process variation, plant or equipment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t>2.1. Initiate emergency stop or shutdown, isolation and lockout procedures prior to fault rectification.</w:t>
            </w:r>
          </w:p>
          <w:p w:rsidR="00000000" w:rsidRPr="006F3E9A" w:rsidP="006F3E9A">
            <w:pPr>
              <w:pStyle w:val="BodyText"/>
            </w:pPr>
            <w:r w:rsidRPr="006F3E9A">
              <w:t>2.2. Isolate, repair or replace faulty equipment or instrumentation.</w:t>
            </w:r>
          </w:p>
          <w:p w:rsidR="00000000" w:rsidRPr="006F3E9A" w:rsidP="006F3E9A">
            <w:pPr>
              <w:pStyle w:val="BodyText"/>
            </w:pPr>
            <w:r w:rsidRPr="006F3E9A">
              <w:t>2.3. Implement corrective operational adjustments and operator level maintenance requirements.</w:t>
            </w:r>
          </w:p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2.4. Restore to normal operations and communicate to relevant personnel.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3. Identify and re</w:t>
            </w:r>
            <w:r w:rsidRPr="006F3E9A">
              <w:t>ctify product quality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t>3.1. Identify product faults or variations by observation, systematic sampling and testing.</w:t>
            </w:r>
          </w:p>
          <w:p w:rsidR="00000000" w:rsidRPr="006F3E9A" w:rsidP="006F3E9A">
            <w:pPr>
              <w:pStyle w:val="BodyText"/>
            </w:pPr>
            <w:r w:rsidRPr="006F3E9A">
              <w:t>3.2. Manage out-of-specification production.</w:t>
            </w:r>
          </w:p>
          <w:p w:rsidR="00000000" w:rsidRPr="006F3E9A" w:rsidP="006F3E9A">
            <w:pPr>
              <w:pStyle w:val="BodyText"/>
            </w:pPr>
            <w:r w:rsidRPr="006F3E9A">
              <w:t>3.3. Check load weight and dimensions to ensure they fall within the capacity of the equip</w:t>
            </w:r>
            <w:r w:rsidRPr="006F3E9A">
              <w:t>ment.</w:t>
            </w:r>
          </w:p>
          <w:p w:rsidR="00000000" w:rsidRPr="006F3E9A" w:rsidP="006F3E9A">
            <w:pPr>
              <w:pStyle w:val="BodyText"/>
            </w:pPr>
            <w:r w:rsidRPr="006F3E9A">
              <w:t>3.4. Take samples for tests to detect quality faults.</w:t>
            </w:r>
          </w:p>
          <w:p w:rsidR="00000000" w:rsidRPr="006F3E9A" w:rsidP="006F3E9A">
            <w:pPr>
              <w:pStyle w:val="BodyText"/>
            </w:pPr>
            <w:r w:rsidRPr="006F3E9A">
              <w:t>3.5. Conduct required tests.</w:t>
            </w:r>
          </w:p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3.6. Interpret test results, adjust operations to correct variations or make recommendations for further action.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4. Record and report troubleshooting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BodyText"/>
            </w:pPr>
            <w:r w:rsidRPr="006F3E9A">
              <w:t xml:space="preserve">4.1. </w:t>
            </w:r>
            <w:r w:rsidRPr="006F3E9A">
              <w:t>Document variations from specifications and machine operating faults.</w:t>
            </w:r>
          </w:p>
          <w:p w:rsidR="00000000" w:rsidRPr="006F3E9A" w:rsidP="006F3E9A">
            <w:pPr>
              <w:pStyle w:val="BodyText"/>
            </w:pPr>
            <w:r w:rsidRPr="006F3E9A">
              <w:t>4.2. Undertake assessment and evaluation of causes of deviations and document corrective actions.</w:t>
            </w:r>
          </w:p>
          <w:p w:rsidR="00000000" w:rsidRPr="006F3E9A" w:rsidP="006F3E9A">
            <w:pPr>
              <w:pStyle w:val="BodyText"/>
            </w:pPr>
            <w:r w:rsidRPr="006F3E9A">
              <w:t>4.3. Communicate relevant information to appropriate personnel.</w:t>
            </w:r>
          </w:p>
        </w:tc>
      </w:tr>
    </w:tbl>
    <w:p w:rsidR="00000000" w:rsidRPr="006F3E9A" w:rsidP="006F3E9A">
      <w:pPr>
        <w:pStyle w:val="BodyText"/>
      </w:pP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6" w:name="O_913403"/>
      <w:bookmarkEnd w:id="6"/>
      <w:r w:rsidRPr="006F3E9A">
        <w:t>Found</w:t>
      </w:r>
      <w:r w:rsidRPr="006F3E9A">
        <w:t>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8"/>
        <w:gridCol w:w="7188"/>
      </w:tblGrid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This section describes those core and employment skills that are essential to performance and are not explicit in the performance criteria.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ListBullet"/>
            </w:pPr>
            <w:r w:rsidRPr="006F3E9A">
              <w:t>interpret instruments, gauges and data recording equipment</w:t>
            </w:r>
          </w:p>
          <w:p w:rsidR="00000000" w:rsidP="006F3E9A">
            <w:pPr>
              <w:pStyle w:val="ListBullet"/>
              <w:rPr>
                <w:lang w:val="en-NZ"/>
              </w:rPr>
            </w:pPr>
            <w:r w:rsidRPr="006F3E9A">
              <w:t>use measuring equipment and undertake calculations to aid troubleshooting.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ListBullet"/>
              <w:rPr>
                <w:lang w:val="en-NZ"/>
              </w:rPr>
            </w:pPr>
            <w:r w:rsidRPr="006F3E9A">
              <w:t>select and use appropriate spoken communication strategies with work colleagues and other personnel on site, to assist with analysis and resolution o</w:t>
            </w:r>
            <w:r w:rsidRPr="006F3E9A">
              <w:t>f operational problems.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ListBullet"/>
              <w:rPr>
                <w:lang w:val="en-NZ"/>
              </w:rPr>
            </w:pPr>
            <w:r w:rsidRPr="006F3E9A">
              <w:t>read and interpret equipment specifications, work place documentation, and procedures.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ListBullet"/>
              <w:rPr>
                <w:lang w:val="en-NZ"/>
              </w:rPr>
            </w:pPr>
            <w:r w:rsidRPr="006F3E9A">
              <w:t xml:space="preserve">record and report test results and rectifications accurately and legibly, using </w:t>
            </w:r>
            <w:r w:rsidRPr="006F3E9A">
              <w:t>correct technical vocabulary.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ListBullet"/>
            </w:pPr>
            <w:r w:rsidRPr="006F3E9A">
              <w:t>access, navigate and enter computer-based information</w:t>
            </w:r>
          </w:p>
          <w:p w:rsidR="00000000" w:rsidP="006F3E9A">
            <w:pPr>
              <w:pStyle w:val="ListBullet"/>
              <w:rPr>
                <w:lang w:val="en-NZ"/>
              </w:rPr>
            </w:pPr>
            <w:r w:rsidRPr="006F3E9A">
              <w:t>use electronic and other digital control systems to control equipment and processes.</w:t>
            </w:r>
          </w:p>
        </w:tc>
      </w:tr>
      <w:tr w:rsidTr="001E3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9A">
            <w:pPr>
              <w:pStyle w:val="BodyText"/>
              <w:rPr>
                <w:lang w:val="en-NZ"/>
              </w:rPr>
            </w:pPr>
            <w:r w:rsidRPr="006F3E9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9A" w:rsidP="006F3E9A">
            <w:pPr>
              <w:pStyle w:val="ListBullet"/>
            </w:pPr>
            <w:r w:rsidRPr="006F3E9A">
              <w:t xml:space="preserve">maintain situational awareness in </w:t>
            </w:r>
            <w:r w:rsidRPr="006F3E9A">
              <w:t>the work area</w:t>
            </w:r>
          </w:p>
          <w:p w:rsidR="00000000" w:rsidRPr="006F3E9A" w:rsidP="006F3E9A">
            <w:pPr>
              <w:pStyle w:val="ListBullet"/>
            </w:pPr>
            <w:r w:rsidRPr="006F3E9A">
              <w:t>analyse and use sensory information to adjust process and to maintain and co-ordinate safety, quality and productivity.</w:t>
            </w:r>
          </w:p>
        </w:tc>
      </w:tr>
    </w:tbl>
    <w:p w:rsidR="00000000" w:rsidRPr="006F3E9A" w:rsidP="006F3E9A">
      <w:pPr>
        <w:pStyle w:val="BodyText"/>
      </w:pP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7" w:name="O_913404"/>
      <w:bookmarkEnd w:id="7"/>
      <w:r w:rsidRPr="006F3E9A">
        <w:t>Range of Conditions</w:t>
      </w:r>
    </w:p>
    <w:p w:rsidR="00000000" w:rsidRPr="006F3E9A" w:rsidP="006F3E9A">
      <w:pPr>
        <w:pStyle w:val="BodyText"/>
      </w:pPr>
      <w:r w:rsidRPr="006F3E9A">
        <w:t>Not Applicable</w:t>
      </w: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8" w:name="O_913405"/>
      <w:bookmarkEnd w:id="8"/>
      <w:r w:rsidRPr="006F3E9A">
        <w:t>Unit Mapping Information</w:t>
      </w:r>
    </w:p>
    <w:p w:rsidR="00000000" w:rsidRPr="006F3E9A" w:rsidP="006F3E9A">
      <w:pPr>
        <w:pStyle w:val="BodyText"/>
      </w:pPr>
      <w:r w:rsidRPr="006F3E9A">
        <w:t xml:space="preserve">FPPRES340A Troubleshoot and rectify primary resource operations </w:t>
      </w:r>
    </w:p>
    <w:p w:rsidR="00000000" w:rsidRPr="006F3E9A" w:rsidP="006F3E9A">
      <w:pPr>
        <w:pStyle w:val="AllowPageBreak"/>
      </w:pPr>
    </w:p>
    <w:p w:rsidR="00000000" w:rsidRPr="006F3E9A" w:rsidP="006F3E9A">
      <w:pPr>
        <w:pStyle w:val="Heading1"/>
      </w:pPr>
      <w:bookmarkStart w:id="9" w:name="O_913412"/>
      <w:bookmarkEnd w:id="9"/>
      <w:r w:rsidRPr="006F3E9A">
        <w:t>Links</w:t>
      </w:r>
    </w:p>
    <w:p w:rsidR="00000000" w:rsidRPr="006F3E9A" w:rsidP="006F3E9A">
      <w:pPr>
        <w:pStyle w:val="BodyText"/>
      </w:pPr>
      <w:r w:rsidRPr="006F3E9A">
        <w:t>Companion Volume implementation guides are found in VETNet - https://vetnet.education.gov.au/Pages/TrainingPackages.aspx/Pages/Home.aspx</w:t>
      </w:r>
    </w:p>
    <w:p w:rsidR="00000000" w:rsidRPr="006F3E9A" w:rsidP="006F3E9A"/>
    <w:sectPr w:rsidSect="006F3E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9A" w:rsidRPr="001E339C" w:rsidP="001E3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9C" w:rsidP="006F3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39C" w:rsidP="006F3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339C" w:rsidP="006F3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E9A" w:rsidRPr="001E339C" w:rsidP="001E3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9C" w:rsidRPr="002D2AF8" w:rsidP="006F3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PPMRES340 Troubleshoot and rectify primary resource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E339C" w:rsidP="006F3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6E8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B21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E9A"/>
  </w:style>
  <w:style w:type="character" w:customStyle="1" w:styleId="Heading1Char">
    <w:name w:val="Heading 1 Char"/>
    <w:basedOn w:val="DefaultParagraphFont"/>
    <w:link w:val="Heading1"/>
    <w:rsid w:val="006F3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E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E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E9A"/>
    <w:rPr>
      <w:b/>
      <w:spacing w:val="0"/>
    </w:rPr>
  </w:style>
  <w:style w:type="paragraph" w:customStyle="1" w:styleId="SuperHeading">
    <w:name w:val="SuperHeading"/>
    <w:basedOn w:val="Normal"/>
    <w:rsid w:val="006F3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F3E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3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E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E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E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E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E9A"/>
    <w:rPr>
      <w:i/>
    </w:rPr>
  </w:style>
  <w:style w:type="paragraph" w:styleId="Caption">
    <w:name w:val="caption"/>
    <w:basedOn w:val="BodyText"/>
    <w:next w:val="Normal"/>
    <w:qFormat/>
    <w:rsid w:val="006F3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E9A"/>
  </w:style>
  <w:style w:type="paragraph" w:styleId="TableofFigures">
    <w:name w:val="table of figures"/>
    <w:basedOn w:val="Normal"/>
    <w:next w:val="Normal"/>
    <w:semiHidden/>
    <w:rsid w:val="006F3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E9A"/>
    <w:pPr>
      <w:numPr>
        <w:numId w:val="10"/>
      </w:numPr>
    </w:pPr>
  </w:style>
  <w:style w:type="character" w:customStyle="1" w:styleId="WingdingSymbols">
    <w:name w:val="Wingding Symbols"/>
    <w:rsid w:val="006F3E9A"/>
    <w:rPr>
      <w:rFonts w:ascii="Wingdings" w:hAnsi="Wingdings"/>
    </w:rPr>
  </w:style>
  <w:style w:type="paragraph" w:customStyle="1" w:styleId="TableHeading">
    <w:name w:val="Table Heading"/>
    <w:basedOn w:val="HeadingBase"/>
    <w:rsid w:val="006F3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E9A"/>
    <w:rPr>
      <w:color w:val="0033CC"/>
      <w:u w:val="none"/>
    </w:rPr>
  </w:style>
  <w:style w:type="paragraph" w:customStyle="1" w:styleId="BodyTextRight">
    <w:name w:val="Body Text Right"/>
    <w:basedOn w:val="BodyText"/>
    <w:rsid w:val="006F3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E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E9A"/>
    <w:rPr>
      <w:sz w:val="32"/>
    </w:rPr>
  </w:style>
  <w:style w:type="paragraph" w:customStyle="1" w:styleId="HeadingProcedure">
    <w:name w:val="Heading Procedure"/>
    <w:basedOn w:val="HeadingBase"/>
    <w:next w:val="Normal"/>
    <w:rsid w:val="006F3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E9A"/>
    <w:pPr>
      <w:spacing w:before="60" w:after="60"/>
    </w:pPr>
  </w:style>
  <w:style w:type="paragraph" w:styleId="ListContinue">
    <w:name w:val="List Continue"/>
    <w:basedOn w:val="List"/>
    <w:rsid w:val="006F3E9A"/>
    <w:pPr>
      <w:ind w:firstLine="0"/>
    </w:pPr>
  </w:style>
  <w:style w:type="paragraph" w:customStyle="1" w:styleId="ListNote">
    <w:name w:val="List Note"/>
    <w:basedOn w:val="List"/>
    <w:rsid w:val="006F3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E9A"/>
    <w:rPr>
      <w:rFonts w:ascii="Courier New" w:hAnsi="Courier New"/>
    </w:rPr>
  </w:style>
  <w:style w:type="paragraph" w:customStyle="1" w:styleId="NoteBullet">
    <w:name w:val="Note Bullet"/>
    <w:basedOn w:val="Note"/>
    <w:rsid w:val="006F3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E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E9A"/>
    <w:rPr>
      <w:b/>
      <w:smallCaps/>
    </w:rPr>
  </w:style>
  <w:style w:type="paragraph" w:customStyle="1" w:styleId="TableListNumber">
    <w:name w:val="Table List Number"/>
    <w:basedOn w:val="ListNumber"/>
    <w:rsid w:val="006F3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E9A"/>
    <w:pPr>
      <w:numPr>
        <w:numId w:val="8"/>
      </w:numPr>
    </w:pPr>
  </w:style>
  <w:style w:type="paragraph" w:customStyle="1" w:styleId="ListAlpha2">
    <w:name w:val="List Alpha 2"/>
    <w:basedOn w:val="List2"/>
    <w:rsid w:val="006F3E9A"/>
    <w:pPr>
      <w:numPr>
        <w:numId w:val="7"/>
      </w:numPr>
    </w:pPr>
  </w:style>
  <w:style w:type="paragraph" w:styleId="List2">
    <w:name w:val="List 2"/>
    <w:basedOn w:val="BodyText"/>
    <w:rsid w:val="006F3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E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E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E9A"/>
    <w:pPr>
      <w:numPr>
        <w:numId w:val="3"/>
      </w:numPr>
    </w:pPr>
  </w:style>
  <w:style w:type="paragraph" w:styleId="ListContinue2">
    <w:name w:val="List Continue 2"/>
    <w:basedOn w:val="List2"/>
    <w:rsid w:val="006F3E9A"/>
    <w:pPr>
      <w:ind w:firstLine="0"/>
    </w:pPr>
  </w:style>
  <w:style w:type="paragraph" w:styleId="ListContinue3">
    <w:name w:val="List Continue 3"/>
    <w:basedOn w:val="List3"/>
    <w:rsid w:val="006F3E9A"/>
    <w:pPr>
      <w:ind w:left="1021" w:firstLine="0"/>
    </w:pPr>
  </w:style>
  <w:style w:type="paragraph" w:styleId="ListContinue4">
    <w:name w:val="List Continue 4"/>
    <w:basedOn w:val="List4"/>
    <w:rsid w:val="006F3E9A"/>
    <w:pPr>
      <w:ind w:firstLine="0"/>
    </w:pPr>
  </w:style>
  <w:style w:type="paragraph" w:styleId="ListContinue5">
    <w:name w:val="List Continue 5"/>
    <w:basedOn w:val="List5"/>
    <w:rsid w:val="006F3E9A"/>
    <w:pPr>
      <w:ind w:firstLine="0"/>
    </w:pPr>
  </w:style>
  <w:style w:type="paragraph" w:styleId="ListNumber3">
    <w:name w:val="List Number 3"/>
    <w:basedOn w:val="List3"/>
    <w:rsid w:val="006F3E9A"/>
    <w:pPr>
      <w:numPr>
        <w:numId w:val="4"/>
      </w:numPr>
    </w:pPr>
  </w:style>
  <w:style w:type="paragraph" w:styleId="ListNumber4">
    <w:name w:val="List Number 4"/>
    <w:basedOn w:val="List4"/>
    <w:rsid w:val="006F3E9A"/>
    <w:pPr>
      <w:numPr>
        <w:numId w:val="5"/>
      </w:numPr>
    </w:pPr>
  </w:style>
  <w:style w:type="paragraph" w:styleId="ListNumber5">
    <w:name w:val="List Number 5"/>
    <w:basedOn w:val="List5"/>
    <w:rsid w:val="006F3E9A"/>
    <w:pPr>
      <w:numPr>
        <w:numId w:val="6"/>
      </w:numPr>
    </w:pPr>
  </w:style>
  <w:style w:type="paragraph" w:styleId="BlockText">
    <w:name w:val="Block Text"/>
    <w:basedOn w:val="Normal"/>
    <w:rsid w:val="006F3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E9A"/>
    <w:rPr>
      <w:sz w:val="16"/>
      <w:vertAlign w:val="superscript"/>
    </w:rPr>
  </w:style>
  <w:style w:type="character" w:customStyle="1" w:styleId="Symbols">
    <w:name w:val="Symbols"/>
    <w:basedOn w:val="DefaultParagraphFont"/>
    <w:rsid w:val="006F3E9A"/>
    <w:rPr>
      <w:rFonts w:ascii="Symbol" w:hAnsi="Symbol"/>
    </w:rPr>
  </w:style>
  <w:style w:type="character" w:customStyle="1" w:styleId="MenuOptions">
    <w:name w:val="Menu Options"/>
    <w:basedOn w:val="DefaultParagraphFont"/>
    <w:rsid w:val="006F3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E9A"/>
    <w:rPr>
      <w:b/>
    </w:rPr>
  </w:style>
  <w:style w:type="character" w:customStyle="1" w:styleId="Underlined">
    <w:name w:val="Underlined"/>
    <w:basedOn w:val="DefaultParagraphFont"/>
    <w:rsid w:val="006F3E9A"/>
    <w:rPr>
      <w:u w:val="single"/>
    </w:rPr>
  </w:style>
  <w:style w:type="paragraph" w:customStyle="1" w:styleId="TableBodyTextRight">
    <w:name w:val="Table Body Text Right"/>
    <w:basedOn w:val="TableBodyText"/>
    <w:rsid w:val="006F3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E9A"/>
    <w:rPr>
      <w:sz w:val="18"/>
    </w:rPr>
  </w:style>
  <w:style w:type="paragraph" w:customStyle="1" w:styleId="BodySmallRight">
    <w:name w:val="Body Small Right"/>
    <w:basedOn w:val="BodyTextRight"/>
    <w:rsid w:val="006F3E9A"/>
    <w:rPr>
      <w:sz w:val="18"/>
      <w:szCs w:val="18"/>
    </w:rPr>
  </w:style>
  <w:style w:type="paragraph" w:customStyle="1" w:styleId="MarginEdition">
    <w:name w:val="Margin Edition"/>
    <w:basedOn w:val="MarginNote"/>
    <w:rsid w:val="006F3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E9A"/>
    <w:rPr>
      <w:sz w:val="2"/>
      <w:szCs w:val="2"/>
    </w:rPr>
  </w:style>
  <w:style w:type="character" w:customStyle="1" w:styleId="Small">
    <w:name w:val="Small"/>
    <w:basedOn w:val="DefaultParagraphFont"/>
    <w:rsid w:val="006F3E9A"/>
    <w:rPr>
      <w:sz w:val="16"/>
    </w:rPr>
  </w:style>
  <w:style w:type="paragraph" w:customStyle="1" w:styleId="WideTable">
    <w:name w:val="Wide Table"/>
    <w:basedOn w:val="Normal"/>
    <w:rsid w:val="006F3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E9A"/>
  </w:style>
  <w:style w:type="paragraph" w:styleId="Quote">
    <w:name w:val="Quote"/>
    <w:basedOn w:val="Heading1"/>
    <w:link w:val="QuoteChar"/>
    <w:qFormat/>
    <w:rsid w:val="006F3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E9A"/>
    <w:pPr>
      <w:pageBreakBefore/>
    </w:pPr>
  </w:style>
  <w:style w:type="paragraph" w:customStyle="1" w:styleId="Border">
    <w:name w:val="Border"/>
    <w:basedOn w:val="Normal"/>
    <w:qFormat/>
    <w:rsid w:val="006F3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E9A"/>
    <w:rPr>
      <w:u w:val="single"/>
    </w:rPr>
  </w:style>
  <w:style w:type="paragraph" w:styleId="BalloonText">
    <w:name w:val="Balloon Text"/>
    <w:basedOn w:val="Normal"/>
    <w:link w:val="BalloonTextChar"/>
    <w:rsid w:val="006F3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E9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3983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PPMRES340 Troubleshoot and rectify primary resource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