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5E16" w:rsidP="001A5E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PPMRES210 Prepare and operate the woodchip production system</w:t>
      </w:r>
      <w:r>
        <w:fldChar w:fldCharType="end"/>
      </w:r>
    </w:p>
    <w:p w:rsidR="001A5E16" w:rsidP="001A5E16">
      <w:pPr>
        <w:pStyle w:val="Version"/>
        <w:sectPr w:rsidSect="00D32D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2D4C" w:rsidP="00D32D4C">
      <w:pPr>
        <w:pStyle w:val="SuperHeading"/>
      </w:pPr>
      <w:r w:rsidRPr="00D32D4C">
        <w:t>PPMRES210 Prepare and operate the woodchip production system</w:t>
      </w:r>
    </w:p>
    <w:p w:rsidR="00000000" w:rsidRPr="00D32D4C" w:rsidP="00D32D4C">
      <w:pPr>
        <w:pStyle w:val="Heading1"/>
      </w:pPr>
      <w:bookmarkStart w:id="1" w:name="O_913245"/>
      <w:bookmarkEnd w:id="1"/>
      <w:r w:rsidRPr="00D32D4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1A5E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D4C" w:rsidP="00D32D4C">
            <w:pPr>
              <w:pStyle w:val="BodyText"/>
            </w:pPr>
            <w:r w:rsidRPr="00D32D4C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D4C">
            <w:pPr>
              <w:pStyle w:val="BodyText"/>
              <w:rPr>
                <w:lang w:val="en-NZ"/>
              </w:rPr>
            </w:pPr>
            <w:r w:rsidRPr="00D32D4C">
              <w:rPr>
                <w:rStyle w:val="SpecialBold"/>
              </w:rPr>
              <w:t>Comment</w:t>
            </w:r>
          </w:p>
        </w:tc>
      </w:tr>
      <w:tr w:rsidTr="001A5E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D4C">
            <w:pPr>
              <w:pStyle w:val="BodyText"/>
              <w:rPr>
                <w:lang w:val="en-NZ"/>
              </w:rPr>
            </w:pPr>
            <w:r w:rsidRPr="00D32D4C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D4C" w:rsidP="00D32D4C">
            <w:pPr>
              <w:pStyle w:val="BodyText"/>
            </w:pPr>
            <w:r w:rsidRPr="00D32D4C">
              <w:t>Replaces equivalent unit FPPRES210A Prepare and operate the woodchip production system, which was first released with FPP10 Pulp and Paper Manufacturing Industry Training Package Version 1.0.</w:t>
            </w:r>
          </w:p>
          <w:p w:rsidR="00000000" w:rsidRPr="00D32D4C" w:rsidP="00D32D4C">
            <w:pPr>
              <w:pStyle w:val="BodyText"/>
            </w:pPr>
            <w:r w:rsidRPr="00D32D4C">
              <w:t xml:space="preserve">This is </w:t>
            </w:r>
            <w:r w:rsidRPr="00D32D4C">
              <w:t>the first release of this unit in the new standards format.</w:t>
            </w:r>
          </w:p>
        </w:tc>
      </w:tr>
    </w:tbl>
    <w:p w:rsidR="00000000" w:rsidRPr="00D32D4C" w:rsidP="00D32D4C">
      <w:pPr>
        <w:pStyle w:val="BodyText"/>
      </w:pPr>
    </w:p>
    <w:p w:rsidR="00000000" w:rsidRPr="00D32D4C" w:rsidP="00D32D4C">
      <w:pPr>
        <w:pStyle w:val="AllowPageBreak"/>
      </w:pPr>
    </w:p>
    <w:p w:rsidR="00000000" w:rsidRPr="00D32D4C" w:rsidP="00D32D4C">
      <w:pPr>
        <w:pStyle w:val="Heading1"/>
      </w:pPr>
      <w:bookmarkStart w:id="2" w:name="O_913246"/>
      <w:bookmarkEnd w:id="2"/>
      <w:r w:rsidRPr="00D32D4C">
        <w:t>Application</w:t>
      </w:r>
    </w:p>
    <w:p w:rsidR="00000000" w:rsidRPr="00D32D4C" w:rsidP="001A5E16">
      <w:pPr>
        <w:pStyle w:val="BodyText"/>
      </w:pPr>
      <w:r w:rsidRPr="00D32D4C">
        <w:t>This unit of competency describes the outcomes required to check, monitor and operate the woodchip production system in the pulp and paper industry.</w:t>
      </w:r>
    </w:p>
    <w:p w:rsidR="00000000" w:rsidRPr="00D32D4C" w:rsidP="001A5E16">
      <w:pPr>
        <w:pStyle w:val="BodyText"/>
      </w:pPr>
      <w:r w:rsidRPr="00D32D4C">
        <w:t>The unit applies</w:t>
      </w:r>
      <w:r w:rsidRPr="00D32D4C">
        <w:t xml:space="preserve"> to production operators and technicians who prepare, monitor and operatea woodchip production system in the pulp and paper industry.</w:t>
      </w:r>
    </w:p>
    <w:p w:rsidR="00000000" w:rsidRPr="00D32D4C" w:rsidP="001A5E16">
      <w:pPr>
        <w:pStyle w:val="BodyText"/>
      </w:pPr>
      <w:r w:rsidRPr="00D32D4C">
        <w:t>Licensing, legislative, regulatory, or certification requirements apply to this unit in some states and territories at the</w:t>
      </w:r>
      <w:r w:rsidRPr="00D32D4C">
        <w:t xml:space="preserve"> time of publication and may differ according to jurisdiction. </w:t>
      </w:r>
    </w:p>
    <w:p w:rsidR="00000000" w:rsidRPr="00D32D4C" w:rsidP="00D32D4C">
      <w:pPr>
        <w:pStyle w:val="Heading1"/>
      </w:pPr>
      <w:bookmarkStart w:id="3" w:name="O_913247"/>
      <w:bookmarkEnd w:id="3"/>
      <w:r w:rsidRPr="00D32D4C">
        <w:t>Pre-requisite Unit</w:t>
      </w:r>
    </w:p>
    <w:p w:rsidR="00000000" w:rsidRPr="00D32D4C" w:rsidP="001A5E16">
      <w:pPr>
        <w:pStyle w:val="BodyText"/>
      </w:pPr>
      <w:r w:rsidRPr="00D32D4C">
        <w:t>Nil</w:t>
      </w:r>
    </w:p>
    <w:p w:rsidR="00000000" w:rsidRPr="00D32D4C" w:rsidP="00D32D4C">
      <w:pPr>
        <w:pStyle w:val="Heading1"/>
      </w:pPr>
      <w:bookmarkStart w:id="4" w:name="O_913249"/>
      <w:bookmarkEnd w:id="4"/>
      <w:r w:rsidRPr="00D32D4C">
        <w:t>Unit Sector</w:t>
      </w:r>
    </w:p>
    <w:p w:rsidR="00000000" w:rsidRPr="00D32D4C" w:rsidP="001A5E16">
      <w:pPr>
        <w:pStyle w:val="BodyText"/>
      </w:pPr>
      <w:r w:rsidRPr="00D32D4C">
        <w:t>Pulp and Paper Manufacturing</w:t>
      </w:r>
    </w:p>
    <w:p w:rsidR="00000000" w:rsidRPr="00D32D4C" w:rsidP="00D32D4C">
      <w:pPr>
        <w:pStyle w:val="Heading1"/>
      </w:pPr>
      <w:bookmarkStart w:id="5" w:name="O_913250"/>
      <w:bookmarkEnd w:id="5"/>
      <w:r w:rsidRPr="00D32D4C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36"/>
        <w:gridCol w:w="7403"/>
      </w:tblGrid>
      <w:tr w:rsidTr="00D32D4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D4C" w:rsidP="00D32D4C">
            <w:pPr>
              <w:pStyle w:val="BodyText"/>
            </w:pPr>
            <w:r w:rsidRPr="00D32D4C">
              <w:rPr>
                <w:rStyle w:val="SpecialBold"/>
              </w:rPr>
              <w:t>ELEMENTS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D4C">
            <w:pPr>
              <w:pStyle w:val="BodyText"/>
              <w:rPr>
                <w:lang w:val="en-NZ"/>
              </w:rPr>
            </w:pPr>
            <w:r w:rsidRPr="00D32D4C">
              <w:rPr>
                <w:rStyle w:val="SpecialBold"/>
              </w:rPr>
              <w:t>PERFORMANCE CRITERIA</w:t>
            </w:r>
          </w:p>
        </w:tc>
      </w:tr>
      <w:tr w:rsidTr="00D32D4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D4C">
            <w:pPr>
              <w:pStyle w:val="BodyText"/>
              <w:rPr>
                <w:lang w:val="en-NZ"/>
              </w:rPr>
            </w:pPr>
            <w:r w:rsidRPr="00D32D4C">
              <w:t>Elements describe the essential outcomes.</w:t>
            </w:r>
          </w:p>
        </w:tc>
        <w:tc>
          <w:tcPr>
            <w:tcW w:w="7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D4C">
            <w:pPr>
              <w:pStyle w:val="BodyText"/>
              <w:rPr>
                <w:lang w:val="en-NZ"/>
              </w:rPr>
            </w:pPr>
            <w:r w:rsidRPr="00D32D4C"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D32D4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D4C" w:rsidP="00D32D4C">
            <w:pPr>
              <w:pStyle w:val="BodyText"/>
            </w:pPr>
            <w:r w:rsidRPr="00D32D4C">
              <w:t>1. Conduct pre-startu</w:t>
            </w:r>
            <w:r w:rsidRPr="00D32D4C">
              <w:t>p system checks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D4C" w:rsidP="00D32D4C">
            <w:pPr>
              <w:pStyle w:val="BodyText"/>
            </w:pPr>
            <w:r w:rsidRPr="00D32D4C">
              <w:t>1.1. Identify work requirements, in accordance with productivity requirements, relevant workplace health and safety (WHS) procedures, risks and hazards identification and environmental workplace procedures.</w:t>
            </w:r>
          </w:p>
          <w:p w:rsidR="00000000" w:rsidRPr="00D32D4C" w:rsidP="00D32D4C">
            <w:pPr>
              <w:pStyle w:val="BodyText"/>
            </w:pPr>
            <w:r w:rsidRPr="00D32D4C">
              <w:t>1.2. Carry out external inspecti</w:t>
            </w:r>
            <w:r w:rsidRPr="00D32D4C">
              <w:t>on and pre-operational checks of the woodchip system.</w:t>
            </w:r>
          </w:p>
          <w:p w:rsidR="00000000" w:rsidRPr="00D32D4C" w:rsidP="00D32D4C">
            <w:pPr>
              <w:pStyle w:val="BodyText"/>
            </w:pPr>
            <w:r w:rsidRPr="00D32D4C">
              <w:t>1.3. Carry out operator level maintenance schedules, as required.</w:t>
            </w:r>
          </w:p>
          <w:p w:rsidR="00000000" w:rsidRPr="00D32D4C" w:rsidP="00D32D4C">
            <w:pPr>
              <w:pStyle w:val="BodyText"/>
            </w:pPr>
            <w:r w:rsidRPr="00D32D4C">
              <w:t>1.4. Remove isolations in accordance with site procedures.</w:t>
            </w:r>
          </w:p>
          <w:p w:rsidR="00000000" w:rsidRPr="00D32D4C" w:rsidP="00D32D4C">
            <w:pPr>
              <w:pStyle w:val="BodyText"/>
            </w:pPr>
            <w:r w:rsidRPr="00D32D4C">
              <w:t>1.5. Confirm that monitoring devices and alarm systems are operational.</w:t>
            </w:r>
          </w:p>
          <w:p w:rsidR="00000000" w:rsidRPr="00D32D4C" w:rsidP="00D32D4C">
            <w:pPr>
              <w:pStyle w:val="BodyText"/>
            </w:pPr>
            <w:r w:rsidRPr="00D32D4C">
              <w:t>1.6. Identify logs to be processed and loaded to ensure correct presentation.</w:t>
            </w:r>
          </w:p>
          <w:p w:rsidR="00000000" w:rsidRPr="00D32D4C" w:rsidP="00D32D4C">
            <w:pPr>
              <w:pStyle w:val="BodyText"/>
            </w:pPr>
            <w:r w:rsidRPr="00D32D4C">
              <w:t>1.7. Carry out pre startup checks on equipment, conveyors, transfer system and operational monitoring equipment.</w:t>
            </w:r>
          </w:p>
          <w:p w:rsidR="00000000" w:rsidP="00D32D4C">
            <w:pPr>
              <w:pStyle w:val="BodyText"/>
              <w:rPr>
                <w:lang w:val="en-NZ"/>
              </w:rPr>
            </w:pPr>
            <w:r w:rsidRPr="00D32D4C">
              <w:t>1.8. Notify relevant personnel of impending startup.</w:t>
            </w:r>
          </w:p>
        </w:tc>
      </w:tr>
      <w:tr w:rsidTr="00D32D4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D4C" w:rsidP="00D32D4C">
            <w:pPr>
              <w:pStyle w:val="BodyText"/>
            </w:pPr>
            <w:r w:rsidRPr="00D32D4C">
              <w:t>2. Start up</w:t>
            </w:r>
            <w:r w:rsidRPr="00D32D4C">
              <w:t xml:space="preserve"> system for production run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D4C" w:rsidP="00D32D4C">
            <w:pPr>
              <w:pStyle w:val="BodyText"/>
            </w:pPr>
            <w:r w:rsidRPr="00D32D4C">
              <w:t>2.1. Check transfer equipment, bins and hoppers to ensure prevention of chip contamination as required.</w:t>
            </w:r>
          </w:p>
          <w:p w:rsidR="00000000" w:rsidRPr="00D32D4C" w:rsidP="00D32D4C">
            <w:pPr>
              <w:pStyle w:val="BodyText"/>
            </w:pPr>
            <w:r w:rsidRPr="00D32D4C">
              <w:t>2.2. Start up system production according to safe working requirements.</w:t>
            </w:r>
          </w:p>
          <w:p w:rsidR="00000000" w:rsidP="00D32D4C">
            <w:pPr>
              <w:pStyle w:val="BodyText"/>
              <w:rPr>
                <w:lang w:val="en-NZ"/>
              </w:rPr>
            </w:pPr>
            <w:r w:rsidRPr="00D32D4C">
              <w:t>2.3. Dock logs, as required.</w:t>
            </w:r>
          </w:p>
        </w:tc>
      </w:tr>
      <w:tr w:rsidTr="00D32D4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D4C" w:rsidP="00D32D4C">
            <w:pPr>
              <w:pStyle w:val="BodyText"/>
            </w:pPr>
            <w:r w:rsidRPr="00D32D4C">
              <w:t>3. Monitor and maintai</w:t>
            </w:r>
            <w:r w:rsidRPr="00D32D4C">
              <w:t>n chipping system operation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D4C" w:rsidP="00D32D4C">
            <w:pPr>
              <w:pStyle w:val="BodyText"/>
            </w:pPr>
            <w:r w:rsidRPr="00D32D4C">
              <w:t>3.1. Monitor logs and conveyors to achieve optimum flow.</w:t>
            </w:r>
          </w:p>
          <w:p w:rsidR="00000000" w:rsidRPr="00D32D4C" w:rsidP="00D32D4C">
            <w:pPr>
              <w:pStyle w:val="BodyText"/>
            </w:pPr>
            <w:r w:rsidRPr="00D32D4C">
              <w:t>3.2. Co-ordinate and maintain the supply of logs to ensure production requirements are met.</w:t>
            </w:r>
          </w:p>
          <w:p w:rsidR="00000000" w:rsidRPr="00D32D4C" w:rsidP="00D32D4C">
            <w:pPr>
              <w:pStyle w:val="BodyText"/>
            </w:pPr>
            <w:r w:rsidRPr="00D32D4C">
              <w:t>3.3. Use electronic monitoring of operating equipment and visually ensure oper</w:t>
            </w:r>
            <w:r w:rsidRPr="00D32D4C">
              <w:t>ating conditions are continually maintained.</w:t>
            </w:r>
          </w:p>
          <w:p w:rsidR="00000000" w:rsidRPr="00D32D4C" w:rsidP="00D32D4C">
            <w:pPr>
              <w:pStyle w:val="BodyText"/>
            </w:pPr>
            <w:r w:rsidRPr="00D32D4C">
              <w:t>3.4. Identify potential blockage and/or jamming situations and take appropriate action to rectify.</w:t>
            </w:r>
          </w:p>
          <w:p w:rsidR="00000000" w:rsidRPr="00D32D4C" w:rsidP="00D32D4C">
            <w:pPr>
              <w:pStyle w:val="BodyText"/>
            </w:pPr>
            <w:r w:rsidRPr="00D32D4C">
              <w:t>3.5. Continually monitor woodchip quality, as required.</w:t>
            </w:r>
          </w:p>
          <w:p w:rsidR="00000000" w:rsidRPr="00D32D4C" w:rsidP="00D32D4C">
            <w:pPr>
              <w:pStyle w:val="BodyText"/>
            </w:pPr>
            <w:r w:rsidRPr="00D32D4C">
              <w:t>3.6. Monitor and maintain woodchip transfer to storage s</w:t>
            </w:r>
            <w:r w:rsidRPr="00D32D4C">
              <w:t>ystem.</w:t>
            </w:r>
          </w:p>
          <w:p w:rsidR="00000000" w:rsidP="00D32D4C">
            <w:pPr>
              <w:pStyle w:val="BodyText"/>
              <w:rPr>
                <w:lang w:val="en-NZ"/>
              </w:rPr>
            </w:pPr>
            <w:r w:rsidRPr="00D32D4C">
              <w:t>3.7. Monitor and maintain storage levels, as required.</w:t>
            </w:r>
          </w:p>
        </w:tc>
      </w:tr>
      <w:tr w:rsidTr="00D32D4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D4C">
            <w:pPr>
              <w:pStyle w:val="BodyText"/>
              <w:rPr>
                <w:lang w:val="en-NZ"/>
              </w:rPr>
            </w:pPr>
            <w:r w:rsidRPr="00D32D4C">
              <w:t>4. Record and document machine performance and production data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D4C" w:rsidP="00D32D4C">
            <w:pPr>
              <w:pStyle w:val="BodyText"/>
            </w:pPr>
            <w:r w:rsidRPr="00D32D4C">
              <w:t>4.1. Record and maintain production and quality records, as required</w:t>
            </w:r>
          </w:p>
          <w:p w:rsidR="00000000" w:rsidRPr="00D32D4C" w:rsidP="00D32D4C">
            <w:pPr>
              <w:pStyle w:val="BodyText"/>
            </w:pPr>
            <w:r w:rsidRPr="00D32D4C">
              <w:t>4.2. Enter data into computer system, as required</w:t>
            </w:r>
          </w:p>
          <w:p w:rsidR="00000000" w:rsidP="00D32D4C">
            <w:pPr>
              <w:pStyle w:val="BodyText"/>
              <w:rPr>
                <w:lang w:val="en-NZ"/>
              </w:rPr>
            </w:pPr>
            <w:r w:rsidRPr="00D32D4C">
              <w:t>4.3. Communicate problems or variations to relevant personnel.</w:t>
            </w:r>
          </w:p>
        </w:tc>
      </w:tr>
      <w:tr w:rsidTr="00D32D4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1"/>
        </w:trPr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D4C" w:rsidP="00D32D4C">
            <w:pPr>
              <w:pStyle w:val="BodyText"/>
            </w:pPr>
            <w:r w:rsidRPr="00D32D4C">
              <w:t>5. Conduct a plant shutdown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D4C" w:rsidP="00D32D4C">
            <w:pPr>
              <w:pStyle w:val="BodyText"/>
            </w:pPr>
            <w:r w:rsidRPr="00D32D4C">
              <w:t>5.1. Communicate shutdown plan, with relevant personnel.</w:t>
            </w:r>
          </w:p>
          <w:p w:rsidR="00000000" w:rsidRPr="00D32D4C" w:rsidP="00D32D4C">
            <w:pPr>
              <w:pStyle w:val="BodyText"/>
            </w:pPr>
            <w:r w:rsidRPr="00D32D4C">
              <w:t>5.2. Carry out shutdown procedure.</w:t>
            </w:r>
          </w:p>
          <w:p w:rsidR="00000000" w:rsidRPr="00D32D4C" w:rsidP="00D32D4C">
            <w:pPr>
              <w:pStyle w:val="BodyText"/>
            </w:pPr>
            <w:r w:rsidRPr="00D32D4C">
              <w:t>5.3. Identify and rectify cause of uncontrolled shutdown.</w:t>
            </w:r>
          </w:p>
          <w:p w:rsidR="00000000" w:rsidRPr="00D32D4C" w:rsidP="00D32D4C">
            <w:pPr>
              <w:pStyle w:val="BodyText"/>
            </w:pPr>
            <w:r w:rsidRPr="00D32D4C">
              <w:t>5.4. Record s</w:t>
            </w:r>
            <w:r w:rsidRPr="00D32D4C">
              <w:t>hutdown details, as required.</w:t>
            </w:r>
          </w:p>
        </w:tc>
      </w:tr>
    </w:tbl>
    <w:p w:rsidR="00000000" w:rsidRPr="00D32D4C" w:rsidP="00D32D4C">
      <w:pPr>
        <w:pStyle w:val="BodyText"/>
      </w:pPr>
    </w:p>
    <w:p w:rsidR="00000000" w:rsidRPr="00D32D4C" w:rsidP="00D32D4C">
      <w:pPr>
        <w:pStyle w:val="AllowPageBreak"/>
      </w:pPr>
    </w:p>
    <w:p w:rsidR="00000000" w:rsidRPr="00D32D4C" w:rsidP="00D32D4C">
      <w:pPr>
        <w:pStyle w:val="Heading1"/>
      </w:pPr>
      <w:bookmarkStart w:id="6" w:name="O_913251"/>
      <w:bookmarkEnd w:id="6"/>
      <w:r w:rsidRPr="00D32D4C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1A5E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D4C">
            <w:pPr>
              <w:pStyle w:val="BodyText"/>
              <w:rPr>
                <w:lang w:val="en-NZ"/>
              </w:rPr>
            </w:pPr>
            <w:r w:rsidRPr="00D32D4C">
              <w:t>This section describes those core and employment skills that are essential to performance and are not explicit in the performance criteria.</w:t>
            </w:r>
          </w:p>
        </w:tc>
      </w:tr>
      <w:tr w:rsidTr="001A5E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D4C">
            <w:pPr>
              <w:pStyle w:val="BodyText"/>
              <w:rPr>
                <w:lang w:val="en-NZ"/>
              </w:rPr>
            </w:pPr>
            <w:r w:rsidRPr="00D32D4C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D4C" w:rsidP="00D32D4C">
            <w:pPr>
              <w:pStyle w:val="ListBullet"/>
            </w:pPr>
            <w:r w:rsidRPr="00D32D4C">
              <w:t>interpret instruments, gauges and data recording equipment</w:t>
            </w:r>
          </w:p>
          <w:p w:rsidR="00000000" w:rsidP="00D32D4C">
            <w:pPr>
              <w:pStyle w:val="ListBullet"/>
              <w:rPr>
                <w:lang w:val="en-NZ"/>
              </w:rPr>
            </w:pPr>
            <w:r w:rsidRPr="00D32D4C">
              <w:t>use measuring equipment, as required.</w:t>
            </w:r>
          </w:p>
        </w:tc>
      </w:tr>
      <w:tr w:rsidTr="001A5E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D4C">
            <w:pPr>
              <w:pStyle w:val="BodyText"/>
              <w:rPr>
                <w:lang w:val="en-NZ"/>
              </w:rPr>
            </w:pPr>
            <w:r w:rsidRPr="00D32D4C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D4C">
            <w:pPr>
              <w:pStyle w:val="ListBullet"/>
              <w:rPr>
                <w:lang w:val="en-NZ"/>
              </w:rPr>
            </w:pPr>
            <w:r w:rsidRPr="00D32D4C">
              <w:t>select and use appropriate spoken communication strategies with work colleagues and other personnel on site during woodchip pro</w:t>
            </w:r>
            <w:r w:rsidRPr="00D32D4C">
              <w:t>duction.</w:t>
            </w:r>
          </w:p>
        </w:tc>
      </w:tr>
      <w:tr w:rsidTr="001A5E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D4C">
            <w:pPr>
              <w:pStyle w:val="BodyText"/>
              <w:rPr>
                <w:lang w:val="en-NZ"/>
              </w:rPr>
            </w:pPr>
            <w:r w:rsidRPr="00D32D4C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D4C">
            <w:pPr>
              <w:pStyle w:val="ListBullet"/>
              <w:rPr>
                <w:lang w:val="en-NZ"/>
              </w:rPr>
            </w:pPr>
            <w:r w:rsidRPr="00D32D4C">
              <w:t>read and interpret specifications and procedure manuals.</w:t>
            </w:r>
          </w:p>
        </w:tc>
      </w:tr>
      <w:tr w:rsidTr="001A5E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D4C">
            <w:pPr>
              <w:pStyle w:val="BodyText"/>
              <w:rPr>
                <w:lang w:val="en-NZ"/>
              </w:rPr>
            </w:pPr>
            <w:r w:rsidRPr="00D32D4C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D4C" w:rsidP="00D32D4C">
            <w:pPr>
              <w:pStyle w:val="ListBullet"/>
            </w:pPr>
            <w:r w:rsidRPr="00D32D4C">
              <w:t>record production data accurately and legibly, using correct technical vocabulary</w:t>
            </w:r>
          </w:p>
          <w:p w:rsidR="00000000" w:rsidP="00D32D4C">
            <w:pPr>
              <w:pStyle w:val="ListBullet"/>
              <w:rPr>
                <w:lang w:val="en-NZ"/>
              </w:rPr>
            </w:pPr>
            <w:r w:rsidRPr="00D32D4C">
              <w:t>access, navigate and enter computer based information</w:t>
            </w:r>
          </w:p>
        </w:tc>
      </w:tr>
      <w:tr w:rsidTr="001A5E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D4C">
            <w:pPr>
              <w:pStyle w:val="BodyText"/>
              <w:rPr>
                <w:lang w:val="en-NZ"/>
              </w:rPr>
            </w:pPr>
            <w:r w:rsidRPr="00D32D4C">
              <w:t>Problem 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D4C" w:rsidP="00D32D4C">
            <w:pPr>
              <w:pStyle w:val="ListBullet"/>
            </w:pPr>
            <w:r w:rsidRPr="00D32D4C">
              <w:t>maintain situational awareness in the work area</w:t>
            </w:r>
          </w:p>
          <w:p w:rsidR="00000000" w:rsidP="00D32D4C">
            <w:pPr>
              <w:pStyle w:val="ListBullet"/>
              <w:rPr>
                <w:lang w:val="en-NZ"/>
              </w:rPr>
            </w:pPr>
            <w:r w:rsidRPr="00D32D4C">
              <w:t>analyse and use sensory information to adjust process to maintain and co-ordinate safety, quality and productivity.</w:t>
            </w:r>
          </w:p>
        </w:tc>
      </w:tr>
      <w:tr w:rsidTr="001A5E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D4C">
            <w:pPr>
              <w:pStyle w:val="BodyText"/>
              <w:rPr>
                <w:lang w:val="en-NZ"/>
              </w:rPr>
            </w:pPr>
            <w:r w:rsidRPr="00D32D4C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D4C" w:rsidP="00D32D4C">
            <w:pPr>
              <w:pStyle w:val="ListBullet"/>
            </w:pPr>
            <w:r w:rsidRPr="00D32D4C">
              <w:t xml:space="preserve">use video, electronic and other control </w:t>
            </w:r>
            <w:r w:rsidRPr="00D32D4C">
              <w:t>systems to control equipment and processes and make appropriate adjustments for woodchip production</w:t>
            </w:r>
          </w:p>
        </w:tc>
      </w:tr>
    </w:tbl>
    <w:p w:rsidR="00000000" w:rsidRPr="00D32D4C" w:rsidP="00D32D4C">
      <w:pPr>
        <w:pStyle w:val="BodyText"/>
      </w:pPr>
    </w:p>
    <w:p w:rsidR="00000000" w:rsidRPr="00D32D4C" w:rsidP="00D32D4C">
      <w:pPr>
        <w:pStyle w:val="AllowPageBreak"/>
      </w:pPr>
    </w:p>
    <w:p w:rsidR="00000000" w:rsidRPr="00D32D4C" w:rsidP="00D32D4C">
      <w:pPr>
        <w:pStyle w:val="Heading1"/>
      </w:pPr>
      <w:bookmarkStart w:id="7" w:name="O_913252"/>
      <w:bookmarkEnd w:id="7"/>
      <w:r w:rsidRPr="00D32D4C">
        <w:t>Range of Conditions</w:t>
      </w:r>
    </w:p>
    <w:p w:rsidR="00000000" w:rsidRPr="00D32D4C" w:rsidP="001A5E16">
      <w:pPr>
        <w:pStyle w:val="BodyText"/>
      </w:pPr>
      <w:r w:rsidRPr="00D32D4C">
        <w:t>Not Applicable</w:t>
      </w:r>
    </w:p>
    <w:p w:rsidR="00000000" w:rsidRPr="00D32D4C" w:rsidP="00D32D4C">
      <w:pPr>
        <w:pStyle w:val="Heading1"/>
      </w:pPr>
      <w:bookmarkStart w:id="8" w:name="O_913253"/>
      <w:bookmarkEnd w:id="8"/>
      <w:r w:rsidRPr="00D32D4C">
        <w:t>Unit Mapping Information</w:t>
      </w:r>
    </w:p>
    <w:p w:rsidR="00000000" w:rsidRPr="00D32D4C" w:rsidP="001A5E16">
      <w:pPr>
        <w:pStyle w:val="BodyText"/>
      </w:pPr>
      <w:r w:rsidRPr="00D32D4C">
        <w:t>FPPRES210A Prepare and operate the woodchip production system</w:t>
      </w:r>
    </w:p>
    <w:p w:rsidR="00000000" w:rsidRPr="00D32D4C" w:rsidP="00D32D4C">
      <w:pPr>
        <w:pStyle w:val="Heading1"/>
      </w:pPr>
      <w:bookmarkStart w:id="9" w:name="O_913260"/>
      <w:bookmarkEnd w:id="9"/>
      <w:r w:rsidRPr="00D32D4C">
        <w:t>Links</w:t>
      </w:r>
    </w:p>
    <w:p w:rsidR="00000000" w:rsidRPr="00D32D4C" w:rsidP="001A5E16">
      <w:pPr>
        <w:pStyle w:val="BodyText"/>
      </w:pPr>
      <w:r w:rsidRPr="00D32D4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"https://vetnet.gov.au/Pages/TrainingPackages.aspx/Pages/Home.aspx" </w:instrText>
      </w:r>
      <w:r>
        <w:fldChar w:fldCharType="separate"/>
      </w:r>
      <w:r w:rsidRPr="00A05C02">
        <w:rPr>
          <w:rStyle w:val="Hyperlink"/>
        </w:rPr>
        <w:t>https://vetnet.gov.au/Pages/TrainingPackages.aspx/Pages/Home.aspx</w:t>
      </w:r>
      <w:r>
        <w:fldChar w:fldCharType="end"/>
      </w:r>
    </w:p>
    <w:p w:rsidR="00000000" w:rsidRPr="00D32D4C" w:rsidP="001A5E16">
      <w:pPr>
        <w:pStyle w:val="BodyText"/>
        <w:sectPr w:rsidSect="00D32D4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32D4C" w:rsidP="00D32D4C">
      <w:pPr>
        <w:pStyle w:val="SuperHeading"/>
      </w:pPr>
      <w:r w:rsidRPr="00D32D4C">
        <w:t>Assessment Requirements for PPMRES210 Prepare and operate the woodchip production system</w:t>
      </w:r>
    </w:p>
    <w:p w:rsidR="00000000" w:rsidRPr="00D32D4C" w:rsidP="00D32D4C">
      <w:pPr>
        <w:pStyle w:val="Heading1"/>
      </w:pPr>
      <w:bookmarkStart w:id="10" w:name="O_913255"/>
      <w:bookmarkEnd w:id="10"/>
      <w:r w:rsidRPr="00D32D4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1A5E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D4C" w:rsidP="00D32D4C">
            <w:pPr>
              <w:pStyle w:val="BodyText"/>
            </w:pPr>
            <w:r w:rsidRPr="00D32D4C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D4C">
            <w:pPr>
              <w:pStyle w:val="BodyText"/>
              <w:rPr>
                <w:lang w:val="en-NZ"/>
              </w:rPr>
            </w:pPr>
            <w:r w:rsidRPr="00D32D4C">
              <w:rPr>
                <w:rStyle w:val="SpecialBold"/>
              </w:rPr>
              <w:t>Comment</w:t>
            </w:r>
          </w:p>
        </w:tc>
      </w:tr>
      <w:tr w:rsidTr="001A5E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D4C">
            <w:pPr>
              <w:pStyle w:val="BodyText"/>
              <w:rPr>
                <w:lang w:val="en-NZ"/>
              </w:rPr>
            </w:pPr>
            <w:r w:rsidRPr="00D32D4C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D4C" w:rsidP="00D32D4C">
            <w:pPr>
              <w:pStyle w:val="BodyText"/>
            </w:pPr>
            <w:r w:rsidRPr="00D32D4C">
              <w:t>Replaces equivalent unit FPPRES210A Prepare and operate the woodchip production system, which was first rele</w:t>
            </w:r>
            <w:r w:rsidRPr="00D32D4C">
              <w:t>ased with FPP10 Pulp and Paper Manufacturing Industry Training Package Version 1.0. This is the first release of this unit in the new standards format.</w:t>
            </w:r>
          </w:p>
          <w:p w:rsidR="00000000" w:rsidRPr="00D32D4C" w:rsidP="00D32D4C">
            <w:pPr>
              <w:pStyle w:val="BodyText"/>
            </w:pPr>
            <w:r w:rsidRPr="00D32D4C">
              <w:t>Assessment requirements now specify the performance and knowledge evidence, as well as assessment condit</w:t>
            </w:r>
            <w:r w:rsidRPr="00D32D4C">
              <w:t>ions for this unit of competency. These sections simplify and replace components used in the previous unit format, including Required Skills and Knowledge, Evidence Guide and Range Statement.</w:t>
            </w:r>
          </w:p>
        </w:tc>
      </w:tr>
    </w:tbl>
    <w:p w:rsidR="00000000" w:rsidRPr="00D32D4C" w:rsidP="00D32D4C">
      <w:pPr>
        <w:pStyle w:val="BodyText"/>
      </w:pPr>
    </w:p>
    <w:p w:rsidR="00000000" w:rsidRPr="00D32D4C" w:rsidP="00D32D4C">
      <w:pPr>
        <w:pStyle w:val="AllowPageBreak"/>
      </w:pPr>
    </w:p>
    <w:p w:rsidR="00000000" w:rsidRPr="00D32D4C" w:rsidP="00D32D4C">
      <w:pPr>
        <w:pStyle w:val="Heading1"/>
      </w:pPr>
      <w:bookmarkStart w:id="11" w:name="O_913256"/>
      <w:bookmarkEnd w:id="11"/>
      <w:r w:rsidRPr="00D32D4C">
        <w:t>Performance Evidence</w:t>
      </w:r>
    </w:p>
    <w:p w:rsidR="00000000" w:rsidRPr="00D32D4C" w:rsidP="001A5E16">
      <w:pPr>
        <w:pStyle w:val="BodyText"/>
      </w:pPr>
      <w:r w:rsidRPr="00D32D4C">
        <w:t>A person demonstrating competency in this unit must satisfy all of the elements, performance criteria and foundation skills of this unit, and must be able to provide evidence that they can:</w:t>
      </w:r>
    </w:p>
    <w:p w:rsidR="00000000" w:rsidRPr="00D32D4C" w:rsidP="00D32D4C">
      <w:pPr>
        <w:pStyle w:val="ListBullet"/>
      </w:pPr>
      <w:r w:rsidRPr="00D32D4C">
        <w:t>operate the woodchip production system and production runs, at le</w:t>
      </w:r>
      <w:r w:rsidRPr="00D32D4C">
        <w:t>ast twice in line with required enterprise intervals, including the ability to:</w:t>
      </w:r>
    </w:p>
    <w:p w:rsidR="00000000" w:rsidRPr="00D32D4C" w:rsidP="00D32D4C">
      <w:pPr>
        <w:pStyle w:val="ListBullet2"/>
      </w:pPr>
      <w:r w:rsidRPr="00D32D4C">
        <w:t>prepare, start up, and monitor operations for production</w:t>
      </w:r>
    </w:p>
    <w:p w:rsidR="00000000" w:rsidRPr="00D32D4C" w:rsidP="00D32D4C">
      <w:pPr>
        <w:pStyle w:val="ListBullet2"/>
      </w:pPr>
      <w:r w:rsidRPr="00D32D4C">
        <w:t>follow equipment maintenance procedures including recognition, checking, fixing and reporting faults of producti</w:t>
      </w:r>
      <w:r w:rsidRPr="00D32D4C">
        <w:t>on equipment and systems</w:t>
      </w:r>
    </w:p>
    <w:p w:rsidR="00000000" w:rsidRPr="00D32D4C" w:rsidP="00D32D4C">
      <w:pPr>
        <w:pStyle w:val="ListBullet2"/>
      </w:pPr>
      <w:r w:rsidRPr="00D32D4C">
        <w:t xml:space="preserve">respond to problems associated with plant shutdown and uncontrolled shutdown to ensure safety, quality and productivity </w:t>
      </w:r>
    </w:p>
    <w:p w:rsidR="00000000" w:rsidRPr="00D32D4C" w:rsidP="00D32D4C">
      <w:pPr>
        <w:pStyle w:val="ListBullet2"/>
      </w:pPr>
      <w:r w:rsidRPr="00D32D4C">
        <w:t>use and interpret electronic control systems including Digital Control System (DCS), touch screens or robotics</w:t>
      </w:r>
      <w:r w:rsidRPr="00D32D4C">
        <w:t xml:space="preserve"> to control equipment and processes, as required during operations</w:t>
      </w:r>
    </w:p>
    <w:p w:rsidR="00000000" w:rsidRPr="00D32D4C" w:rsidP="00D32D4C">
      <w:pPr>
        <w:pStyle w:val="ListBullet2"/>
      </w:pPr>
      <w:r w:rsidRPr="00D32D4C">
        <w:t>communicate effectively and work safely with others in the work area when undertaking production runs.</w:t>
      </w:r>
    </w:p>
    <w:p w:rsidR="00000000" w:rsidRPr="00D32D4C" w:rsidP="00D32D4C">
      <w:pPr>
        <w:pStyle w:val="AllowPageBreak"/>
      </w:pPr>
    </w:p>
    <w:p w:rsidR="00000000" w:rsidRPr="00D32D4C" w:rsidP="00D32D4C">
      <w:pPr>
        <w:pStyle w:val="Heading1"/>
      </w:pPr>
      <w:bookmarkStart w:id="12" w:name="O_913257"/>
      <w:bookmarkEnd w:id="12"/>
      <w:r w:rsidRPr="00D32D4C">
        <w:t>Knowledge Evidence</w:t>
      </w:r>
    </w:p>
    <w:p w:rsidR="00000000" w:rsidRPr="00D32D4C" w:rsidP="001A5E16">
      <w:pPr>
        <w:pStyle w:val="BodyText"/>
      </w:pPr>
      <w:r w:rsidRPr="00D32D4C">
        <w:t>A person competent in this unit must be able to de</w:t>
      </w:r>
      <w:r w:rsidRPr="00D32D4C">
        <w:t>monstrate knowledge of:</w:t>
      </w:r>
    </w:p>
    <w:p w:rsidR="00000000" w:rsidRPr="00D32D4C" w:rsidP="00D32D4C">
      <w:pPr>
        <w:pStyle w:val="ListBullet"/>
      </w:pPr>
      <w:r w:rsidRPr="00D32D4C">
        <w:t>productivity requirements, relevant workplace health and safety (WHS) procedures, risks and hazards identification and environmental workplace procedures relevant to woodchip production, in a pulp or paper mill</w:t>
      </w:r>
    </w:p>
    <w:p w:rsidR="00000000" w:rsidRPr="00D32D4C" w:rsidP="00D32D4C">
      <w:pPr>
        <w:pStyle w:val="ListBullet"/>
      </w:pPr>
      <w:r w:rsidRPr="00D32D4C">
        <w:t xml:space="preserve">woodchip production </w:t>
      </w:r>
      <w:r w:rsidRPr="00D32D4C">
        <w:t>system, area layout and associated services sufficient to carry out docking and debarking processes within level of responsibility</w:t>
      </w:r>
    </w:p>
    <w:p w:rsidR="00000000" w:rsidRPr="00D32D4C" w:rsidP="00D32D4C">
      <w:pPr>
        <w:pStyle w:val="ListBullet"/>
      </w:pPr>
      <w:r w:rsidRPr="00D32D4C">
        <w:t>responses to all unplanned shutdowns (power outage, mechanical breakdown, blockages, jamming, air supply, control system fail</w:t>
      </w:r>
      <w:r w:rsidRPr="00D32D4C">
        <w:t>ure) to ensure safety quality and productivity</w:t>
      </w:r>
    </w:p>
    <w:p w:rsidR="00000000" w:rsidRPr="00D32D4C" w:rsidP="00D32D4C">
      <w:pPr>
        <w:pStyle w:val="ListBullet"/>
      </w:pPr>
      <w:r w:rsidRPr="00D32D4C">
        <w:t xml:space="preserve">equipment fault identification and corrective action relevant to woodchip production </w:t>
      </w:r>
    </w:p>
    <w:p w:rsidR="00000000" w:rsidRPr="00D32D4C" w:rsidP="00D32D4C">
      <w:pPr>
        <w:pStyle w:val="ListBullet"/>
      </w:pPr>
      <w:r w:rsidRPr="00D32D4C">
        <w:t>electronic and other control systems, operation and application to make appropriate adjustments, to control production syst</w:t>
      </w:r>
      <w:r w:rsidRPr="00D32D4C">
        <w:t>ems, within level of responsibility.</w:t>
      </w:r>
    </w:p>
    <w:p w:rsidR="00000000" w:rsidRPr="00D32D4C" w:rsidP="00D32D4C">
      <w:pPr>
        <w:pStyle w:val="AllowPageBreak"/>
      </w:pPr>
    </w:p>
    <w:p w:rsidR="00000000" w:rsidRPr="00D32D4C" w:rsidP="00D32D4C">
      <w:pPr>
        <w:pStyle w:val="Heading1"/>
      </w:pPr>
      <w:bookmarkStart w:id="13" w:name="O_913258"/>
      <w:bookmarkEnd w:id="13"/>
      <w:r w:rsidRPr="00D32D4C">
        <w:t>Assessment Conditions</w:t>
      </w:r>
    </w:p>
    <w:p w:rsidR="00000000" w:rsidRPr="00D32D4C" w:rsidP="001A5E16">
      <w:pPr>
        <w:pStyle w:val="BodyText"/>
      </w:pPr>
      <w:r w:rsidRPr="00D32D4C">
        <w:t>The following resources must be made available:</w:t>
      </w:r>
    </w:p>
    <w:p w:rsidR="00000000" w:rsidRPr="00D32D4C" w:rsidP="00D32D4C">
      <w:pPr>
        <w:pStyle w:val="ListBullet"/>
      </w:pPr>
      <w:r w:rsidRPr="00D32D4C">
        <w:t xml:space="preserve">access to the full range of equipment involved in integrated continuous manufacturing to operate a woodchip </w:t>
      </w:r>
      <w:r w:rsidRPr="00D32D4C">
        <w:t>production system in a pulp or paper manufacturing facility</w:t>
      </w:r>
    </w:p>
    <w:p w:rsidR="00000000" w:rsidRPr="00D32D4C" w:rsidP="00D32D4C">
      <w:pPr>
        <w:pStyle w:val="ListBullet"/>
      </w:pPr>
      <w:r w:rsidRPr="00D32D4C">
        <w:t>electronic control systems which includes Digital Control System (DCS), touch screens or robotics required to operate the woodchip production system</w:t>
      </w:r>
    </w:p>
    <w:p w:rsidR="00000000" w:rsidRPr="00D32D4C" w:rsidP="00D32D4C">
      <w:pPr>
        <w:pStyle w:val="ListBullet"/>
      </w:pPr>
      <w:r w:rsidRPr="00D32D4C">
        <w:t>applicable work health and safety (WHS) and iso</w:t>
      </w:r>
      <w:r w:rsidRPr="00D32D4C">
        <w:t>lation work place procedures, environmental guidelines and safe working requirements, risks and hazard identification and workplace housekeeping requirements</w:t>
      </w:r>
    </w:p>
    <w:p w:rsidR="00000000" w:rsidRPr="00D32D4C" w:rsidP="00D32D4C">
      <w:pPr>
        <w:pStyle w:val="ListBullet"/>
      </w:pPr>
      <w:r w:rsidRPr="00D32D4C">
        <w:t>personal protective equipment required for operating the wood production system</w:t>
      </w:r>
    </w:p>
    <w:p w:rsidR="00000000" w:rsidRPr="00D32D4C" w:rsidP="00D32D4C">
      <w:pPr>
        <w:pStyle w:val="ListBullet"/>
      </w:pPr>
      <w:r w:rsidRPr="00D32D4C">
        <w:t>relevant personnel</w:t>
      </w:r>
      <w:r w:rsidRPr="00D32D4C">
        <w:t xml:space="preserve"> for the purposes of communicating information</w:t>
      </w:r>
    </w:p>
    <w:p w:rsidR="00000000" w:rsidRPr="00D32D4C" w:rsidP="00D32D4C">
      <w:pPr>
        <w:pStyle w:val="ListBullet"/>
      </w:pPr>
      <w:r w:rsidRPr="00D32D4C">
        <w:t>sample workplace documentation, procedures and reports relevant to woodchip production systems including SOP, quality procedures , environmental sustainability requirements/practices, plant manufacturing opera</w:t>
      </w:r>
      <w:r w:rsidRPr="00D32D4C">
        <w:t>ting manuals, enterprise policies and procedures, plant isolation documentation, safe work documentation.</w:t>
      </w:r>
    </w:p>
    <w:p w:rsidR="00000000" w:rsidRPr="00D32D4C" w:rsidP="001A5E16">
      <w:pPr>
        <w:pStyle w:val="BodyText"/>
      </w:pPr>
      <w:r w:rsidRPr="00D32D4C">
        <w:t>Competency is to be assessed in the workplace or in a productive environment that accurately reflects performance in a workplace.</w:t>
      </w:r>
    </w:p>
    <w:p w:rsidR="00000000" w:rsidRPr="00D32D4C" w:rsidP="001A5E16">
      <w:pPr>
        <w:pStyle w:val="Heading3"/>
      </w:pPr>
      <w:r w:rsidRPr="00D32D4C">
        <w:rPr>
          <w:rStyle w:val="SpecialBold"/>
        </w:rPr>
        <w:t>Assessor requirement</w:t>
      </w:r>
      <w:r w:rsidRPr="00D32D4C">
        <w:rPr>
          <w:rStyle w:val="SpecialBold"/>
        </w:rPr>
        <w:t>s</w:t>
      </w:r>
    </w:p>
    <w:p w:rsidR="00000000" w:rsidRPr="00D32D4C" w:rsidP="001A5E16">
      <w:pPr>
        <w:pStyle w:val="BodyText"/>
      </w:pPr>
      <w:r w:rsidRPr="00D32D4C">
        <w:t>Assessors must:</w:t>
      </w:r>
    </w:p>
    <w:p w:rsidR="00000000" w:rsidRPr="00D32D4C" w:rsidP="00D32D4C">
      <w:pPr>
        <w:pStyle w:val="ListBullet"/>
      </w:pPr>
      <w:r w:rsidRPr="00D32D4C">
        <w:t>hold the appropriate assessor competency standards as outlined in regulations; and</w:t>
      </w:r>
    </w:p>
    <w:p w:rsidR="00000000" w:rsidRPr="00D32D4C" w:rsidP="00D32D4C">
      <w:pPr>
        <w:pStyle w:val="ListBullet"/>
      </w:pPr>
      <w:r w:rsidRPr="00D32D4C">
        <w:t>be able to demonstrate vocational competencies at least to the level being assessed; and</w:t>
      </w:r>
    </w:p>
    <w:p w:rsidR="00000000" w:rsidRPr="00D32D4C" w:rsidP="00D32D4C">
      <w:pPr>
        <w:pStyle w:val="ListBullet"/>
      </w:pPr>
      <w:r w:rsidRPr="00D32D4C">
        <w:t>be able to demonstrate how they are continuing to develop their V</w:t>
      </w:r>
      <w:r w:rsidRPr="00D32D4C">
        <w:t>ET knowledge and skills as well as maintaining their industry currency and assessor competence.</w:t>
      </w:r>
    </w:p>
    <w:p w:rsidR="00000000" w:rsidRPr="00D32D4C" w:rsidP="00D32D4C">
      <w:pPr>
        <w:pStyle w:val="AllowPageBreak"/>
      </w:pPr>
    </w:p>
    <w:p w:rsidR="00000000" w:rsidRPr="00D32D4C" w:rsidP="00D32D4C">
      <w:pPr>
        <w:pStyle w:val="Heading1"/>
      </w:pPr>
      <w:bookmarkStart w:id="14" w:name="O_913261"/>
      <w:bookmarkEnd w:id="14"/>
      <w:r w:rsidRPr="00D32D4C">
        <w:t>Links</w:t>
      </w:r>
    </w:p>
    <w:p w:rsidR="00000000" w:rsidRPr="00D32D4C" w:rsidP="001A5E16">
      <w:pPr>
        <w:pStyle w:val="BodyText"/>
      </w:pPr>
      <w:r w:rsidRPr="00D32D4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"https://vetnet.gov.au/Pages/TrainingPackages.aspx/Pages/Home.aspx" </w:instrText>
      </w:r>
      <w:r>
        <w:fldChar w:fldCharType="separate"/>
      </w:r>
      <w:r w:rsidRPr="00A05C02">
        <w:rPr>
          <w:rStyle w:val="Hyperlink"/>
        </w:rPr>
        <w:t>https://vetnet.gov.au/Pages/TrainingPackages.aspx/Pages/Home.aspx</w:t>
      </w:r>
      <w:r>
        <w:fldChar w:fldCharType="end"/>
      </w:r>
    </w:p>
    <w:p w:rsidR="00000000" w:rsidRPr="00D32D4C" w:rsidP="00D32D4C"/>
    <w:sectPr w:rsidSect="00D32D4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D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D4C" w:rsidRPr="001A5E16" w:rsidP="001A5E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D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E16" w:rsidP="00D32D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5E16" w:rsidP="00D32D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A5E16" w:rsidP="00D32D4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D4C" w:rsidP="00D32D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A5E16">
      <w:t>Approved</w:t>
    </w:r>
    <w:r w:rsidR="001A5E1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A5E1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A5E16">
      <w:rPr>
        <w:noProof/>
      </w:rPr>
      <w:t>4</w:t>
    </w:r>
    <w:r>
      <w:rPr>
        <w:noProof/>
      </w:rPr>
      <w:fldChar w:fldCharType="end"/>
    </w:r>
  </w:p>
  <w:p w:rsidR="00D32D4C" w:rsidP="00D32D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A5E1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A5E16">
      <w:t>Skills Insight</w:t>
    </w:r>
    <w:r w:rsidR="001A5E16">
      <w:fldChar w:fldCharType="end"/>
    </w:r>
  </w:p>
  <w:p w:rsidR="00D32D4C" w:rsidP="00D32D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D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E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2D4C" w:rsidRPr="001A5E16" w:rsidP="001A5E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D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E16" w:rsidRPr="002D2AF8" w:rsidP="00D32D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PPMRES210 Prepare and operate the woodchip production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A5E16" w:rsidP="00D32D4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D4C" w:rsidRPr="002D2AF8" w:rsidP="00D32D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A5E16">
      <w:t>PPMRES210 Prepare and operate the woodchip production system</w:t>
    </w:r>
    <w:r w:rsidR="001A5E1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A5E16">
      <w:rPr>
        <w:noProof/>
      </w:rPr>
      <w:t>2 March 2025</w:t>
    </w:r>
    <w:r>
      <w:fldChar w:fldCharType="end"/>
    </w:r>
  </w:p>
  <w:p w:rsidR="00D32D4C" w:rsidP="00D32D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AE088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FE8F2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94C4B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2D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2D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2D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2D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2D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2D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2D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2D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2D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2D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2D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2D4C"/>
  </w:style>
  <w:style w:type="character" w:customStyle="1" w:styleId="Heading1Char">
    <w:name w:val="Heading 1 Char"/>
    <w:basedOn w:val="DefaultParagraphFont"/>
    <w:link w:val="Heading1"/>
    <w:rsid w:val="00D32D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2D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2D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2D4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2D4C"/>
    <w:rPr>
      <w:b/>
      <w:spacing w:val="0"/>
    </w:rPr>
  </w:style>
  <w:style w:type="paragraph" w:styleId="ListBullet2">
    <w:name w:val="List Bullet 2"/>
    <w:basedOn w:val="List2"/>
    <w:rsid w:val="00D32D4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32D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2D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2D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2D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2D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2D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2D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2D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2D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2D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2D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2D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2D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2D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2D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2D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2D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2D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2D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2D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2D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2D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2D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2D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2D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32D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2D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2D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2D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2D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2D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2D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2D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2D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2D4C"/>
    <w:rPr>
      <w:i/>
    </w:rPr>
  </w:style>
  <w:style w:type="paragraph" w:styleId="Caption">
    <w:name w:val="caption"/>
    <w:basedOn w:val="BodyText"/>
    <w:next w:val="Normal"/>
    <w:qFormat/>
    <w:rsid w:val="00D32D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2D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2D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2D4C"/>
  </w:style>
  <w:style w:type="paragraph" w:styleId="TableofFigures">
    <w:name w:val="table of figures"/>
    <w:basedOn w:val="Normal"/>
    <w:next w:val="Normal"/>
    <w:semiHidden/>
    <w:rsid w:val="00D32D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2D4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32D4C"/>
    <w:rPr>
      <w:rFonts w:ascii="Wingdings" w:hAnsi="Wingdings"/>
    </w:rPr>
  </w:style>
  <w:style w:type="paragraph" w:customStyle="1" w:styleId="TableHeading">
    <w:name w:val="Table Heading"/>
    <w:basedOn w:val="HeadingBase"/>
    <w:rsid w:val="00D32D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2D4C"/>
    <w:rPr>
      <w:color w:val="0033CC"/>
      <w:u w:val="none"/>
    </w:rPr>
  </w:style>
  <w:style w:type="paragraph" w:customStyle="1" w:styleId="BodyTextRight">
    <w:name w:val="Body Text Right"/>
    <w:basedOn w:val="BodyText"/>
    <w:rsid w:val="00D32D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2D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2D4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2D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2D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2D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2D4C"/>
    <w:rPr>
      <w:sz w:val="32"/>
    </w:rPr>
  </w:style>
  <w:style w:type="paragraph" w:customStyle="1" w:styleId="HeadingProcedure">
    <w:name w:val="Heading Procedure"/>
    <w:basedOn w:val="HeadingBase"/>
    <w:next w:val="Normal"/>
    <w:rsid w:val="00D32D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2D4C"/>
    <w:pPr>
      <w:spacing w:before="60" w:after="60"/>
    </w:pPr>
  </w:style>
  <w:style w:type="paragraph" w:styleId="ListContinue">
    <w:name w:val="List Continue"/>
    <w:basedOn w:val="List"/>
    <w:rsid w:val="00D32D4C"/>
    <w:pPr>
      <w:ind w:firstLine="0"/>
    </w:pPr>
  </w:style>
  <w:style w:type="paragraph" w:customStyle="1" w:styleId="ListNote">
    <w:name w:val="List Note"/>
    <w:basedOn w:val="List"/>
    <w:rsid w:val="00D32D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2D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2D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2D4C"/>
    <w:rPr>
      <w:rFonts w:ascii="Courier New" w:hAnsi="Courier New"/>
    </w:rPr>
  </w:style>
  <w:style w:type="paragraph" w:customStyle="1" w:styleId="NoteBullet">
    <w:name w:val="Note Bullet"/>
    <w:basedOn w:val="Note"/>
    <w:rsid w:val="00D32D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2D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2D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2D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2D4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32D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2D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2D4C"/>
    <w:rPr>
      <w:b/>
      <w:smallCaps/>
    </w:rPr>
  </w:style>
  <w:style w:type="paragraph" w:customStyle="1" w:styleId="TableListNumber">
    <w:name w:val="Table List Number"/>
    <w:basedOn w:val="ListNumber"/>
    <w:rsid w:val="00D32D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2D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2D4C"/>
    <w:pPr>
      <w:numPr>
        <w:numId w:val="9"/>
      </w:numPr>
    </w:pPr>
  </w:style>
  <w:style w:type="paragraph" w:customStyle="1" w:styleId="ListAlpha2">
    <w:name w:val="List Alpha 2"/>
    <w:basedOn w:val="List2"/>
    <w:rsid w:val="00D32D4C"/>
    <w:pPr>
      <w:numPr>
        <w:numId w:val="8"/>
      </w:numPr>
    </w:pPr>
  </w:style>
  <w:style w:type="paragraph" w:styleId="List2">
    <w:name w:val="List 2"/>
    <w:basedOn w:val="BodyText"/>
    <w:rsid w:val="00D32D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2D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2D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2D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2D4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2D4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32D4C"/>
    <w:pPr>
      <w:numPr>
        <w:numId w:val="4"/>
      </w:numPr>
    </w:pPr>
  </w:style>
  <w:style w:type="paragraph" w:styleId="ListContinue2">
    <w:name w:val="List Continue 2"/>
    <w:basedOn w:val="List2"/>
    <w:rsid w:val="00D32D4C"/>
    <w:pPr>
      <w:ind w:firstLine="0"/>
    </w:pPr>
  </w:style>
  <w:style w:type="paragraph" w:styleId="ListContinue3">
    <w:name w:val="List Continue 3"/>
    <w:basedOn w:val="List3"/>
    <w:rsid w:val="00D32D4C"/>
    <w:pPr>
      <w:ind w:left="1021" w:firstLine="0"/>
    </w:pPr>
  </w:style>
  <w:style w:type="paragraph" w:styleId="ListContinue4">
    <w:name w:val="List Continue 4"/>
    <w:basedOn w:val="List4"/>
    <w:rsid w:val="00D32D4C"/>
    <w:pPr>
      <w:ind w:firstLine="0"/>
    </w:pPr>
  </w:style>
  <w:style w:type="paragraph" w:styleId="ListContinue5">
    <w:name w:val="List Continue 5"/>
    <w:basedOn w:val="List5"/>
    <w:rsid w:val="00D32D4C"/>
    <w:pPr>
      <w:ind w:firstLine="0"/>
    </w:pPr>
  </w:style>
  <w:style w:type="paragraph" w:styleId="ListNumber3">
    <w:name w:val="List Number 3"/>
    <w:basedOn w:val="List3"/>
    <w:rsid w:val="00D32D4C"/>
    <w:pPr>
      <w:numPr>
        <w:numId w:val="5"/>
      </w:numPr>
    </w:pPr>
  </w:style>
  <w:style w:type="paragraph" w:styleId="ListNumber4">
    <w:name w:val="List Number 4"/>
    <w:basedOn w:val="List4"/>
    <w:rsid w:val="00D32D4C"/>
    <w:pPr>
      <w:numPr>
        <w:numId w:val="6"/>
      </w:numPr>
    </w:pPr>
  </w:style>
  <w:style w:type="paragraph" w:styleId="ListNumber5">
    <w:name w:val="List Number 5"/>
    <w:basedOn w:val="List5"/>
    <w:rsid w:val="00D32D4C"/>
    <w:pPr>
      <w:numPr>
        <w:numId w:val="7"/>
      </w:numPr>
    </w:pPr>
  </w:style>
  <w:style w:type="paragraph" w:styleId="BlockText">
    <w:name w:val="Block Text"/>
    <w:basedOn w:val="Normal"/>
    <w:rsid w:val="00D32D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2D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2D4C"/>
    <w:rPr>
      <w:sz w:val="16"/>
      <w:vertAlign w:val="superscript"/>
    </w:rPr>
  </w:style>
  <w:style w:type="character" w:customStyle="1" w:styleId="Symbols">
    <w:name w:val="Symbols"/>
    <w:basedOn w:val="DefaultParagraphFont"/>
    <w:rsid w:val="00D32D4C"/>
    <w:rPr>
      <w:rFonts w:ascii="Symbol" w:hAnsi="Symbol"/>
    </w:rPr>
  </w:style>
  <w:style w:type="character" w:customStyle="1" w:styleId="MenuOptions">
    <w:name w:val="Menu Options"/>
    <w:basedOn w:val="DefaultParagraphFont"/>
    <w:rsid w:val="00D32D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2D4C"/>
    <w:rPr>
      <w:b/>
    </w:rPr>
  </w:style>
  <w:style w:type="character" w:customStyle="1" w:styleId="Underlined">
    <w:name w:val="Underlined"/>
    <w:basedOn w:val="DefaultParagraphFont"/>
    <w:rsid w:val="00D32D4C"/>
    <w:rPr>
      <w:u w:val="single"/>
    </w:rPr>
  </w:style>
  <w:style w:type="paragraph" w:customStyle="1" w:styleId="TableBodyTextRight">
    <w:name w:val="Table Body Text Right"/>
    <w:basedOn w:val="TableBodyText"/>
    <w:rsid w:val="00D32D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2D4C"/>
    <w:rPr>
      <w:sz w:val="18"/>
    </w:rPr>
  </w:style>
  <w:style w:type="paragraph" w:customStyle="1" w:styleId="BodySmallRight">
    <w:name w:val="Body Small Right"/>
    <w:basedOn w:val="BodyTextRight"/>
    <w:rsid w:val="00D32D4C"/>
    <w:rPr>
      <w:sz w:val="18"/>
      <w:szCs w:val="18"/>
    </w:rPr>
  </w:style>
  <w:style w:type="paragraph" w:customStyle="1" w:styleId="MarginEdition">
    <w:name w:val="Margin Edition"/>
    <w:basedOn w:val="MarginNote"/>
    <w:rsid w:val="00D32D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2D4C"/>
    <w:rPr>
      <w:sz w:val="2"/>
      <w:szCs w:val="2"/>
    </w:rPr>
  </w:style>
  <w:style w:type="character" w:customStyle="1" w:styleId="Small">
    <w:name w:val="Small"/>
    <w:basedOn w:val="DefaultParagraphFont"/>
    <w:rsid w:val="00D32D4C"/>
    <w:rPr>
      <w:sz w:val="16"/>
    </w:rPr>
  </w:style>
  <w:style w:type="paragraph" w:customStyle="1" w:styleId="WideTable">
    <w:name w:val="Wide Table"/>
    <w:basedOn w:val="Normal"/>
    <w:rsid w:val="00D32D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2D4C"/>
  </w:style>
  <w:style w:type="paragraph" w:styleId="Quote">
    <w:name w:val="Quote"/>
    <w:basedOn w:val="Heading1"/>
    <w:link w:val="QuoteChar"/>
    <w:qFormat/>
    <w:rsid w:val="00D32D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2D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2D4C"/>
    <w:pPr>
      <w:pageBreakBefore/>
    </w:pPr>
  </w:style>
  <w:style w:type="paragraph" w:customStyle="1" w:styleId="Border">
    <w:name w:val="Border"/>
    <w:basedOn w:val="Normal"/>
    <w:qFormat/>
    <w:rsid w:val="00D32D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2D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2D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2D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2D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2D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2D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2D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2D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2D4C"/>
    <w:rPr>
      <w:u w:val="single"/>
    </w:rPr>
  </w:style>
  <w:style w:type="character" w:customStyle="1" w:styleId="BoldandItalics">
    <w:name w:val="Bold and Italics"/>
    <w:qFormat/>
    <w:rsid w:val="00D32D4C"/>
    <w:rPr>
      <w:b/>
      <w:i/>
      <w:u w:val="none"/>
    </w:rPr>
  </w:style>
  <w:style w:type="paragraph" w:styleId="BalloonText">
    <w:name w:val="Balloon Text"/>
    <w:basedOn w:val="Normal"/>
    <w:link w:val="BalloonTextChar"/>
    <w:rsid w:val="00D32D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2D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2D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2D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2D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2D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2D4C"/>
    <w:pPr>
      <w:spacing w:before="0" w:after="0"/>
    </w:pPr>
  </w:style>
  <w:style w:type="paragraph" w:customStyle="1" w:styleId="BodyTextBold">
    <w:name w:val="Body Text Bold"/>
    <w:basedOn w:val="BodyText"/>
    <w:qFormat/>
    <w:rsid w:val="00D32D4C"/>
    <w:rPr>
      <w:b/>
    </w:rPr>
  </w:style>
  <w:style w:type="character" w:styleId="Hyperlink">
    <w:name w:val="Hyperlink"/>
    <w:basedOn w:val="DefaultParagraphFont"/>
    <w:uiPriority w:val="99"/>
    <w:unhideWhenUsed/>
    <w:rsid w:val="001A5E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1225</Words>
  <Characters>7883</Characters>
  <Application>Microsoft Office Word</Application>
  <DocSecurity>0</DocSecurity>
  <Lines>213</Lines>
  <Paragraphs>133</Paragraphs>
  <ScaleCrop>false</ScaleCrop>
  <Company>Author-it Software Corporation Ltd.</Company>
  <LinksUpToDate>false</LinksUpToDate>
  <CharactersWithSpaces>8975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PPMRES210 Prepare and operate the woodchip production system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2025-03-01T15:22:00Z</dcterms:created>
  <dcterms:modified xsi:type="dcterms:W3CDTF">2025-03-01T15:22:00Z</dcterms:modified>
</cp:coreProperties>
</file>