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204" w:rsidP="001C1204">
      <w:pPr>
        <w:pStyle w:val="Title"/>
      </w:pPr>
      <w:r>
        <w:fldChar w:fldCharType="begin"/>
      </w:r>
      <w:r>
        <w:instrText xml:space="preserve"> TITLE   \* MERGEFORMAT </w:instrText>
      </w:r>
      <w:r>
        <w:fldChar w:fldCharType="separate"/>
      </w:r>
      <w:r>
        <w:t>Assessment Requirements for PPMRES210 Prepare and operate the woodchip production system</w:t>
      </w:r>
      <w:r>
        <w:fldChar w:fldCharType="end"/>
      </w:r>
    </w:p>
    <w:p w:rsidR="001C1204" w:rsidP="001C1204">
      <w:pPr>
        <w:pStyle w:val="Version"/>
        <w:sectPr w:rsidSect="007246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46C2" w:rsidP="007246C2">
      <w:pPr>
        <w:pStyle w:val="SuperHeading"/>
      </w:pPr>
      <w:r w:rsidRPr="007246C2">
        <w:t>Assessment Requirements for PPMRES210 Prepare and operate the woodchip production system</w:t>
      </w:r>
    </w:p>
    <w:p w:rsidR="00000000" w:rsidRPr="007246C2" w:rsidP="007246C2">
      <w:pPr>
        <w:pStyle w:val="Heading1"/>
      </w:pPr>
      <w:bookmarkStart w:id="1" w:name="O_913255"/>
      <w:bookmarkEnd w:id="1"/>
      <w:r w:rsidRPr="007246C2">
        <w:t>Modification History</w:t>
      </w:r>
    </w:p>
    <w:tbl>
      <w:tblPr>
        <w:tblW w:w="0" w:type="auto"/>
        <w:tblCellMar>
          <w:left w:w="62" w:type="dxa"/>
          <w:right w:w="62" w:type="dxa"/>
        </w:tblCellMar>
        <w:tblLook w:val="0000"/>
      </w:tblPr>
      <w:tblGrid>
        <w:gridCol w:w="2007"/>
        <w:gridCol w:w="7189"/>
      </w:tblGrid>
      <w:tr w:rsidTr="001C12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6C2" w:rsidP="007246C2">
            <w:pPr>
              <w:pStyle w:val="BodyText"/>
            </w:pPr>
            <w:r w:rsidRPr="007246C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6C2">
            <w:pPr>
              <w:pStyle w:val="BodyText"/>
              <w:rPr>
                <w:lang w:val="en-NZ"/>
              </w:rPr>
            </w:pPr>
            <w:r w:rsidRPr="007246C2">
              <w:rPr>
                <w:rStyle w:val="SpecialBold"/>
              </w:rPr>
              <w:t>Comment</w:t>
            </w:r>
          </w:p>
        </w:tc>
      </w:tr>
      <w:tr w:rsidTr="001C12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6C2">
            <w:pPr>
              <w:pStyle w:val="BodyText"/>
              <w:rPr>
                <w:lang w:val="en-NZ"/>
              </w:rPr>
            </w:pPr>
            <w:r w:rsidRPr="007246C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6C2" w:rsidP="007246C2">
            <w:pPr>
              <w:pStyle w:val="BodyText"/>
            </w:pPr>
            <w:r w:rsidRPr="007246C2">
              <w:t>Replaces equivalent unit FPPRES210A Prepare and operate the w</w:t>
            </w:r>
            <w:r w:rsidRPr="007246C2">
              <w:t>oodchip production system, which was first released with FPP10 Pulp and Paper Manufacturing Industry Training Package Version 1.0. This is the first release of this unit in the new standards format.</w:t>
            </w:r>
          </w:p>
          <w:p w:rsidR="00000000" w:rsidRPr="007246C2" w:rsidP="007246C2">
            <w:pPr>
              <w:pStyle w:val="BodyText"/>
            </w:pPr>
            <w:r w:rsidRPr="007246C2">
              <w:t>Assessment requirements now specify the performance and k</w:t>
            </w:r>
            <w:r w:rsidRPr="007246C2">
              <w:t>nowledge evidence, as well as assessment conditions for this unit of competency. These sections simplify and replace components used in the previous unit format, including Required Skills and Knowledge, Evidence Guide and Range Statement.</w:t>
            </w:r>
          </w:p>
        </w:tc>
      </w:tr>
    </w:tbl>
    <w:p w:rsidR="00000000" w:rsidRPr="007246C2" w:rsidP="007246C2">
      <w:pPr>
        <w:pStyle w:val="BodyText"/>
      </w:pPr>
    </w:p>
    <w:p w:rsidR="00000000" w:rsidRPr="007246C2" w:rsidP="007246C2">
      <w:pPr>
        <w:pStyle w:val="AllowPageBreak"/>
      </w:pPr>
    </w:p>
    <w:p w:rsidR="00000000" w:rsidRPr="007246C2" w:rsidP="007246C2">
      <w:pPr>
        <w:pStyle w:val="Heading1"/>
      </w:pPr>
      <w:bookmarkStart w:id="2" w:name="O_913256"/>
      <w:bookmarkEnd w:id="2"/>
      <w:r w:rsidRPr="007246C2">
        <w:t>Performance Evidence</w:t>
      </w:r>
    </w:p>
    <w:p w:rsidR="00000000" w:rsidRPr="007246C2" w:rsidP="007246C2">
      <w:pPr>
        <w:pStyle w:val="BodyText"/>
      </w:pPr>
      <w:r w:rsidRPr="007246C2">
        <w:t>A person demonstrating competency in this unit must satisfy all of the elements, performance criteria and foundation skills of this unit, and must be able to provide evidence that they can:</w:t>
      </w:r>
    </w:p>
    <w:p w:rsidR="00000000" w:rsidRPr="007246C2" w:rsidP="007246C2">
      <w:pPr>
        <w:pStyle w:val="ListBullet"/>
      </w:pPr>
      <w:r w:rsidRPr="007246C2">
        <w:t>operate the woodchip production system and</w:t>
      </w:r>
      <w:r w:rsidRPr="007246C2">
        <w:t xml:space="preserve"> production runs, at least twice in line with required enterprise intervals, including the ability to:</w:t>
      </w:r>
    </w:p>
    <w:p w:rsidR="00000000" w:rsidRPr="007246C2" w:rsidP="007246C2">
      <w:pPr>
        <w:pStyle w:val="ListBullet2"/>
      </w:pPr>
      <w:r w:rsidRPr="007246C2">
        <w:t>prepare, start up, and monitor operations for production</w:t>
      </w:r>
    </w:p>
    <w:p w:rsidR="00000000" w:rsidRPr="007246C2" w:rsidP="007246C2">
      <w:pPr>
        <w:pStyle w:val="ListBullet2"/>
      </w:pPr>
      <w:r w:rsidRPr="007246C2">
        <w:t>follow equipment maintenance procedures including recognition, checking, fixing and reporting faults of production equipment and systems</w:t>
      </w:r>
    </w:p>
    <w:p w:rsidR="00000000" w:rsidRPr="007246C2" w:rsidP="007246C2">
      <w:pPr>
        <w:pStyle w:val="ListBullet2"/>
      </w:pPr>
      <w:r w:rsidRPr="007246C2">
        <w:t>respond to problems associated with plant shutdown and uncontrolled shutdown to ensure safety, quality and productivity</w:t>
      </w:r>
      <w:r w:rsidRPr="007246C2">
        <w:t xml:space="preserve"> </w:t>
      </w:r>
    </w:p>
    <w:p w:rsidR="00000000" w:rsidRPr="007246C2" w:rsidP="007246C2">
      <w:pPr>
        <w:pStyle w:val="ListBullet2"/>
      </w:pPr>
      <w:r w:rsidRPr="007246C2">
        <w:t>use and interpret electronic control systems including Digital Control System (DCS), touch screens or robotics to control equipment and processes, as required during operations</w:t>
      </w:r>
    </w:p>
    <w:p w:rsidR="00000000" w:rsidRPr="007246C2" w:rsidP="007246C2">
      <w:pPr>
        <w:pStyle w:val="ListBullet2"/>
      </w:pPr>
      <w:r w:rsidRPr="007246C2">
        <w:t>communicate effectively and work safely with others in the work area when und</w:t>
      </w:r>
      <w:r w:rsidRPr="007246C2">
        <w:t>ertaking production runs.</w:t>
      </w:r>
    </w:p>
    <w:p w:rsidR="00000000" w:rsidRPr="007246C2" w:rsidP="007246C2">
      <w:pPr>
        <w:pStyle w:val="AllowPageBreak"/>
      </w:pPr>
    </w:p>
    <w:p w:rsidR="00000000" w:rsidRPr="007246C2" w:rsidP="007246C2">
      <w:pPr>
        <w:pStyle w:val="Heading1"/>
      </w:pPr>
      <w:bookmarkStart w:id="3" w:name="O_913257"/>
      <w:bookmarkEnd w:id="3"/>
      <w:r w:rsidRPr="007246C2">
        <w:t>Knowledge Evidence</w:t>
      </w:r>
    </w:p>
    <w:p w:rsidR="00000000" w:rsidRPr="007246C2" w:rsidP="007246C2">
      <w:pPr>
        <w:pStyle w:val="BodyText"/>
      </w:pPr>
      <w:r w:rsidRPr="007246C2">
        <w:t>A person competent in this unit must be able to demonstrate knowledge of:</w:t>
      </w:r>
    </w:p>
    <w:p w:rsidR="00000000" w:rsidRPr="007246C2" w:rsidP="007246C2">
      <w:pPr>
        <w:pStyle w:val="ListBullet"/>
      </w:pPr>
      <w:r w:rsidRPr="007246C2">
        <w:t xml:space="preserve">productivity requirements, relevant workplace health and safety (WHS) procedures, risks and hazards identification and </w:t>
      </w:r>
      <w:r w:rsidRPr="007246C2">
        <w:t>environmental workplace procedures relevant to woodchip production, in a pulp or paper mill</w:t>
      </w:r>
    </w:p>
    <w:p w:rsidR="00000000" w:rsidRPr="007246C2" w:rsidP="007246C2">
      <w:pPr>
        <w:pStyle w:val="ListBullet"/>
      </w:pPr>
      <w:r w:rsidRPr="007246C2">
        <w:t>woodchip production system, area layout and associated services sufficient to carry out docking and debarking processes within level of responsibility</w:t>
      </w:r>
    </w:p>
    <w:p w:rsidR="00000000" w:rsidRPr="007246C2" w:rsidP="007246C2">
      <w:pPr>
        <w:pStyle w:val="ListBullet"/>
      </w:pPr>
      <w:r w:rsidRPr="007246C2">
        <w:t xml:space="preserve">responses to </w:t>
      </w:r>
      <w:r w:rsidRPr="007246C2">
        <w:t>all unplanned shutdowns (power outage, mechanical breakdown, blockages, jamming, air supply, control system failure) to ensure safety quality and productivity</w:t>
      </w:r>
    </w:p>
    <w:p w:rsidR="00000000" w:rsidRPr="007246C2" w:rsidP="007246C2">
      <w:pPr>
        <w:pStyle w:val="ListBullet"/>
      </w:pPr>
      <w:r w:rsidRPr="007246C2">
        <w:t xml:space="preserve">equipment fault identification and corrective action relevant to woodchip production </w:t>
      </w:r>
    </w:p>
    <w:p w:rsidR="00000000" w:rsidRPr="007246C2" w:rsidP="007246C2">
      <w:pPr>
        <w:pStyle w:val="ListBullet"/>
      </w:pPr>
      <w:r w:rsidRPr="007246C2">
        <w:t xml:space="preserve">electronic </w:t>
      </w:r>
      <w:r w:rsidRPr="007246C2">
        <w:t>and other control systems, operation and application to make appropriate adjustments, to control production systems, within level of responsibility.</w:t>
      </w:r>
    </w:p>
    <w:p w:rsidR="00000000" w:rsidRPr="007246C2" w:rsidP="007246C2">
      <w:pPr>
        <w:pStyle w:val="AllowPageBreak"/>
      </w:pPr>
    </w:p>
    <w:p w:rsidR="00000000" w:rsidRPr="007246C2" w:rsidP="007246C2">
      <w:pPr>
        <w:pStyle w:val="Heading1"/>
      </w:pPr>
      <w:bookmarkStart w:id="4" w:name="O_913258"/>
      <w:bookmarkEnd w:id="4"/>
      <w:r w:rsidRPr="007246C2">
        <w:t>Assessment Conditions</w:t>
      </w:r>
    </w:p>
    <w:p w:rsidR="00000000" w:rsidRPr="007246C2" w:rsidP="007246C2">
      <w:pPr>
        <w:pStyle w:val="BodyText"/>
      </w:pPr>
      <w:r w:rsidRPr="007246C2">
        <w:t>The following resources must be made available:</w:t>
      </w:r>
    </w:p>
    <w:p w:rsidR="00000000" w:rsidRPr="007246C2" w:rsidP="007246C2">
      <w:pPr>
        <w:pStyle w:val="ListBullet"/>
      </w:pPr>
      <w:r w:rsidRPr="007246C2">
        <w:t>access to the full range of equipment involved in integrated continuous manufacturing to operate a woodchip production system in a pulp or paper manufacturing facility</w:t>
      </w:r>
    </w:p>
    <w:p w:rsidR="00000000" w:rsidRPr="007246C2" w:rsidP="007246C2">
      <w:pPr>
        <w:pStyle w:val="ListBullet"/>
      </w:pPr>
      <w:r w:rsidRPr="007246C2">
        <w:t>electronic control systems which includes Digital Control System (DCS), touch screens or</w:t>
      </w:r>
      <w:r w:rsidRPr="007246C2">
        <w:t xml:space="preserve"> robotics required to operate the woodchip production system</w:t>
      </w:r>
    </w:p>
    <w:p w:rsidR="00000000" w:rsidRPr="007246C2" w:rsidP="007246C2">
      <w:pPr>
        <w:pStyle w:val="ListBullet"/>
      </w:pPr>
      <w:r w:rsidRPr="007246C2">
        <w:t>applicable work health and safety (WHS) and isolation work place procedures, environmental guidelines and safe working requirements, risks and hazard identification and workplace housekeeping req</w:t>
      </w:r>
      <w:r w:rsidRPr="007246C2">
        <w:t>uirements</w:t>
      </w:r>
    </w:p>
    <w:p w:rsidR="00000000" w:rsidRPr="007246C2" w:rsidP="007246C2">
      <w:pPr>
        <w:pStyle w:val="ListBullet"/>
      </w:pPr>
      <w:r w:rsidRPr="007246C2">
        <w:t>personal protective equipment required for operating the wood production system</w:t>
      </w:r>
    </w:p>
    <w:p w:rsidR="00000000" w:rsidRPr="007246C2" w:rsidP="007246C2">
      <w:pPr>
        <w:pStyle w:val="ListBullet"/>
      </w:pPr>
      <w:r w:rsidRPr="007246C2">
        <w:t>relevant personnel for the purposes of communicating information</w:t>
      </w:r>
    </w:p>
    <w:p w:rsidR="00000000" w:rsidRPr="007246C2" w:rsidP="007246C2">
      <w:pPr>
        <w:pStyle w:val="ListBullet"/>
      </w:pPr>
      <w:r w:rsidRPr="007246C2">
        <w:t>sample workplace documentation, procedures and reports relevant to woodchip production systems includ</w:t>
      </w:r>
      <w:r w:rsidRPr="007246C2">
        <w:t>ing SOP, quality procedures , environmental sustainability requirements/practices, plant manufacturing operating manuals, enterprise policies and procedures, plant isolation documentation, safe work documentation.</w:t>
      </w:r>
    </w:p>
    <w:p w:rsidR="00000000" w:rsidRPr="007246C2" w:rsidP="007246C2">
      <w:pPr>
        <w:pStyle w:val="BodyText"/>
      </w:pPr>
      <w:r w:rsidRPr="007246C2">
        <w:t>Competency is to be assessed in the workpl</w:t>
      </w:r>
      <w:r w:rsidRPr="007246C2">
        <w:t>ace or in a productive environment that accurately reflects performance in a workplace.</w:t>
      </w:r>
    </w:p>
    <w:p w:rsidR="00000000" w:rsidRPr="007246C2" w:rsidP="007246C2">
      <w:pPr>
        <w:pStyle w:val="BodyText"/>
      </w:pPr>
      <w:r w:rsidRPr="007246C2">
        <w:rPr>
          <w:rStyle w:val="SpecialBold"/>
        </w:rPr>
        <w:t>Assessor requirements</w:t>
      </w:r>
    </w:p>
    <w:p w:rsidR="00000000" w:rsidRPr="007246C2" w:rsidP="007246C2">
      <w:pPr>
        <w:pStyle w:val="BodyText"/>
      </w:pPr>
      <w:r w:rsidRPr="007246C2">
        <w:t>Assessors must:</w:t>
      </w:r>
    </w:p>
    <w:p w:rsidR="00000000" w:rsidRPr="007246C2" w:rsidP="007246C2">
      <w:pPr>
        <w:pStyle w:val="ListBullet"/>
      </w:pPr>
      <w:r w:rsidRPr="007246C2">
        <w:t>hold the appropriate assessor competency standards as outlined in regulations; and</w:t>
      </w:r>
    </w:p>
    <w:p w:rsidR="00000000" w:rsidRPr="007246C2" w:rsidP="007246C2">
      <w:pPr>
        <w:pStyle w:val="ListBullet"/>
      </w:pPr>
      <w:r w:rsidRPr="007246C2">
        <w:t>be able to demonstrate vocational competencies</w:t>
      </w:r>
      <w:r w:rsidRPr="007246C2">
        <w:t xml:space="preserve"> at least to the level being assessed; and</w:t>
      </w:r>
    </w:p>
    <w:p w:rsidR="00000000" w:rsidRPr="007246C2" w:rsidP="007246C2">
      <w:pPr>
        <w:pStyle w:val="ListBullet"/>
      </w:pPr>
      <w:r w:rsidRPr="007246C2">
        <w:t>be able to demonstrate how they are continuing to develop their VET knowledge and skills as well as maintaining their industry currency and assessor competence.</w:t>
      </w:r>
    </w:p>
    <w:p w:rsidR="00000000" w:rsidRPr="007246C2" w:rsidP="007246C2">
      <w:pPr>
        <w:pStyle w:val="AllowPageBreak"/>
      </w:pPr>
    </w:p>
    <w:p w:rsidR="00000000" w:rsidRPr="007246C2" w:rsidP="007246C2">
      <w:pPr>
        <w:pStyle w:val="Heading1"/>
      </w:pPr>
      <w:bookmarkStart w:id="5" w:name="O_913261"/>
      <w:bookmarkEnd w:id="5"/>
      <w:r w:rsidRPr="007246C2">
        <w:t>Links</w:t>
      </w:r>
    </w:p>
    <w:p w:rsidR="00000000" w:rsidRPr="007246C2" w:rsidP="007246C2">
      <w:pPr>
        <w:pStyle w:val="BodyText"/>
      </w:pPr>
      <w:r w:rsidRPr="007246C2">
        <w:t>Companion Volume implementati</w:t>
      </w:r>
      <w:r w:rsidRPr="007246C2">
        <w:t>on guides are found in VETNet - https://vetnet.education.gov.au/Pages/TrainingPackages.aspx/Pages/Home.aspx</w:t>
      </w:r>
    </w:p>
    <w:p w:rsidR="00000000" w:rsidRPr="007246C2" w:rsidP="007246C2"/>
    <w:sectPr w:rsidSect="007246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6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6C2" w:rsidRPr="001C1204" w:rsidP="001C12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6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204" w:rsidP="007246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C1204" w:rsidP="007246C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1C1204" w:rsidP="007246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6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2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46C2" w:rsidRPr="001C1204" w:rsidP="001C12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6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204" w:rsidRPr="002D2AF8" w:rsidP="007246C2">
    <w:pPr>
      <w:pStyle w:val="Header"/>
      <w:framePr w:wrap="around"/>
    </w:pPr>
    <w:r>
      <w:fldChar w:fldCharType="begin"/>
    </w:r>
    <w:r>
      <w:instrText xml:space="preserve"> TITLE   \* MERGEFORMAT </w:instrText>
    </w:r>
    <w:r>
      <w:fldChar w:fldCharType="separate"/>
    </w:r>
    <w:r>
      <w:t>Assessment Requirements for PPMRES210 Prepare and operate the woodchip production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1C1204" w:rsidP="007246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6833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EC20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A2BB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6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46C2"/>
    <w:pPr>
      <w:spacing w:before="360" w:after="60"/>
      <w:outlineLvl w:val="0"/>
    </w:pPr>
    <w:rPr>
      <w:sz w:val="32"/>
    </w:rPr>
  </w:style>
  <w:style w:type="paragraph" w:styleId="Heading2">
    <w:name w:val="heading 2"/>
    <w:basedOn w:val="HeadingBase"/>
    <w:next w:val="BodyText"/>
    <w:link w:val="Heading2Char"/>
    <w:qFormat/>
    <w:rsid w:val="007246C2"/>
    <w:pPr>
      <w:keepLines/>
      <w:spacing w:before="240" w:after="120"/>
      <w:outlineLvl w:val="1"/>
    </w:pPr>
    <w:rPr>
      <w:sz w:val="28"/>
      <w:szCs w:val="40"/>
    </w:rPr>
  </w:style>
  <w:style w:type="paragraph" w:styleId="Heading3">
    <w:name w:val="heading 3"/>
    <w:basedOn w:val="HeadingBase"/>
    <w:next w:val="BodyText"/>
    <w:link w:val="Heading3Char"/>
    <w:qFormat/>
    <w:rsid w:val="007246C2"/>
    <w:pPr>
      <w:spacing w:before="180" w:after="120"/>
      <w:outlineLvl w:val="2"/>
    </w:pPr>
    <w:rPr>
      <w:spacing w:val="-10"/>
      <w:kern w:val="32"/>
    </w:rPr>
  </w:style>
  <w:style w:type="paragraph" w:styleId="Heading4">
    <w:name w:val="heading 4"/>
    <w:basedOn w:val="HeadingBase"/>
    <w:next w:val="BodyText"/>
    <w:link w:val="Heading4Char"/>
    <w:qFormat/>
    <w:rsid w:val="007246C2"/>
    <w:pPr>
      <w:spacing w:before="160" w:after="120"/>
      <w:outlineLvl w:val="3"/>
    </w:pPr>
    <w:rPr>
      <w:sz w:val="22"/>
    </w:rPr>
  </w:style>
  <w:style w:type="paragraph" w:styleId="Heading5">
    <w:name w:val="heading 5"/>
    <w:basedOn w:val="HeadingBase"/>
    <w:next w:val="Normal"/>
    <w:link w:val="Heading5Char"/>
    <w:qFormat/>
    <w:rsid w:val="007246C2"/>
    <w:pPr>
      <w:spacing w:before="80"/>
      <w:outlineLvl w:val="4"/>
    </w:pPr>
    <w:rPr>
      <w:color w:val="918585"/>
      <w:sz w:val="20"/>
    </w:rPr>
  </w:style>
  <w:style w:type="paragraph" w:styleId="Heading6">
    <w:name w:val="heading 6"/>
    <w:basedOn w:val="HeadingBase"/>
    <w:next w:val="Normal"/>
    <w:link w:val="Heading6Char"/>
    <w:qFormat/>
    <w:rsid w:val="007246C2"/>
    <w:pPr>
      <w:spacing w:before="60"/>
      <w:outlineLvl w:val="5"/>
    </w:pPr>
    <w:rPr>
      <w:color w:val="918585"/>
      <w:sz w:val="20"/>
    </w:rPr>
  </w:style>
  <w:style w:type="paragraph" w:styleId="Heading7">
    <w:name w:val="heading 7"/>
    <w:basedOn w:val="Normal"/>
    <w:next w:val="Normal"/>
    <w:link w:val="Heading7Char"/>
    <w:qFormat/>
    <w:rsid w:val="007246C2"/>
    <w:pPr>
      <w:ind w:left="720"/>
      <w:outlineLvl w:val="6"/>
    </w:pPr>
    <w:rPr>
      <w:i/>
    </w:rPr>
  </w:style>
  <w:style w:type="paragraph" w:styleId="Heading8">
    <w:name w:val="heading 8"/>
    <w:basedOn w:val="Normal"/>
    <w:next w:val="Normal"/>
    <w:link w:val="Heading8Char"/>
    <w:qFormat/>
    <w:rsid w:val="007246C2"/>
    <w:pPr>
      <w:ind w:left="720"/>
      <w:outlineLvl w:val="7"/>
    </w:pPr>
    <w:rPr>
      <w:i/>
    </w:rPr>
  </w:style>
  <w:style w:type="paragraph" w:styleId="Heading9">
    <w:name w:val="heading 9"/>
    <w:basedOn w:val="Normal"/>
    <w:next w:val="Normal"/>
    <w:link w:val="Heading9Char"/>
    <w:qFormat/>
    <w:rsid w:val="007246C2"/>
    <w:pPr>
      <w:ind w:left="720"/>
      <w:outlineLvl w:val="8"/>
    </w:pPr>
    <w:rPr>
      <w:i/>
    </w:rPr>
  </w:style>
  <w:style w:type="character" w:default="1" w:styleId="DefaultParagraphFont">
    <w:name w:val="Default Paragraph Font"/>
    <w:uiPriority w:val="1"/>
    <w:unhideWhenUsed/>
    <w:rsid w:val="007246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6C2"/>
  </w:style>
  <w:style w:type="character" w:customStyle="1" w:styleId="Heading1Char">
    <w:name w:val="Heading 1 Char"/>
    <w:basedOn w:val="DefaultParagraphFont"/>
    <w:link w:val="Heading1"/>
    <w:rsid w:val="007246C2"/>
    <w:rPr>
      <w:rFonts w:ascii="Times New Roman" w:eastAsia="Times New Roman" w:hAnsi="Times New Roman" w:cs="Times New Roman"/>
      <w:b/>
      <w:sz w:val="32"/>
      <w:szCs w:val="20"/>
      <w:lang w:eastAsia="en-US"/>
    </w:rPr>
  </w:style>
  <w:style w:type="paragraph" w:styleId="BodyText">
    <w:name w:val="Body Text"/>
    <w:basedOn w:val="Normal"/>
    <w:link w:val="BodyTextChar"/>
    <w:rsid w:val="007246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46C2"/>
    <w:rPr>
      <w:rFonts w:ascii="Times New Roman" w:eastAsia="Times New Roman" w:hAnsi="Times New Roman" w:cs="Times New Roman"/>
      <w:sz w:val="24"/>
      <w:lang w:eastAsia="en-US"/>
    </w:rPr>
  </w:style>
  <w:style w:type="paragraph" w:styleId="ListBullet">
    <w:name w:val="List Bullet"/>
    <w:basedOn w:val="List"/>
    <w:rsid w:val="007246C2"/>
    <w:pPr>
      <w:numPr>
        <w:numId w:val="13"/>
      </w:numPr>
      <w:tabs>
        <w:tab w:val="clear" w:pos="340"/>
      </w:tabs>
      <w:spacing w:before="40" w:after="40"/>
    </w:pPr>
  </w:style>
  <w:style w:type="character" w:customStyle="1" w:styleId="SpecialBold">
    <w:name w:val="Special Bold"/>
    <w:basedOn w:val="DefaultParagraphFont"/>
    <w:rsid w:val="007246C2"/>
    <w:rPr>
      <w:b/>
      <w:spacing w:val="0"/>
    </w:rPr>
  </w:style>
  <w:style w:type="paragraph" w:styleId="ListBullet2">
    <w:name w:val="List Bullet 2"/>
    <w:basedOn w:val="List2"/>
    <w:rsid w:val="007246C2"/>
    <w:pPr>
      <w:numPr>
        <w:numId w:val="14"/>
      </w:numPr>
      <w:tabs>
        <w:tab w:val="clear" w:pos="680"/>
      </w:tabs>
    </w:pPr>
  </w:style>
  <w:style w:type="paragraph" w:customStyle="1" w:styleId="SuperHeading">
    <w:name w:val="SuperHeading"/>
    <w:basedOn w:val="Normal"/>
    <w:rsid w:val="007246C2"/>
    <w:pPr>
      <w:spacing w:before="240" w:after="120"/>
      <w:outlineLvl w:val="0"/>
    </w:pPr>
    <w:rPr>
      <w:rFonts w:ascii="Times New Roman" w:hAnsi="Times New Roman"/>
      <w:b/>
      <w:sz w:val="32"/>
    </w:rPr>
  </w:style>
  <w:style w:type="paragraph" w:customStyle="1" w:styleId="AllowPageBreak">
    <w:name w:val="AllowPageBreak"/>
    <w:rsid w:val="007246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46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46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46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46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46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46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46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46C2"/>
    <w:rPr>
      <w:rFonts w:ascii="Courier New" w:eastAsia="Times New Roman" w:hAnsi="Courier New" w:cs="Times New Roman"/>
      <w:i/>
      <w:szCs w:val="20"/>
      <w:lang w:eastAsia="en-US"/>
    </w:rPr>
  </w:style>
  <w:style w:type="paragraph" w:customStyle="1" w:styleId="HeadingBase">
    <w:name w:val="Heading Base"/>
    <w:rsid w:val="007246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46C2"/>
    <w:pPr>
      <w:tabs>
        <w:tab w:val="right" w:leader="dot" w:pos="9072"/>
      </w:tabs>
      <w:ind w:left="567"/>
    </w:pPr>
    <w:rPr>
      <w:szCs w:val="22"/>
    </w:rPr>
  </w:style>
  <w:style w:type="paragraph" w:customStyle="1" w:styleId="TOCBase">
    <w:name w:val="TOC Base"/>
    <w:rsid w:val="007246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46C2"/>
    <w:pPr>
      <w:tabs>
        <w:tab w:val="right" w:leader="dot" w:pos="9072"/>
      </w:tabs>
      <w:spacing w:before="40" w:after="40"/>
      <w:ind w:left="284"/>
    </w:pPr>
    <w:rPr>
      <w:rFonts w:ascii="Times New Roman" w:hAnsi="Times New Roman"/>
    </w:rPr>
  </w:style>
  <w:style w:type="paragraph" w:styleId="TOC1">
    <w:name w:val="toc 1"/>
    <w:basedOn w:val="TOCBase"/>
    <w:next w:val="Normal"/>
    <w:rsid w:val="007246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46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46C2"/>
    <w:rPr>
      <w:rFonts w:ascii="Times New Roman" w:eastAsia="Times New Roman" w:hAnsi="Times New Roman" w:cs="Times New Roman"/>
      <w:sz w:val="16"/>
      <w:lang w:eastAsia="en-US"/>
    </w:rPr>
  </w:style>
  <w:style w:type="paragraph" w:styleId="Title">
    <w:name w:val="Title"/>
    <w:basedOn w:val="HeadingBase"/>
    <w:link w:val="TitleChar"/>
    <w:qFormat/>
    <w:rsid w:val="007246C2"/>
    <w:pPr>
      <w:spacing w:before="5040"/>
      <w:jc w:val="center"/>
    </w:pPr>
    <w:rPr>
      <w:sz w:val="48"/>
      <w:szCs w:val="72"/>
      <w:lang w:val="en-US"/>
    </w:rPr>
  </w:style>
  <w:style w:type="character" w:customStyle="1" w:styleId="TitleChar">
    <w:name w:val="Title Char"/>
    <w:basedOn w:val="DefaultParagraphFont"/>
    <w:link w:val="Title"/>
    <w:rsid w:val="007246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46C2"/>
    <w:pPr>
      <w:tabs>
        <w:tab w:val="left" w:pos="3600"/>
        <w:tab w:val="left" w:pos="3958"/>
      </w:tabs>
    </w:pPr>
  </w:style>
  <w:style w:type="paragraph" w:styleId="List">
    <w:name w:val="List"/>
    <w:basedOn w:val="BodyText"/>
    <w:next w:val="BodyText"/>
    <w:rsid w:val="007246C2"/>
    <w:pPr>
      <w:tabs>
        <w:tab w:val="left" w:pos="340"/>
      </w:tabs>
      <w:spacing w:before="60" w:after="60"/>
      <w:ind w:left="340" w:hanging="340"/>
    </w:pPr>
  </w:style>
  <w:style w:type="paragraph" w:customStyle="1" w:styleId="Note">
    <w:name w:val="Note"/>
    <w:basedOn w:val="BodyText"/>
    <w:rsid w:val="007246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46C2"/>
    <w:pPr>
      <w:framePr w:wrap="auto" w:hAnchor="text" w:y="6049"/>
    </w:pPr>
    <w:rPr>
      <w:color w:val="000000"/>
      <w:sz w:val="40"/>
    </w:rPr>
  </w:style>
  <w:style w:type="paragraph" w:customStyle="1" w:styleId="TOCTitle">
    <w:name w:val="TOCTitle"/>
    <w:basedOn w:val="Heading1"/>
    <w:rsid w:val="007246C2"/>
    <w:pPr>
      <w:spacing w:after="240"/>
      <w:jc w:val="center"/>
      <w:outlineLvl w:val="9"/>
    </w:pPr>
    <w:rPr>
      <w:caps/>
    </w:rPr>
  </w:style>
  <w:style w:type="paragraph" w:customStyle="1" w:styleId="Version">
    <w:name w:val="Version"/>
    <w:rsid w:val="007246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46C2"/>
    <w:pPr>
      <w:keepNext w:val="0"/>
      <w:tabs>
        <w:tab w:val="right" w:pos="4176"/>
      </w:tabs>
      <w:ind w:left="198" w:hanging="198"/>
    </w:pPr>
    <w:rPr>
      <w:rFonts w:ascii="Garamond" w:hAnsi="Garamond"/>
    </w:rPr>
  </w:style>
  <w:style w:type="paragraph" w:styleId="IndexHeading">
    <w:name w:val="index heading"/>
    <w:basedOn w:val="Normal"/>
    <w:next w:val="Index1"/>
    <w:semiHidden/>
    <w:rsid w:val="007246C2"/>
    <w:pPr>
      <w:spacing w:before="120" w:after="120"/>
    </w:pPr>
    <w:rPr>
      <w:rFonts w:ascii="Arial" w:hAnsi="Arial"/>
      <w:b/>
      <w:color w:val="918585"/>
      <w:sz w:val="24"/>
    </w:rPr>
  </w:style>
  <w:style w:type="paragraph" w:styleId="Header">
    <w:name w:val="header"/>
    <w:basedOn w:val="Normal"/>
    <w:link w:val="HeaderChar"/>
    <w:rsid w:val="007246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46C2"/>
    <w:rPr>
      <w:rFonts w:ascii="Times New Roman" w:eastAsia="Times New Roman" w:hAnsi="Times New Roman" w:cs="Times New Roman"/>
      <w:sz w:val="16"/>
      <w:szCs w:val="20"/>
      <w:lang w:val="en-GB" w:eastAsia="en-US"/>
    </w:rPr>
  </w:style>
  <w:style w:type="paragraph" w:customStyle="1" w:styleId="Chapter">
    <w:name w:val="Chapter"/>
    <w:basedOn w:val="Normal"/>
    <w:rsid w:val="007246C2"/>
    <w:pPr>
      <w:spacing w:before="240"/>
    </w:pPr>
    <w:rPr>
      <w:rFonts w:ascii="Times New Roman" w:hAnsi="Times New Roman"/>
      <w:smallCaps/>
      <w:spacing w:val="80"/>
      <w:sz w:val="28"/>
    </w:rPr>
  </w:style>
  <w:style w:type="paragraph" w:customStyle="1" w:styleId="InChapter">
    <w:name w:val="InChapter"/>
    <w:basedOn w:val="Heading3"/>
    <w:rsid w:val="007246C2"/>
    <w:pPr>
      <w:spacing w:after="240"/>
      <w:outlineLvl w:val="9"/>
    </w:pPr>
    <w:rPr>
      <w:noProof/>
    </w:rPr>
  </w:style>
  <w:style w:type="paragraph" w:styleId="Index2">
    <w:name w:val="index 2"/>
    <w:basedOn w:val="Normal"/>
    <w:next w:val="Normal"/>
    <w:semiHidden/>
    <w:rsid w:val="007246C2"/>
    <w:pPr>
      <w:tabs>
        <w:tab w:val="right" w:pos="4176"/>
      </w:tabs>
      <w:ind w:left="568" w:hanging="284"/>
    </w:pPr>
    <w:rPr>
      <w:rFonts w:ascii="Garamond" w:hAnsi="Garamond"/>
    </w:rPr>
  </w:style>
  <w:style w:type="paragraph" w:customStyle="1" w:styleId="Byline">
    <w:name w:val="Byline"/>
    <w:rsid w:val="007246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46C2"/>
    <w:pPr>
      <w:tabs>
        <w:tab w:val="clear" w:pos="3600"/>
        <w:tab w:val="clear" w:pos="3958"/>
      </w:tabs>
      <w:jc w:val="right"/>
    </w:pPr>
  </w:style>
  <w:style w:type="character" w:styleId="Emphasis">
    <w:name w:val="Emphasis"/>
    <w:basedOn w:val="DefaultParagraphFont"/>
    <w:qFormat/>
    <w:rsid w:val="007246C2"/>
    <w:rPr>
      <w:i/>
    </w:rPr>
  </w:style>
  <w:style w:type="paragraph" w:styleId="Caption">
    <w:name w:val="caption"/>
    <w:basedOn w:val="BodyText"/>
    <w:next w:val="Normal"/>
    <w:qFormat/>
    <w:rsid w:val="007246C2"/>
    <w:pPr>
      <w:framePr w:w="2268" w:hSpace="181" w:vSpace="181" w:wrap="around" w:vAnchor="text" w:hAnchor="page" w:x="1135" w:y="285" w:anchorLock="1"/>
    </w:pPr>
    <w:rPr>
      <w:i/>
    </w:rPr>
  </w:style>
  <w:style w:type="paragraph" w:customStyle="1" w:styleId="MiniTOCTitle">
    <w:name w:val="MiniTOCTitle"/>
    <w:basedOn w:val="Heading4"/>
    <w:rsid w:val="007246C2"/>
    <w:pPr>
      <w:spacing w:before="240"/>
      <w:outlineLvl w:val="9"/>
    </w:pPr>
    <w:rPr>
      <w:noProof/>
      <w:sz w:val="24"/>
    </w:rPr>
  </w:style>
  <w:style w:type="paragraph" w:customStyle="1" w:styleId="MiniTOCItem">
    <w:name w:val="MiniTOCItem"/>
    <w:basedOn w:val="ListBullet"/>
    <w:rsid w:val="007246C2"/>
    <w:pPr>
      <w:numPr>
        <w:numId w:val="0"/>
      </w:numPr>
      <w:tabs>
        <w:tab w:val="right" w:leader="dot" w:pos="6521"/>
      </w:tabs>
      <w:spacing w:before="0" w:after="0"/>
    </w:pPr>
  </w:style>
  <w:style w:type="paragraph" w:customStyle="1" w:styleId="TOFTitle">
    <w:name w:val="TOFTitle"/>
    <w:basedOn w:val="TOCTitle"/>
    <w:rsid w:val="007246C2"/>
  </w:style>
  <w:style w:type="paragraph" w:styleId="TableofFigures">
    <w:name w:val="table of figures"/>
    <w:basedOn w:val="Normal"/>
    <w:next w:val="Normal"/>
    <w:semiHidden/>
    <w:rsid w:val="007246C2"/>
    <w:pPr>
      <w:tabs>
        <w:tab w:val="right" w:leader="dot" w:pos="9072"/>
      </w:tabs>
      <w:ind w:left="970" w:hanging="403"/>
    </w:pPr>
    <w:rPr>
      <w:rFonts w:ascii="Times New Roman" w:hAnsi="Times New Roman"/>
      <w:b/>
    </w:rPr>
  </w:style>
  <w:style w:type="paragraph" w:styleId="ListNumber">
    <w:name w:val="List Number"/>
    <w:basedOn w:val="List"/>
    <w:rsid w:val="007246C2"/>
    <w:pPr>
      <w:numPr>
        <w:numId w:val="11"/>
      </w:numPr>
    </w:pPr>
  </w:style>
  <w:style w:type="character" w:customStyle="1" w:styleId="WingdingSymbols">
    <w:name w:val="Wingding Symbols"/>
    <w:rsid w:val="007246C2"/>
    <w:rPr>
      <w:rFonts w:ascii="Wingdings" w:hAnsi="Wingdings"/>
    </w:rPr>
  </w:style>
  <w:style w:type="paragraph" w:customStyle="1" w:styleId="TableHeading">
    <w:name w:val="Table Heading"/>
    <w:basedOn w:val="HeadingBase"/>
    <w:rsid w:val="007246C2"/>
    <w:pPr>
      <w:keepLines/>
      <w:pBdr>
        <w:bottom w:val="single" w:sz="6" w:space="1" w:color="918585"/>
      </w:pBdr>
      <w:spacing w:before="240"/>
    </w:pPr>
  </w:style>
  <w:style w:type="character" w:customStyle="1" w:styleId="HotSpot">
    <w:name w:val="HotSpot"/>
    <w:rsid w:val="007246C2"/>
    <w:rPr>
      <w:color w:val="0033CC"/>
      <w:u w:val="none"/>
    </w:rPr>
  </w:style>
  <w:style w:type="paragraph" w:customStyle="1" w:styleId="BodyTextRight">
    <w:name w:val="Body Text Right"/>
    <w:basedOn w:val="BodyText"/>
    <w:rsid w:val="007246C2"/>
    <w:pPr>
      <w:spacing w:before="0" w:after="0"/>
      <w:jc w:val="right"/>
    </w:pPr>
  </w:style>
  <w:style w:type="paragraph" w:styleId="Index3">
    <w:name w:val="index 3"/>
    <w:basedOn w:val="ListNumber2"/>
    <w:next w:val="Normal"/>
    <w:semiHidden/>
    <w:rsid w:val="007246C2"/>
    <w:pPr>
      <w:numPr>
        <w:numId w:val="0"/>
      </w:numPr>
      <w:tabs>
        <w:tab w:val="right" w:leader="dot" w:pos="4176"/>
      </w:tabs>
    </w:pPr>
  </w:style>
  <w:style w:type="paragraph" w:styleId="ListNumber2">
    <w:name w:val="List Number 2"/>
    <w:basedOn w:val="List2"/>
    <w:rsid w:val="007246C2"/>
    <w:pPr>
      <w:numPr>
        <w:numId w:val="10"/>
      </w:numPr>
      <w:tabs>
        <w:tab w:val="clear" w:pos="1060"/>
      </w:tabs>
    </w:pPr>
  </w:style>
  <w:style w:type="paragraph" w:customStyle="1" w:styleId="MarginNote">
    <w:name w:val="Margin Note"/>
    <w:basedOn w:val="BodyText"/>
    <w:rsid w:val="007246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46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46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46C2"/>
    <w:rPr>
      <w:sz w:val="32"/>
    </w:rPr>
  </w:style>
  <w:style w:type="paragraph" w:customStyle="1" w:styleId="HeadingProcedure">
    <w:name w:val="Heading Procedure"/>
    <w:basedOn w:val="HeadingBase"/>
    <w:next w:val="Normal"/>
    <w:rsid w:val="007246C2"/>
    <w:pPr>
      <w:tabs>
        <w:tab w:val="left" w:pos="0"/>
      </w:tabs>
      <w:spacing w:before="120" w:after="60"/>
    </w:pPr>
    <w:rPr>
      <w:i/>
      <w:color w:val="918585"/>
      <w:sz w:val="22"/>
    </w:rPr>
  </w:style>
  <w:style w:type="paragraph" w:customStyle="1" w:styleId="TableBodyText">
    <w:name w:val="Table Body Text"/>
    <w:basedOn w:val="BodyText"/>
    <w:rsid w:val="007246C2"/>
    <w:pPr>
      <w:spacing w:before="60" w:after="60"/>
    </w:pPr>
  </w:style>
  <w:style w:type="paragraph" w:styleId="ListContinue">
    <w:name w:val="List Continue"/>
    <w:basedOn w:val="List"/>
    <w:rsid w:val="007246C2"/>
    <w:pPr>
      <w:ind w:firstLine="0"/>
    </w:pPr>
  </w:style>
  <w:style w:type="paragraph" w:customStyle="1" w:styleId="ListNote">
    <w:name w:val="List Note"/>
    <w:basedOn w:val="List"/>
    <w:rsid w:val="007246C2"/>
    <w:pPr>
      <w:pBdr>
        <w:top w:val="single" w:sz="6" w:space="2" w:color="918585"/>
        <w:bottom w:val="single" w:sz="6" w:space="2" w:color="918585"/>
      </w:pBdr>
      <w:tabs>
        <w:tab w:val="left" w:pos="1021"/>
      </w:tabs>
      <w:ind w:firstLine="0"/>
    </w:pPr>
  </w:style>
  <w:style w:type="paragraph" w:customStyle="1" w:styleId="Warning">
    <w:name w:val="Warning"/>
    <w:basedOn w:val="BodyText"/>
    <w:rsid w:val="007246C2"/>
    <w:pPr>
      <w:shd w:val="clear" w:color="auto" w:fill="D9D9D9"/>
      <w:tabs>
        <w:tab w:val="left" w:pos="992"/>
      </w:tabs>
      <w:ind w:left="119" w:right="119"/>
    </w:pPr>
    <w:rPr>
      <w:sz w:val="20"/>
    </w:rPr>
  </w:style>
  <w:style w:type="paragraph" w:customStyle="1" w:styleId="MarginIcons">
    <w:name w:val="Margin Icons"/>
    <w:basedOn w:val="BodyText"/>
    <w:rsid w:val="007246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46C2"/>
    <w:rPr>
      <w:rFonts w:ascii="Courier New" w:hAnsi="Courier New"/>
    </w:rPr>
  </w:style>
  <w:style w:type="paragraph" w:customStyle="1" w:styleId="NoteBullet">
    <w:name w:val="Note Bullet"/>
    <w:basedOn w:val="Note"/>
    <w:rsid w:val="007246C2"/>
    <w:pPr>
      <w:tabs>
        <w:tab w:val="clear" w:pos="680"/>
      </w:tabs>
      <w:spacing w:before="60" w:after="60"/>
    </w:pPr>
  </w:style>
  <w:style w:type="paragraph" w:customStyle="1" w:styleId="SubHeading2">
    <w:name w:val="SubHeading2"/>
    <w:basedOn w:val="HeadingBase"/>
    <w:rsid w:val="007246C2"/>
    <w:pPr>
      <w:spacing w:before="240" w:after="60"/>
    </w:pPr>
    <w:rPr>
      <w:sz w:val="20"/>
    </w:rPr>
  </w:style>
  <w:style w:type="paragraph" w:customStyle="1" w:styleId="SubHeading1">
    <w:name w:val="SubHeading1"/>
    <w:basedOn w:val="HeadingBase"/>
    <w:rsid w:val="007246C2"/>
    <w:pPr>
      <w:spacing w:before="240" w:after="60"/>
    </w:pPr>
    <w:rPr>
      <w:color w:val="918585"/>
      <w:sz w:val="22"/>
    </w:rPr>
  </w:style>
  <w:style w:type="paragraph" w:customStyle="1" w:styleId="SideHeading">
    <w:name w:val="Side Heading"/>
    <w:basedOn w:val="HeadingBase"/>
    <w:rsid w:val="007246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46C2"/>
    <w:pPr>
      <w:numPr>
        <w:numId w:val="12"/>
      </w:numPr>
    </w:pPr>
  </w:style>
  <w:style w:type="paragraph" w:styleId="PlainText">
    <w:name w:val="Plain Text"/>
    <w:basedOn w:val="Normal"/>
    <w:link w:val="PlainTextChar"/>
    <w:rsid w:val="007246C2"/>
    <w:rPr>
      <w:sz w:val="20"/>
    </w:rPr>
  </w:style>
  <w:style w:type="character" w:customStyle="1" w:styleId="PlainTextChar">
    <w:name w:val="Plain Text Char"/>
    <w:basedOn w:val="DefaultParagraphFont"/>
    <w:link w:val="PlainText"/>
    <w:rsid w:val="007246C2"/>
    <w:rPr>
      <w:rFonts w:ascii="Courier New" w:eastAsia="Times New Roman" w:hAnsi="Courier New" w:cs="Times New Roman"/>
      <w:sz w:val="20"/>
      <w:szCs w:val="20"/>
      <w:lang w:eastAsia="en-US"/>
    </w:rPr>
  </w:style>
  <w:style w:type="character" w:customStyle="1" w:styleId="MenuOption">
    <w:name w:val="Menu Option"/>
    <w:basedOn w:val="DefaultParagraphFont"/>
    <w:rsid w:val="007246C2"/>
    <w:rPr>
      <w:b/>
      <w:smallCaps/>
    </w:rPr>
  </w:style>
  <w:style w:type="paragraph" w:customStyle="1" w:styleId="TableListNumber">
    <w:name w:val="Table List Number"/>
    <w:basedOn w:val="ListNumber"/>
    <w:rsid w:val="007246C2"/>
    <w:pPr>
      <w:numPr>
        <w:numId w:val="0"/>
      </w:numPr>
    </w:pPr>
  </w:style>
  <w:style w:type="paragraph" w:styleId="TOC4">
    <w:name w:val="toc 4"/>
    <w:basedOn w:val="TOCBase"/>
    <w:next w:val="Normal"/>
    <w:semiHidden/>
    <w:rsid w:val="007246C2"/>
    <w:pPr>
      <w:tabs>
        <w:tab w:val="right" w:leader="dot" w:pos="9071"/>
      </w:tabs>
      <w:ind w:left="1701"/>
    </w:pPr>
  </w:style>
  <w:style w:type="paragraph" w:customStyle="1" w:styleId="ListAlpha">
    <w:name w:val="List Alpha"/>
    <w:basedOn w:val="List"/>
    <w:rsid w:val="007246C2"/>
    <w:pPr>
      <w:numPr>
        <w:numId w:val="9"/>
      </w:numPr>
    </w:pPr>
  </w:style>
  <w:style w:type="paragraph" w:customStyle="1" w:styleId="ListAlpha2">
    <w:name w:val="List Alpha 2"/>
    <w:basedOn w:val="List2"/>
    <w:rsid w:val="007246C2"/>
    <w:pPr>
      <w:numPr>
        <w:numId w:val="8"/>
      </w:numPr>
    </w:pPr>
  </w:style>
  <w:style w:type="paragraph" w:styleId="List2">
    <w:name w:val="List 2"/>
    <w:basedOn w:val="BodyText"/>
    <w:rsid w:val="007246C2"/>
    <w:pPr>
      <w:tabs>
        <w:tab w:val="left" w:pos="680"/>
      </w:tabs>
      <w:spacing w:before="60" w:after="60"/>
      <w:ind w:left="680" w:hanging="340"/>
    </w:pPr>
  </w:style>
  <w:style w:type="paragraph" w:styleId="List3">
    <w:name w:val="List 3"/>
    <w:basedOn w:val="BodyText"/>
    <w:rsid w:val="007246C2"/>
    <w:pPr>
      <w:tabs>
        <w:tab w:val="left" w:pos="1021"/>
      </w:tabs>
      <w:spacing w:before="60" w:after="60"/>
      <w:ind w:left="1020" w:hanging="340"/>
    </w:pPr>
  </w:style>
  <w:style w:type="paragraph" w:styleId="List4">
    <w:name w:val="List 4"/>
    <w:basedOn w:val="BodyText"/>
    <w:rsid w:val="007246C2"/>
    <w:pPr>
      <w:tabs>
        <w:tab w:val="left" w:pos="1361"/>
      </w:tabs>
      <w:spacing w:before="60" w:after="60"/>
      <w:ind w:left="1361" w:hanging="340"/>
    </w:pPr>
  </w:style>
  <w:style w:type="paragraph" w:styleId="List5">
    <w:name w:val="List 5"/>
    <w:basedOn w:val="BodyText"/>
    <w:rsid w:val="007246C2"/>
    <w:pPr>
      <w:tabs>
        <w:tab w:val="left" w:pos="1701"/>
      </w:tabs>
      <w:spacing w:before="60" w:after="60"/>
      <w:ind w:left="1701" w:hanging="340"/>
    </w:pPr>
  </w:style>
  <w:style w:type="paragraph" w:styleId="ListBullet3">
    <w:name w:val="List Bullet 3"/>
    <w:basedOn w:val="List3"/>
    <w:rsid w:val="007246C2"/>
    <w:pPr>
      <w:numPr>
        <w:numId w:val="15"/>
      </w:numPr>
      <w:tabs>
        <w:tab w:val="clear" w:pos="1021"/>
      </w:tabs>
      <w:ind w:left="1037" w:hanging="357"/>
    </w:pPr>
  </w:style>
  <w:style w:type="paragraph" w:styleId="ListBullet4">
    <w:name w:val="List Bullet 4"/>
    <w:basedOn w:val="List4"/>
    <w:rsid w:val="007246C2"/>
    <w:pPr>
      <w:numPr>
        <w:numId w:val="3"/>
      </w:numPr>
      <w:tabs>
        <w:tab w:val="clear" w:pos="1361"/>
      </w:tabs>
    </w:pPr>
  </w:style>
  <w:style w:type="paragraph" w:styleId="ListBullet5">
    <w:name w:val="List Bullet 5"/>
    <w:basedOn w:val="List5"/>
    <w:rsid w:val="007246C2"/>
    <w:pPr>
      <w:numPr>
        <w:numId w:val="4"/>
      </w:numPr>
    </w:pPr>
  </w:style>
  <w:style w:type="paragraph" w:styleId="ListContinue2">
    <w:name w:val="List Continue 2"/>
    <w:basedOn w:val="List2"/>
    <w:rsid w:val="007246C2"/>
    <w:pPr>
      <w:ind w:firstLine="0"/>
    </w:pPr>
  </w:style>
  <w:style w:type="paragraph" w:styleId="ListContinue3">
    <w:name w:val="List Continue 3"/>
    <w:basedOn w:val="List3"/>
    <w:rsid w:val="007246C2"/>
    <w:pPr>
      <w:ind w:left="1021" w:firstLine="0"/>
    </w:pPr>
  </w:style>
  <w:style w:type="paragraph" w:styleId="ListContinue4">
    <w:name w:val="List Continue 4"/>
    <w:basedOn w:val="List4"/>
    <w:rsid w:val="007246C2"/>
    <w:pPr>
      <w:ind w:firstLine="0"/>
    </w:pPr>
  </w:style>
  <w:style w:type="paragraph" w:styleId="ListContinue5">
    <w:name w:val="List Continue 5"/>
    <w:basedOn w:val="List5"/>
    <w:rsid w:val="007246C2"/>
    <w:pPr>
      <w:ind w:firstLine="0"/>
    </w:pPr>
  </w:style>
  <w:style w:type="paragraph" w:styleId="ListNumber3">
    <w:name w:val="List Number 3"/>
    <w:basedOn w:val="List3"/>
    <w:rsid w:val="007246C2"/>
    <w:pPr>
      <w:numPr>
        <w:numId w:val="5"/>
      </w:numPr>
    </w:pPr>
  </w:style>
  <w:style w:type="paragraph" w:styleId="ListNumber4">
    <w:name w:val="List Number 4"/>
    <w:basedOn w:val="List4"/>
    <w:rsid w:val="007246C2"/>
    <w:pPr>
      <w:numPr>
        <w:numId w:val="6"/>
      </w:numPr>
    </w:pPr>
  </w:style>
  <w:style w:type="paragraph" w:styleId="ListNumber5">
    <w:name w:val="List Number 5"/>
    <w:basedOn w:val="List5"/>
    <w:rsid w:val="007246C2"/>
    <w:pPr>
      <w:numPr>
        <w:numId w:val="7"/>
      </w:numPr>
    </w:pPr>
  </w:style>
  <w:style w:type="paragraph" w:styleId="BlockText">
    <w:name w:val="Block Text"/>
    <w:basedOn w:val="Normal"/>
    <w:rsid w:val="007246C2"/>
    <w:pPr>
      <w:spacing w:after="120"/>
      <w:ind w:left="1440" w:right="1440"/>
    </w:pPr>
  </w:style>
  <w:style w:type="character" w:customStyle="1" w:styleId="Subscript">
    <w:name w:val="Subscript"/>
    <w:basedOn w:val="DefaultParagraphFont"/>
    <w:rsid w:val="007246C2"/>
    <w:rPr>
      <w:sz w:val="16"/>
      <w:vertAlign w:val="subscript"/>
    </w:rPr>
  </w:style>
  <w:style w:type="character" w:customStyle="1" w:styleId="Superscript">
    <w:name w:val="Superscript"/>
    <w:basedOn w:val="DefaultParagraphFont"/>
    <w:rsid w:val="007246C2"/>
    <w:rPr>
      <w:sz w:val="16"/>
      <w:vertAlign w:val="superscript"/>
    </w:rPr>
  </w:style>
  <w:style w:type="character" w:customStyle="1" w:styleId="Symbols">
    <w:name w:val="Symbols"/>
    <w:basedOn w:val="DefaultParagraphFont"/>
    <w:rsid w:val="007246C2"/>
    <w:rPr>
      <w:rFonts w:ascii="Symbol" w:hAnsi="Symbol"/>
    </w:rPr>
  </w:style>
  <w:style w:type="character" w:customStyle="1" w:styleId="MenuOptions">
    <w:name w:val="Menu Options"/>
    <w:basedOn w:val="DefaultParagraphFont"/>
    <w:rsid w:val="007246C2"/>
    <w:rPr>
      <w:rFonts w:ascii="Arial Narrow" w:hAnsi="Arial Narrow"/>
      <w:smallCaps/>
    </w:rPr>
  </w:style>
  <w:style w:type="character" w:customStyle="1" w:styleId="Buttons">
    <w:name w:val="Buttons"/>
    <w:basedOn w:val="DefaultParagraphFont"/>
    <w:rsid w:val="007246C2"/>
    <w:rPr>
      <w:b/>
    </w:rPr>
  </w:style>
  <w:style w:type="character" w:customStyle="1" w:styleId="Underlined">
    <w:name w:val="Underlined"/>
    <w:basedOn w:val="DefaultParagraphFont"/>
    <w:rsid w:val="007246C2"/>
    <w:rPr>
      <w:u w:val="single"/>
    </w:rPr>
  </w:style>
  <w:style w:type="paragraph" w:customStyle="1" w:styleId="TableBodyTextRight">
    <w:name w:val="Table Body Text Right"/>
    <w:basedOn w:val="TableBodyText"/>
    <w:rsid w:val="007246C2"/>
    <w:pPr>
      <w:widowControl w:val="0"/>
      <w:autoSpaceDE w:val="0"/>
      <w:autoSpaceDN w:val="0"/>
      <w:adjustRightInd w:val="0"/>
      <w:jc w:val="right"/>
    </w:pPr>
    <w:rPr>
      <w:rFonts w:cs="Arial"/>
      <w:szCs w:val="18"/>
    </w:rPr>
  </w:style>
  <w:style w:type="paragraph" w:customStyle="1" w:styleId="CopyrightText">
    <w:name w:val="Copyright Text"/>
    <w:basedOn w:val="BodyText"/>
    <w:rsid w:val="007246C2"/>
    <w:rPr>
      <w:sz w:val="18"/>
    </w:rPr>
  </w:style>
  <w:style w:type="paragraph" w:customStyle="1" w:styleId="BodySmallRight">
    <w:name w:val="Body Small Right"/>
    <w:basedOn w:val="BodyTextRight"/>
    <w:rsid w:val="007246C2"/>
    <w:rPr>
      <w:sz w:val="18"/>
      <w:szCs w:val="18"/>
    </w:rPr>
  </w:style>
  <w:style w:type="paragraph" w:customStyle="1" w:styleId="MarginEdition">
    <w:name w:val="Margin Edition"/>
    <w:basedOn w:val="MarginNote"/>
    <w:rsid w:val="007246C2"/>
    <w:pPr>
      <w:spacing w:before="0" w:after="0"/>
    </w:pPr>
    <w:rPr>
      <w:rFonts w:ascii="Times New Roman" w:hAnsi="Times New Roman"/>
      <w:color w:val="999999"/>
    </w:rPr>
  </w:style>
  <w:style w:type="paragraph" w:customStyle="1" w:styleId="Spacer">
    <w:name w:val="Spacer"/>
    <w:basedOn w:val="Normal"/>
    <w:rsid w:val="007246C2"/>
    <w:rPr>
      <w:sz w:val="2"/>
      <w:szCs w:val="2"/>
    </w:rPr>
  </w:style>
  <w:style w:type="character" w:customStyle="1" w:styleId="Small">
    <w:name w:val="Small"/>
    <w:basedOn w:val="DefaultParagraphFont"/>
    <w:rsid w:val="007246C2"/>
    <w:rPr>
      <w:sz w:val="16"/>
    </w:rPr>
  </w:style>
  <w:style w:type="paragraph" w:customStyle="1" w:styleId="WideTable">
    <w:name w:val="Wide Table"/>
    <w:basedOn w:val="Normal"/>
    <w:rsid w:val="007246C2"/>
    <w:pPr>
      <w:ind w:left="-1418"/>
    </w:pPr>
    <w:rPr>
      <w:sz w:val="2"/>
      <w:szCs w:val="2"/>
    </w:rPr>
  </w:style>
  <w:style w:type="character" w:styleId="PageNumber">
    <w:name w:val="page number"/>
    <w:basedOn w:val="DefaultParagraphFont"/>
    <w:rsid w:val="007246C2"/>
  </w:style>
  <w:style w:type="paragraph" w:styleId="Quote">
    <w:name w:val="Quote"/>
    <w:basedOn w:val="Heading1"/>
    <w:link w:val="QuoteChar"/>
    <w:qFormat/>
    <w:rsid w:val="007246C2"/>
    <w:rPr>
      <w:b w:val="0"/>
      <w:sz w:val="72"/>
      <w:szCs w:val="72"/>
      <w:lang w:val="en-NZ"/>
    </w:rPr>
  </w:style>
  <w:style w:type="character" w:customStyle="1" w:styleId="QuoteChar">
    <w:name w:val="Quote Char"/>
    <w:basedOn w:val="DefaultParagraphFont"/>
    <w:link w:val="Quote"/>
    <w:rsid w:val="007246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46C2"/>
    <w:pPr>
      <w:pageBreakBefore/>
    </w:pPr>
  </w:style>
  <w:style w:type="paragraph" w:customStyle="1" w:styleId="Border">
    <w:name w:val="Border"/>
    <w:basedOn w:val="Normal"/>
    <w:qFormat/>
    <w:rsid w:val="007246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46C2"/>
    <w:rPr>
      <w:b/>
      <w:bCs/>
      <w:i/>
      <w:iCs/>
      <w:color w:val="auto"/>
    </w:rPr>
  </w:style>
  <w:style w:type="paragraph" w:styleId="IntenseQuote">
    <w:name w:val="Intense Quote"/>
    <w:basedOn w:val="Normal"/>
    <w:next w:val="Normal"/>
    <w:link w:val="IntenseQuoteChar"/>
    <w:uiPriority w:val="30"/>
    <w:qFormat/>
    <w:rsid w:val="007246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46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46C2"/>
    <w:rPr>
      <w:smallCaps/>
      <w:color w:val="auto"/>
      <w:u w:val="single"/>
    </w:rPr>
  </w:style>
  <w:style w:type="character" w:styleId="IntenseReference">
    <w:name w:val="Intense Reference"/>
    <w:basedOn w:val="DefaultParagraphFont"/>
    <w:uiPriority w:val="32"/>
    <w:qFormat/>
    <w:rsid w:val="007246C2"/>
    <w:rPr>
      <w:b/>
      <w:bCs/>
      <w:smallCaps/>
      <w:color w:val="auto"/>
      <w:spacing w:val="5"/>
      <w:u w:val="single"/>
    </w:rPr>
  </w:style>
  <w:style w:type="paragraph" w:customStyle="1" w:styleId="2ColumnHeading">
    <w:name w:val="2Column Heading"/>
    <w:basedOn w:val="BodyText"/>
    <w:qFormat/>
    <w:rsid w:val="007246C2"/>
    <w:pPr>
      <w:spacing w:after="60"/>
      <w:ind w:left="-2268"/>
    </w:pPr>
    <w:rPr>
      <w:b/>
    </w:rPr>
  </w:style>
  <w:style w:type="paragraph" w:customStyle="1" w:styleId="Heading1TOC">
    <w:name w:val="Heading1 TOC"/>
    <w:basedOn w:val="Normal"/>
    <w:qFormat/>
    <w:rsid w:val="007246C2"/>
    <w:pPr>
      <w:spacing w:before="240" w:after="120"/>
    </w:pPr>
    <w:rPr>
      <w:rFonts w:ascii="Times New Roman" w:hAnsi="Times New Roman"/>
      <w:b/>
      <w:sz w:val="32"/>
    </w:rPr>
  </w:style>
  <w:style w:type="paragraph" w:customStyle="1" w:styleId="Heading2TOC">
    <w:name w:val="Heading2 TOC"/>
    <w:basedOn w:val="Normal"/>
    <w:qFormat/>
    <w:rsid w:val="007246C2"/>
    <w:pPr>
      <w:spacing w:before="240" w:after="60"/>
    </w:pPr>
    <w:rPr>
      <w:rFonts w:ascii="Times New Roman" w:hAnsi="Times New Roman"/>
      <w:b/>
      <w:sz w:val="28"/>
    </w:rPr>
  </w:style>
  <w:style w:type="character" w:customStyle="1" w:styleId="Underline">
    <w:name w:val="Underline"/>
    <w:basedOn w:val="DefaultParagraphFont"/>
    <w:qFormat/>
    <w:rsid w:val="007246C2"/>
    <w:rPr>
      <w:u w:val="single"/>
    </w:rPr>
  </w:style>
  <w:style w:type="character" w:customStyle="1" w:styleId="BoldandItalics">
    <w:name w:val="Bold and Italics"/>
    <w:qFormat/>
    <w:rsid w:val="007246C2"/>
    <w:rPr>
      <w:b/>
      <w:i/>
      <w:u w:val="none"/>
    </w:rPr>
  </w:style>
  <w:style w:type="paragraph" w:styleId="BalloonText">
    <w:name w:val="Balloon Text"/>
    <w:basedOn w:val="Normal"/>
    <w:link w:val="BalloonTextChar"/>
    <w:rsid w:val="007246C2"/>
    <w:rPr>
      <w:rFonts w:ascii="Tahoma" w:hAnsi="Tahoma" w:cs="Tahoma"/>
      <w:sz w:val="16"/>
      <w:szCs w:val="16"/>
    </w:rPr>
  </w:style>
  <w:style w:type="character" w:customStyle="1" w:styleId="BalloonTextChar">
    <w:name w:val="Balloon Text Char"/>
    <w:basedOn w:val="DefaultParagraphFont"/>
    <w:link w:val="BalloonText"/>
    <w:rsid w:val="007246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46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46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46C2"/>
    <w:rPr>
      <w:b/>
      <w:color w:val="660033"/>
      <w:spacing w:val="0"/>
    </w:rPr>
  </w:style>
  <w:style w:type="paragraph" w:customStyle="1" w:styleId="Nameditemlist">
    <w:name w:val="Named item list"/>
    <w:basedOn w:val="BodyText"/>
    <w:qFormat/>
    <w:rsid w:val="007246C2"/>
    <w:pPr>
      <w:tabs>
        <w:tab w:val="left" w:pos="2835"/>
      </w:tabs>
      <w:ind w:left="2835" w:hanging="2835"/>
    </w:pPr>
  </w:style>
  <w:style w:type="paragraph" w:customStyle="1" w:styleId="BodyTextnopadding">
    <w:name w:val="Body Text no padding"/>
    <w:basedOn w:val="BodyText"/>
    <w:qFormat/>
    <w:rsid w:val="007246C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571</Words>
  <Characters>3751</Characters>
  <Application>Microsoft Office Word</Application>
  <DocSecurity>0</DocSecurity>
  <Lines>78</Lines>
  <Paragraphs>40</Paragraphs>
  <ScaleCrop>false</ScaleCrop>
  <Company>Author-it Software Corporation Ltd.</Company>
  <LinksUpToDate>false</LinksUpToDate>
  <CharactersWithSpaces>4303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PPMRES210 Prepare and operate the woodchip production system</dc:title>
  <dc:subject>Approved</dc:subject>
  <dc:creator>Skills Impact</dc:creator>
  <cp:keywords>Release: 1</cp:keywords>
  <dc:description>Review Date: 12 April 2008</dc:description>
  <cp:lastModifiedBy>HSD_TPCMSd.prod</cp:lastModifiedBy>
  <cp:revision>3</cp:revision>
  <dcterms:created xsi:type="dcterms:W3CDTF">2018-10-24T01:39:00Z</dcterms:created>
  <dcterms:modified xsi:type="dcterms:W3CDTF">2018-10-24T01:39:00Z</dcterms:modified>
</cp:coreProperties>
</file>