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064" w:rsidP="00E66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PPMRES201 Receive materials</w:t>
      </w:r>
      <w:r>
        <w:fldChar w:fldCharType="end"/>
      </w:r>
    </w:p>
    <w:p w:rsidR="00E66064" w:rsidP="00E66064">
      <w:pPr>
        <w:pStyle w:val="Version"/>
        <w:sectPr w:rsidSect="005207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771" w:rsidP="00520771">
      <w:pPr>
        <w:pStyle w:val="SuperHeading"/>
      </w:pPr>
      <w:r w:rsidRPr="00520771">
        <w:t>PPMRES201 Receive materials</w:t>
      </w:r>
    </w:p>
    <w:p w:rsidR="00000000" w:rsidRPr="00520771" w:rsidP="00520771">
      <w:pPr>
        <w:pStyle w:val="Heading1"/>
      </w:pPr>
      <w:bookmarkStart w:id="1" w:name="O_1206474"/>
      <w:bookmarkEnd w:id="1"/>
      <w:r w:rsidRPr="005207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0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Bold"/>
              <w:rPr>
                <w:lang w:val="en-NZ"/>
              </w:rPr>
            </w:pPr>
            <w:r w:rsidRPr="005207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Bold"/>
              <w:rPr>
                <w:lang w:val="en-NZ"/>
              </w:rPr>
            </w:pPr>
            <w:r w:rsidRPr="00520771">
              <w:t>Comments</w:t>
            </w:r>
          </w:p>
        </w:tc>
      </w:tr>
      <w:tr w:rsidTr="00520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71" w:rsidP="00520771">
            <w:pPr>
              <w:pStyle w:val="BodyText"/>
            </w:pPr>
            <w:r w:rsidRPr="00520771">
              <w:t>This version released with PPM Pulp and Paper Manufacturing Training Package Version 3.0.</w:t>
            </w:r>
          </w:p>
        </w:tc>
      </w:tr>
    </w:tbl>
    <w:p w:rsidR="00000000" w:rsidRPr="00520771" w:rsidP="00520771">
      <w:pPr>
        <w:pStyle w:val="BodyText"/>
      </w:pPr>
    </w:p>
    <w:p w:rsidR="00000000" w:rsidRPr="00520771" w:rsidP="00520771">
      <w:pPr>
        <w:pStyle w:val="AllowPageBreak"/>
      </w:pPr>
    </w:p>
    <w:p w:rsidR="00000000" w:rsidRPr="00520771" w:rsidP="00520771">
      <w:pPr>
        <w:pStyle w:val="Heading1"/>
      </w:pPr>
      <w:bookmarkStart w:id="2" w:name="O_1206475"/>
      <w:bookmarkEnd w:id="2"/>
      <w:r w:rsidRPr="00520771">
        <w:t>Application</w:t>
      </w:r>
    </w:p>
    <w:p w:rsidR="00000000" w:rsidRPr="00520771" w:rsidP="00E66064">
      <w:pPr>
        <w:pStyle w:val="BodyText"/>
      </w:pPr>
      <w:r w:rsidRPr="00520771">
        <w:t>This unit of competency describes the skills and knowledge required to receive, chec</w:t>
      </w:r>
      <w:r w:rsidRPr="00520771">
        <w:t>k, weigh and direct trucks for unloading raw materials for pulp or paper manufacturing.</w:t>
      </w:r>
    </w:p>
    <w:p w:rsidR="00000000" w:rsidRPr="00520771" w:rsidP="00E66064">
      <w:pPr>
        <w:pStyle w:val="BodyText"/>
      </w:pPr>
      <w:r w:rsidRPr="00520771">
        <w:t xml:space="preserve">The unit applies to production support operators who carry out routine tasks in receiving raw materials for a pulp and/or paper manufacturing facility. </w:t>
      </w:r>
    </w:p>
    <w:p w:rsidR="00000000" w:rsidRPr="00520771" w:rsidP="00E66064">
      <w:pPr>
        <w:pStyle w:val="BodyText"/>
      </w:pPr>
      <w:r w:rsidRPr="00520771">
        <w:t>No licensing, l</w:t>
      </w:r>
      <w:r w:rsidRPr="00520771">
        <w:t>egislative or certification requirements apply to this unit at the time of publication.</w:t>
      </w:r>
    </w:p>
    <w:p w:rsidR="00000000" w:rsidRPr="00520771" w:rsidP="00520771">
      <w:pPr>
        <w:pStyle w:val="Heading1"/>
      </w:pPr>
      <w:bookmarkStart w:id="3" w:name="O_1206476"/>
      <w:bookmarkEnd w:id="3"/>
      <w:r w:rsidRPr="00520771">
        <w:t>Pre-requisite Unit</w:t>
      </w:r>
    </w:p>
    <w:p w:rsidR="00000000" w:rsidRPr="00520771" w:rsidP="00E66064">
      <w:pPr>
        <w:pStyle w:val="BodyText"/>
      </w:pPr>
      <w:r w:rsidRPr="00520771">
        <w:t>Nil</w:t>
      </w:r>
    </w:p>
    <w:p w:rsidR="00000000" w:rsidRPr="00520771" w:rsidP="00520771">
      <w:pPr>
        <w:pStyle w:val="Heading1"/>
      </w:pPr>
      <w:bookmarkStart w:id="4" w:name="O_1206479"/>
      <w:bookmarkEnd w:id="4"/>
      <w:r w:rsidRPr="00520771">
        <w:t>Unit Sector</w:t>
      </w:r>
    </w:p>
    <w:p w:rsidR="00000000" w:rsidRPr="00520771" w:rsidP="00E66064">
      <w:pPr>
        <w:pStyle w:val="BodyText"/>
      </w:pPr>
      <w:r w:rsidRPr="00520771">
        <w:t>Primary Resource Operations (RES)</w:t>
      </w:r>
    </w:p>
    <w:p w:rsidR="00000000" w:rsidRPr="00520771" w:rsidP="00520771">
      <w:pPr>
        <w:pStyle w:val="Heading1"/>
      </w:pPr>
      <w:bookmarkStart w:id="5" w:name="O_1206480"/>
      <w:bookmarkEnd w:id="5"/>
      <w:r w:rsidRPr="0052077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6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Bold"/>
              <w:rPr>
                <w:lang w:val="en-NZ"/>
              </w:rPr>
            </w:pPr>
            <w:r w:rsidRPr="0052077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Bold"/>
              <w:rPr>
                <w:lang w:val="en-NZ"/>
              </w:rPr>
            </w:pPr>
            <w:r w:rsidRPr="00520771">
              <w:t>Performance Criteria</w:t>
            </w:r>
          </w:p>
        </w:tc>
      </w:tr>
      <w:tr w:rsidTr="00E66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71" w:rsidP="00520771">
            <w:pPr>
              <w:pStyle w:val="BodyText"/>
            </w:pPr>
            <w:r w:rsidRPr="0052077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6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>1. Prepare to receive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71" w:rsidP="00520771">
            <w:pPr>
              <w:pStyle w:val="BodyText"/>
            </w:pPr>
            <w:r w:rsidRPr="00520771">
              <w:t>1.1 Identify and confirm material stock order to be received</w:t>
            </w:r>
          </w:p>
          <w:p w:rsidR="00000000" w:rsidRPr="00520771" w:rsidP="00520771">
            <w:pPr>
              <w:pStyle w:val="BodyText"/>
            </w:pPr>
            <w:r w:rsidRPr="00520771">
              <w:t>1</w:t>
            </w:r>
            <w:r w:rsidRPr="00520771">
              <w:t>.2 Plan and sequence work tasks according to delivery specifications, workplace procedures and workplace health and safety requirements</w:t>
            </w:r>
          </w:p>
          <w:p w:rsidR="00000000" w:rsidRPr="00520771" w:rsidP="00520771">
            <w:pPr>
              <w:pStyle w:val="BodyText"/>
            </w:pPr>
            <w:r w:rsidRPr="00520771">
              <w:t xml:space="preserve">1.3 Identify health and safety hazards and report safety concerns </w:t>
            </w:r>
          </w:p>
          <w:p w:rsidR="00000000" w:rsidRPr="00520771" w:rsidP="00520771">
            <w:pPr>
              <w:pStyle w:val="BodyText"/>
            </w:pPr>
            <w:r w:rsidRPr="00520771">
              <w:t>1.4 Select required personal protective equipment and</w:t>
            </w:r>
            <w:r w:rsidRPr="00520771">
              <w:t xml:space="preserve"> measuring and weighing equipment for the task</w:t>
            </w:r>
          </w:p>
          <w:p w:rsidR="00000000" w:rsidRPr="00520771" w:rsidP="00520771">
            <w:pPr>
              <w:pStyle w:val="BodyText"/>
            </w:pPr>
            <w:r w:rsidRPr="00520771">
              <w:t>1.5 Notify yard personnel of deliveries requiring unloading</w:t>
            </w:r>
          </w:p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>1.6 Prepare and maintain unloading areas according to housekeeping and environmental requirements</w:t>
            </w:r>
          </w:p>
        </w:tc>
      </w:tr>
      <w:tr w:rsidTr="00E66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>2. Check and weigh load and record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71" w:rsidP="00520771">
            <w:pPr>
              <w:pStyle w:val="BodyText"/>
            </w:pPr>
            <w:r w:rsidRPr="00520771">
              <w:t>2.1 Check incoming material load against order and delivery documentation</w:t>
            </w:r>
          </w:p>
          <w:p w:rsidR="00000000" w:rsidRPr="00520771" w:rsidP="00520771">
            <w:pPr>
              <w:pStyle w:val="BodyText"/>
            </w:pPr>
            <w:r w:rsidRPr="00520771">
              <w:t>2.2 Receive, inspect and weigh load according to workplace health and safety and workplace procedures</w:t>
            </w:r>
          </w:p>
          <w:p w:rsidR="00000000" w:rsidRPr="00520771" w:rsidP="00520771">
            <w:pPr>
              <w:pStyle w:val="BodyText"/>
            </w:pPr>
            <w:r w:rsidRPr="00520771">
              <w:t>2.3 Handle non-conforming loads according to workplace procedures</w:t>
            </w:r>
          </w:p>
          <w:p w:rsidR="00000000" w:rsidRPr="00520771" w:rsidP="00520771">
            <w:pPr>
              <w:pStyle w:val="BodyText"/>
            </w:pPr>
            <w:r w:rsidRPr="00520771">
              <w:t>2.4 Record wei</w:t>
            </w:r>
            <w:r w:rsidRPr="00520771">
              <w:t>ght of load and load conformance information</w:t>
            </w:r>
          </w:p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>2.5 Confirm and record load details according to workplace requirements</w:t>
            </w:r>
          </w:p>
        </w:tc>
      </w:tr>
      <w:tr w:rsidTr="00E660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>3. Direct trucks for unloading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71" w:rsidP="00520771">
            <w:pPr>
              <w:pStyle w:val="BodyText"/>
            </w:pPr>
            <w:r w:rsidRPr="00520771">
              <w:t xml:space="preserve">3.1 Direct truck to designated unloading site </w:t>
            </w:r>
          </w:p>
          <w:p w:rsidR="00000000" w:rsidRPr="00520771" w:rsidP="00520771">
            <w:pPr>
              <w:pStyle w:val="BodyText"/>
            </w:pPr>
            <w:r w:rsidRPr="00520771">
              <w:t>3.2 Monitor and control truck traffic in the receiver area a</w:t>
            </w:r>
            <w:r w:rsidRPr="00520771">
              <w:t>ccording to safe work requirements and practices</w:t>
            </w:r>
          </w:p>
          <w:p w:rsidR="00000000" w:rsidRPr="00520771" w:rsidP="00520771">
            <w:pPr>
              <w:pStyle w:val="BodyText"/>
            </w:pPr>
            <w:r w:rsidRPr="00520771">
              <w:t>3.3 Communicate load requirements to relevant personnel</w:t>
            </w:r>
          </w:p>
        </w:tc>
      </w:tr>
    </w:tbl>
    <w:p w:rsidR="00000000" w:rsidRPr="00520771" w:rsidP="00520771">
      <w:pPr>
        <w:pStyle w:val="BodyText"/>
      </w:pPr>
    </w:p>
    <w:p w:rsidR="00000000" w:rsidRPr="00520771" w:rsidP="00520771">
      <w:pPr>
        <w:pStyle w:val="AllowPageBreak"/>
      </w:pPr>
    </w:p>
    <w:p w:rsidR="00000000" w:rsidRPr="00520771" w:rsidP="00520771">
      <w:pPr>
        <w:pStyle w:val="Heading1"/>
      </w:pPr>
      <w:bookmarkStart w:id="6" w:name="O_1206481"/>
      <w:bookmarkEnd w:id="6"/>
      <w:r w:rsidRPr="00520771">
        <w:t>Foundation Skills</w:t>
      </w:r>
    </w:p>
    <w:p w:rsidR="00000000" w:rsidRPr="00E66064" w:rsidP="00E66064">
      <w:pPr>
        <w:pStyle w:val="BodyText"/>
        <w:rPr>
          <w:i/>
        </w:rPr>
      </w:pPr>
      <w:r w:rsidRPr="00E66064">
        <w:rPr>
          <w:rStyle w:val="Emphasis"/>
        </w:rPr>
        <w:t>This section describes those language, literacy, numeracy and employment skills that are essential for performan</w:t>
      </w:r>
      <w:r w:rsidRPr="00E66064">
        <w:rPr>
          <w:rStyle w:val="Emphasis"/>
        </w:rPr>
        <w:t>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0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Bold"/>
              <w:rPr>
                <w:lang w:val="en-NZ"/>
              </w:rPr>
            </w:pPr>
            <w:r w:rsidRPr="0052077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Bold"/>
              <w:rPr>
                <w:lang w:val="en-NZ"/>
              </w:rPr>
            </w:pPr>
            <w:r w:rsidRPr="00520771">
              <w:t>Description</w:t>
            </w:r>
          </w:p>
        </w:tc>
      </w:tr>
      <w:tr w:rsidTr="00520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ListBullet"/>
              <w:rPr>
                <w:lang w:val="en-NZ"/>
              </w:rPr>
            </w:pPr>
            <w:r w:rsidRPr="00520771">
              <w:t>Interpret information from order documentation and workplace procedures</w:t>
            </w:r>
          </w:p>
        </w:tc>
      </w:tr>
      <w:tr w:rsidTr="00520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ListBullet"/>
              <w:rPr>
                <w:lang w:val="en-NZ"/>
              </w:rPr>
            </w:pPr>
            <w:r w:rsidRPr="00520771">
              <w:t>Complete forms and records accurately and legibly using industry terminology</w:t>
            </w:r>
          </w:p>
        </w:tc>
      </w:tr>
      <w:tr w:rsidTr="00520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71" w:rsidP="00520771">
            <w:pPr>
              <w:pStyle w:val="ListBullet"/>
            </w:pPr>
            <w:r w:rsidRPr="00520771">
              <w:t>Select and use appropriate and clear communication strategies with work colleagues and other personnel on site</w:t>
            </w:r>
          </w:p>
          <w:p w:rsidR="00000000" w:rsidP="00520771">
            <w:pPr>
              <w:pStyle w:val="ListBullet"/>
              <w:rPr>
                <w:lang w:val="en-NZ"/>
              </w:rPr>
            </w:pPr>
            <w:r w:rsidRPr="00520771">
              <w:t>Make accurate reports on load discrepancies</w:t>
            </w:r>
          </w:p>
        </w:tc>
      </w:tr>
      <w:tr w:rsidTr="00520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71" w:rsidP="00520771">
            <w:pPr>
              <w:pStyle w:val="ListBullet"/>
            </w:pPr>
            <w:r w:rsidRPr="00520771">
              <w:t>Use measuring and weighing equipment to estimate volume and weight</w:t>
            </w:r>
          </w:p>
          <w:p w:rsidR="00000000" w:rsidRPr="00520771" w:rsidP="00520771">
            <w:pPr>
              <w:pStyle w:val="ListBullet"/>
            </w:pPr>
            <w:r w:rsidRPr="00520771">
              <w:t>Interpret numerical data on instruments, gauges and data recording equipment</w:t>
            </w:r>
          </w:p>
        </w:tc>
      </w:tr>
    </w:tbl>
    <w:p w:rsidR="00000000" w:rsidRPr="00520771" w:rsidP="00520771">
      <w:pPr>
        <w:pStyle w:val="BodyText"/>
      </w:pPr>
    </w:p>
    <w:p w:rsidR="00000000" w:rsidRPr="00520771" w:rsidP="00520771">
      <w:pPr>
        <w:pStyle w:val="AllowPageBreak"/>
      </w:pPr>
    </w:p>
    <w:p w:rsidR="00000000" w:rsidRPr="00520771" w:rsidP="00520771">
      <w:pPr>
        <w:pStyle w:val="Heading1"/>
      </w:pPr>
      <w:bookmarkStart w:id="7" w:name="O_1206483"/>
      <w:bookmarkEnd w:id="7"/>
      <w:r w:rsidRPr="0052077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0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Bold"/>
              <w:rPr>
                <w:lang w:val="en-NZ"/>
              </w:rPr>
            </w:pPr>
            <w:r w:rsidRPr="0052077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Bold"/>
              <w:rPr>
                <w:lang w:val="en-NZ"/>
              </w:rPr>
            </w:pPr>
            <w:r w:rsidRPr="00520771">
              <w:t xml:space="preserve">Code and title previous </w:t>
            </w:r>
            <w:r w:rsidRPr="00520771">
              <w:t>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Bold"/>
              <w:rPr>
                <w:lang w:val="en-NZ"/>
              </w:rPr>
            </w:pPr>
            <w:r w:rsidRPr="0052077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Bold"/>
              <w:rPr>
                <w:lang w:val="en-NZ"/>
              </w:rPr>
            </w:pPr>
            <w:r w:rsidRPr="00520771">
              <w:t>Equivalence status</w:t>
            </w:r>
          </w:p>
        </w:tc>
      </w:tr>
      <w:tr w:rsidTr="005207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>PPMRES201 Receive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>PPMRES260 Receive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71" w:rsidP="00520771">
            <w:pPr>
              <w:pStyle w:val="BodyText"/>
            </w:pPr>
            <w:r w:rsidRPr="00520771">
              <w:t>Changes to elements, performance criteria, foundation skills, performance evidence and knowledge evidence</w:t>
            </w:r>
          </w:p>
          <w:p w:rsidR="00000000" w:rsidP="00520771">
            <w:pPr>
              <w:pStyle w:val="BodyText"/>
              <w:rPr>
                <w:lang w:val="en-NZ"/>
              </w:rPr>
            </w:pPr>
            <w:r w:rsidRPr="00520771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771" w:rsidP="00520771">
            <w:pPr>
              <w:pStyle w:val="BodyText"/>
            </w:pPr>
            <w:r w:rsidRPr="00520771">
              <w:t>Not equivalent</w:t>
            </w:r>
          </w:p>
          <w:p w:rsidR="00000000" w:rsidRPr="00520771" w:rsidP="00520771">
            <w:pPr>
              <w:pStyle w:val="BodyText"/>
            </w:pPr>
          </w:p>
        </w:tc>
      </w:tr>
    </w:tbl>
    <w:p w:rsidR="00000000" w:rsidRPr="00520771" w:rsidP="00520771">
      <w:pPr>
        <w:pStyle w:val="BodyText"/>
      </w:pPr>
    </w:p>
    <w:p w:rsidR="00000000" w:rsidRPr="00520771" w:rsidP="00520771">
      <w:pPr>
        <w:pStyle w:val="AllowPageBreak"/>
      </w:pPr>
    </w:p>
    <w:p w:rsidR="00000000" w:rsidRPr="00520771" w:rsidP="00520771">
      <w:pPr>
        <w:pStyle w:val="Heading1"/>
      </w:pPr>
      <w:bookmarkStart w:id="8" w:name="O_1206492"/>
      <w:bookmarkEnd w:id="8"/>
      <w:r w:rsidRPr="00520771">
        <w:t>Links</w:t>
      </w:r>
    </w:p>
    <w:p w:rsidR="00000000" w:rsidRPr="00520771" w:rsidP="00E66064">
      <w:pPr>
        <w:pStyle w:val="BodyText"/>
      </w:pPr>
      <w:r w:rsidRPr="005207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B732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20771" w:rsidP="00520771"/>
    <w:sectPr w:rsidSect="005207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71" w:rsidRPr="00E66064" w:rsidP="00E66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064" w:rsidP="005207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6064" w:rsidP="005207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6064" w:rsidP="005207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771" w:rsidRPr="00E66064" w:rsidP="00E66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064" w:rsidRPr="002D2AF8" w:rsidP="005207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PPMRES201 Receive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66064" w:rsidP="005207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8C0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2C18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7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7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7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7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7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7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7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7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7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7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7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771"/>
  </w:style>
  <w:style w:type="character" w:customStyle="1" w:styleId="Heading1Char">
    <w:name w:val="Heading 1 Char"/>
    <w:basedOn w:val="DefaultParagraphFont"/>
    <w:link w:val="Heading1"/>
    <w:rsid w:val="005207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7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7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77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20771"/>
    <w:rPr>
      <w:i/>
    </w:rPr>
  </w:style>
  <w:style w:type="paragraph" w:customStyle="1" w:styleId="SuperHeading">
    <w:name w:val="SuperHeading"/>
    <w:basedOn w:val="Normal"/>
    <w:rsid w:val="005207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7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0771"/>
    <w:rPr>
      <w:b/>
    </w:rPr>
  </w:style>
  <w:style w:type="character" w:customStyle="1" w:styleId="Heading2Char">
    <w:name w:val="Heading 2 Char"/>
    <w:basedOn w:val="DefaultParagraphFont"/>
    <w:link w:val="Heading2"/>
    <w:rsid w:val="005207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7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7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7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7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7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7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7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7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7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7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7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7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7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7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7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0771"/>
    <w:rPr>
      <w:b/>
      <w:spacing w:val="0"/>
    </w:rPr>
  </w:style>
  <w:style w:type="paragraph" w:customStyle="1" w:styleId="SuperTitle">
    <w:name w:val="SuperTitle"/>
    <w:basedOn w:val="Title"/>
    <w:rsid w:val="005207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7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7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7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7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7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7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7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7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7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7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7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7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07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7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7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771"/>
  </w:style>
  <w:style w:type="paragraph" w:styleId="TableofFigures">
    <w:name w:val="table of figures"/>
    <w:basedOn w:val="Normal"/>
    <w:next w:val="Normal"/>
    <w:semiHidden/>
    <w:rsid w:val="005207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7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0771"/>
    <w:rPr>
      <w:rFonts w:ascii="Wingdings" w:hAnsi="Wingdings"/>
    </w:rPr>
  </w:style>
  <w:style w:type="paragraph" w:customStyle="1" w:styleId="TableHeading">
    <w:name w:val="Table Heading"/>
    <w:basedOn w:val="HeadingBase"/>
    <w:rsid w:val="005207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771"/>
    <w:rPr>
      <w:color w:val="0033CC"/>
      <w:u w:val="none"/>
    </w:rPr>
  </w:style>
  <w:style w:type="paragraph" w:customStyle="1" w:styleId="BodyTextRight">
    <w:name w:val="Body Text Right"/>
    <w:basedOn w:val="BodyText"/>
    <w:rsid w:val="005207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7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7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7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7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7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771"/>
    <w:rPr>
      <w:sz w:val="32"/>
    </w:rPr>
  </w:style>
  <w:style w:type="paragraph" w:customStyle="1" w:styleId="HeadingProcedure">
    <w:name w:val="Heading Procedure"/>
    <w:basedOn w:val="HeadingBase"/>
    <w:next w:val="Normal"/>
    <w:rsid w:val="005207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771"/>
    <w:pPr>
      <w:spacing w:before="60" w:after="60"/>
    </w:pPr>
  </w:style>
  <w:style w:type="paragraph" w:styleId="ListContinue">
    <w:name w:val="List Continue"/>
    <w:basedOn w:val="List"/>
    <w:rsid w:val="00520771"/>
    <w:pPr>
      <w:ind w:firstLine="0"/>
    </w:pPr>
  </w:style>
  <w:style w:type="paragraph" w:customStyle="1" w:styleId="ListNote">
    <w:name w:val="List Note"/>
    <w:basedOn w:val="List"/>
    <w:rsid w:val="005207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7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7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771"/>
    <w:rPr>
      <w:rFonts w:ascii="Courier New" w:hAnsi="Courier New"/>
    </w:rPr>
  </w:style>
  <w:style w:type="paragraph" w:customStyle="1" w:styleId="NoteBullet">
    <w:name w:val="Note Bullet"/>
    <w:basedOn w:val="Note"/>
    <w:rsid w:val="005207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7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7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7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7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7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7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771"/>
    <w:rPr>
      <w:b/>
      <w:smallCaps/>
    </w:rPr>
  </w:style>
  <w:style w:type="paragraph" w:customStyle="1" w:styleId="TableListNumber">
    <w:name w:val="Table List Number"/>
    <w:basedOn w:val="ListNumber"/>
    <w:rsid w:val="005207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7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771"/>
    <w:pPr>
      <w:numPr>
        <w:numId w:val="8"/>
      </w:numPr>
    </w:pPr>
  </w:style>
  <w:style w:type="paragraph" w:customStyle="1" w:styleId="ListAlpha2">
    <w:name w:val="List Alpha 2"/>
    <w:basedOn w:val="List2"/>
    <w:rsid w:val="00520771"/>
    <w:pPr>
      <w:numPr>
        <w:numId w:val="7"/>
      </w:numPr>
    </w:pPr>
  </w:style>
  <w:style w:type="paragraph" w:styleId="List2">
    <w:name w:val="List 2"/>
    <w:basedOn w:val="BodyText"/>
    <w:rsid w:val="005207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7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7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7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7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7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771"/>
    <w:pPr>
      <w:numPr>
        <w:numId w:val="3"/>
      </w:numPr>
    </w:pPr>
  </w:style>
  <w:style w:type="paragraph" w:styleId="ListContinue2">
    <w:name w:val="List Continue 2"/>
    <w:basedOn w:val="List2"/>
    <w:rsid w:val="00520771"/>
    <w:pPr>
      <w:ind w:firstLine="0"/>
    </w:pPr>
  </w:style>
  <w:style w:type="paragraph" w:styleId="ListContinue3">
    <w:name w:val="List Continue 3"/>
    <w:basedOn w:val="List3"/>
    <w:rsid w:val="00520771"/>
    <w:pPr>
      <w:ind w:left="1021" w:firstLine="0"/>
    </w:pPr>
  </w:style>
  <w:style w:type="paragraph" w:styleId="ListContinue4">
    <w:name w:val="List Continue 4"/>
    <w:basedOn w:val="List4"/>
    <w:rsid w:val="00520771"/>
    <w:pPr>
      <w:ind w:firstLine="0"/>
    </w:pPr>
  </w:style>
  <w:style w:type="paragraph" w:styleId="ListContinue5">
    <w:name w:val="List Continue 5"/>
    <w:basedOn w:val="List5"/>
    <w:rsid w:val="00520771"/>
    <w:pPr>
      <w:ind w:firstLine="0"/>
    </w:pPr>
  </w:style>
  <w:style w:type="paragraph" w:styleId="ListNumber3">
    <w:name w:val="List Number 3"/>
    <w:basedOn w:val="List3"/>
    <w:rsid w:val="00520771"/>
    <w:pPr>
      <w:numPr>
        <w:numId w:val="4"/>
      </w:numPr>
    </w:pPr>
  </w:style>
  <w:style w:type="paragraph" w:styleId="ListNumber4">
    <w:name w:val="List Number 4"/>
    <w:basedOn w:val="List4"/>
    <w:rsid w:val="00520771"/>
    <w:pPr>
      <w:numPr>
        <w:numId w:val="5"/>
      </w:numPr>
    </w:pPr>
  </w:style>
  <w:style w:type="paragraph" w:styleId="ListNumber5">
    <w:name w:val="List Number 5"/>
    <w:basedOn w:val="List5"/>
    <w:rsid w:val="00520771"/>
    <w:pPr>
      <w:numPr>
        <w:numId w:val="6"/>
      </w:numPr>
    </w:pPr>
  </w:style>
  <w:style w:type="paragraph" w:styleId="BlockText">
    <w:name w:val="Block Text"/>
    <w:basedOn w:val="Normal"/>
    <w:rsid w:val="005207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7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771"/>
    <w:rPr>
      <w:sz w:val="16"/>
      <w:vertAlign w:val="superscript"/>
    </w:rPr>
  </w:style>
  <w:style w:type="character" w:customStyle="1" w:styleId="Symbols">
    <w:name w:val="Symbols"/>
    <w:basedOn w:val="DefaultParagraphFont"/>
    <w:rsid w:val="00520771"/>
    <w:rPr>
      <w:rFonts w:ascii="Symbol" w:hAnsi="Symbol"/>
    </w:rPr>
  </w:style>
  <w:style w:type="character" w:customStyle="1" w:styleId="MenuOptions">
    <w:name w:val="Menu Options"/>
    <w:basedOn w:val="DefaultParagraphFont"/>
    <w:rsid w:val="005207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771"/>
    <w:rPr>
      <w:b/>
    </w:rPr>
  </w:style>
  <w:style w:type="character" w:customStyle="1" w:styleId="Underlined">
    <w:name w:val="Underlined"/>
    <w:basedOn w:val="DefaultParagraphFont"/>
    <w:rsid w:val="00520771"/>
    <w:rPr>
      <w:u w:val="single"/>
    </w:rPr>
  </w:style>
  <w:style w:type="paragraph" w:customStyle="1" w:styleId="TableBodyTextRight">
    <w:name w:val="Table Body Text Right"/>
    <w:basedOn w:val="TableBodyText"/>
    <w:rsid w:val="005207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771"/>
    <w:rPr>
      <w:sz w:val="18"/>
    </w:rPr>
  </w:style>
  <w:style w:type="paragraph" w:customStyle="1" w:styleId="BodySmallRight">
    <w:name w:val="Body Small Right"/>
    <w:basedOn w:val="BodyTextRight"/>
    <w:rsid w:val="00520771"/>
    <w:rPr>
      <w:sz w:val="18"/>
      <w:szCs w:val="18"/>
    </w:rPr>
  </w:style>
  <w:style w:type="paragraph" w:customStyle="1" w:styleId="MarginEdition">
    <w:name w:val="Margin Edition"/>
    <w:basedOn w:val="MarginNote"/>
    <w:rsid w:val="005207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771"/>
    <w:rPr>
      <w:sz w:val="2"/>
      <w:szCs w:val="2"/>
    </w:rPr>
  </w:style>
  <w:style w:type="character" w:customStyle="1" w:styleId="Small">
    <w:name w:val="Small"/>
    <w:basedOn w:val="DefaultParagraphFont"/>
    <w:rsid w:val="00520771"/>
    <w:rPr>
      <w:sz w:val="16"/>
    </w:rPr>
  </w:style>
  <w:style w:type="paragraph" w:customStyle="1" w:styleId="WideTable">
    <w:name w:val="Wide Table"/>
    <w:basedOn w:val="Normal"/>
    <w:rsid w:val="005207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771"/>
  </w:style>
  <w:style w:type="paragraph" w:styleId="Quote">
    <w:name w:val="Quote"/>
    <w:basedOn w:val="Heading1"/>
    <w:link w:val="QuoteChar"/>
    <w:qFormat/>
    <w:rsid w:val="005207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7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771"/>
    <w:pPr>
      <w:pageBreakBefore/>
    </w:pPr>
  </w:style>
  <w:style w:type="paragraph" w:customStyle="1" w:styleId="Border">
    <w:name w:val="Border"/>
    <w:basedOn w:val="Normal"/>
    <w:qFormat/>
    <w:rsid w:val="005207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7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7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7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7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7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7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7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7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771"/>
    <w:rPr>
      <w:u w:val="single"/>
    </w:rPr>
  </w:style>
  <w:style w:type="character" w:customStyle="1" w:styleId="BoldandItalics">
    <w:name w:val="Bold and Italics"/>
    <w:qFormat/>
    <w:rsid w:val="00520771"/>
    <w:rPr>
      <w:b/>
      <w:i/>
      <w:u w:val="none"/>
    </w:rPr>
  </w:style>
  <w:style w:type="paragraph" w:styleId="BalloonText">
    <w:name w:val="Balloon Text"/>
    <w:basedOn w:val="Normal"/>
    <w:link w:val="BalloonTextChar"/>
    <w:rsid w:val="005207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7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7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7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7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7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7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6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3066</Characters>
  <Application>Microsoft Office Word</Application>
  <DocSecurity>0</DocSecurity>
  <Lines>117</Lines>
  <Paragraphs>76</Paragraphs>
  <ScaleCrop>false</ScaleCrop>
  <Company>Author-it Software Corporation Ltd.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PPMRES201 Receive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