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4DE" w:rsidP="00314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PPMREC201 Monitor and control chemical recovery operations</w:t>
      </w:r>
      <w:r>
        <w:fldChar w:fldCharType="end"/>
      </w:r>
    </w:p>
    <w:p w:rsidR="003144DE" w:rsidP="003144DE">
      <w:pPr>
        <w:pStyle w:val="Version"/>
        <w:sectPr w:rsidSect="001D2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119" w:rsidP="001D2119">
      <w:pPr>
        <w:pStyle w:val="SuperHeading"/>
      </w:pPr>
      <w:r w:rsidRPr="001D2119">
        <w:t>PPMREC201 Monitor and control chemical recovery operations</w:t>
      </w:r>
    </w:p>
    <w:p w:rsidR="00000000" w:rsidRPr="001D2119" w:rsidP="001D2119">
      <w:pPr>
        <w:pStyle w:val="Heading1"/>
      </w:pPr>
      <w:bookmarkStart w:id="1" w:name="O_1206401"/>
      <w:bookmarkEnd w:id="1"/>
      <w:r w:rsidRPr="001D21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2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Comments</w:t>
            </w:r>
          </w:p>
        </w:tc>
      </w:tr>
      <w:tr w:rsidTr="001D2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BodyText"/>
            </w:pPr>
            <w:r w:rsidRPr="001D2119">
              <w:t>This version released with PPM Pulp and Paper Manufacturing Training Package Version 3.0.</w:t>
            </w:r>
          </w:p>
        </w:tc>
      </w:tr>
    </w:tbl>
    <w:p w:rsidR="00000000" w:rsidRPr="001D2119" w:rsidP="001D2119">
      <w:pPr>
        <w:pStyle w:val="BodyText"/>
      </w:pPr>
    </w:p>
    <w:p w:rsidR="00000000" w:rsidRPr="001D2119" w:rsidP="001D2119">
      <w:pPr>
        <w:pStyle w:val="AllowPageBreak"/>
      </w:pPr>
    </w:p>
    <w:p w:rsidR="00000000" w:rsidRPr="001D2119" w:rsidP="001D2119">
      <w:pPr>
        <w:pStyle w:val="Heading1"/>
      </w:pPr>
      <w:bookmarkStart w:id="2" w:name="O_1206402"/>
      <w:bookmarkEnd w:id="2"/>
      <w:r w:rsidRPr="001D2119">
        <w:t>Application</w:t>
      </w:r>
    </w:p>
    <w:p w:rsidR="00000000" w:rsidRPr="001D2119" w:rsidP="003144DE">
      <w:pPr>
        <w:pStyle w:val="BodyText"/>
      </w:pPr>
      <w:r w:rsidRPr="001D2119">
        <w:t>This unit of competency describes the skills and knowledge require</w:t>
      </w:r>
      <w:r w:rsidRPr="001D2119">
        <w:t>d to identify, monitor, control and report on chemical recovery processes and operations.</w:t>
      </w:r>
    </w:p>
    <w:p w:rsidR="00000000" w:rsidRPr="001D2119" w:rsidP="003144DE">
      <w:pPr>
        <w:pStyle w:val="BodyText"/>
      </w:pPr>
      <w:r w:rsidRPr="001D2119">
        <w:t>The unit applies to production support operators who assist in the chemical recovery operations of a pulp and/or paper manufacturing facility, undertaking routine wor</w:t>
      </w:r>
      <w:r w:rsidRPr="001D2119">
        <w:t>k in monitoring, identifying and solving predictable problems that occur with integrated equipment and continuous operations.</w:t>
      </w:r>
    </w:p>
    <w:p w:rsidR="00000000" w:rsidRPr="001D2119" w:rsidP="003144DE">
      <w:pPr>
        <w:pStyle w:val="BodyText"/>
      </w:pPr>
      <w:r w:rsidRPr="001D2119">
        <w:t>No licensing, legislative or certification requirements apply to this unit at the time of publication.</w:t>
      </w:r>
    </w:p>
    <w:p w:rsidR="00000000" w:rsidRPr="001D2119" w:rsidP="001D2119">
      <w:pPr>
        <w:pStyle w:val="Heading1"/>
      </w:pPr>
      <w:bookmarkStart w:id="3" w:name="O_1206403"/>
      <w:bookmarkEnd w:id="3"/>
      <w:r w:rsidRPr="001D2119">
        <w:t>Pre-requ</w:t>
      </w:r>
      <w:r w:rsidRPr="001D2119">
        <w:t>isite Unit</w:t>
      </w:r>
    </w:p>
    <w:p w:rsidR="00000000" w:rsidRPr="001D2119" w:rsidP="003144DE">
      <w:pPr>
        <w:pStyle w:val="BodyText"/>
      </w:pPr>
      <w:r w:rsidRPr="001D2119">
        <w:t>Nil</w:t>
      </w:r>
    </w:p>
    <w:p w:rsidR="00000000" w:rsidRPr="001D2119" w:rsidP="001D2119">
      <w:pPr>
        <w:pStyle w:val="Heading1"/>
      </w:pPr>
      <w:bookmarkStart w:id="4" w:name="O_1206405"/>
      <w:bookmarkEnd w:id="4"/>
      <w:r w:rsidRPr="001D2119">
        <w:t>Unit Sector</w:t>
      </w:r>
    </w:p>
    <w:p w:rsidR="00000000" w:rsidRPr="001D2119" w:rsidP="003144DE">
      <w:pPr>
        <w:pStyle w:val="BodyText"/>
      </w:pPr>
      <w:r w:rsidRPr="001D2119">
        <w:t>Chemical Recovery Operations (REC)</w:t>
      </w:r>
    </w:p>
    <w:p w:rsidR="00000000" w:rsidRPr="001D2119" w:rsidP="001D2119">
      <w:pPr>
        <w:pStyle w:val="Heading1"/>
      </w:pPr>
      <w:bookmarkStart w:id="5" w:name="O_1206406"/>
      <w:bookmarkEnd w:id="5"/>
      <w:r w:rsidRPr="001D21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4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Performance Criteria</w:t>
            </w:r>
          </w:p>
        </w:tc>
      </w:tr>
      <w:tr w:rsidTr="00314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BodyText"/>
            </w:pPr>
            <w:r w:rsidRPr="001D21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4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1. Prepare to monitor chemical recovery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BodyText"/>
            </w:pPr>
            <w:r w:rsidRPr="001D2119">
              <w:t>1.1 Check production requirements at start of shift and plan work activities according to workplace health a</w:t>
            </w:r>
            <w:r w:rsidRPr="001D2119">
              <w:t>nd safety, environmental and standard operating procedures</w:t>
            </w:r>
          </w:p>
          <w:p w:rsidR="00000000" w:rsidRPr="001D2119" w:rsidP="001D2119">
            <w:pPr>
              <w:pStyle w:val="BodyText"/>
            </w:pPr>
            <w:r w:rsidRPr="001D2119">
              <w:t>1.2 Identify health and safety hazards and report safety concerns</w:t>
            </w:r>
          </w:p>
          <w:p w:rsidR="00000000" w:rsidRPr="001D2119" w:rsidP="001D2119">
            <w:pPr>
              <w:pStyle w:val="BodyText"/>
            </w:pPr>
            <w:r w:rsidRPr="001D2119">
              <w:t xml:space="preserve">1.3 Select and fit personal protective equipment according to safety </w:t>
            </w:r>
            <w:r w:rsidRPr="001D2119">
              <w:t xml:space="preserve">requirements </w:t>
            </w:r>
          </w:p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1.4 Check tools and equipment are operational, a</w:t>
            </w:r>
            <w:r w:rsidRPr="001D2119">
              <w:t>nd supplies are available</w:t>
            </w:r>
          </w:p>
        </w:tc>
      </w:tr>
      <w:tr w:rsidTr="00314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2. Monitor and control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BodyText"/>
            </w:pPr>
            <w:r w:rsidRPr="001D2119">
              <w:t>2.1 Confirm operational status of chemical recovery processes by inspection, observations and other information</w:t>
            </w:r>
          </w:p>
          <w:p w:rsidR="00000000" w:rsidRPr="001D2119" w:rsidP="001D2119">
            <w:pPr>
              <w:pStyle w:val="BodyText"/>
            </w:pPr>
            <w:r w:rsidRPr="001D2119">
              <w:t>2.2 Monitor and control supplies of chemicals and supply systems to ensure availability and suitability</w:t>
            </w:r>
          </w:p>
          <w:p w:rsidR="00000000" w:rsidRPr="001D2119" w:rsidP="001D2119">
            <w:pPr>
              <w:pStyle w:val="BodyText"/>
            </w:pPr>
            <w:r w:rsidRPr="001D2119">
              <w:t>2.3 Conduct chemical recovery sampling and testing to ensure production requirements are maintained</w:t>
            </w:r>
          </w:p>
          <w:p w:rsidR="00000000" w:rsidRPr="001D2119" w:rsidP="001D2119">
            <w:pPr>
              <w:pStyle w:val="BodyText"/>
            </w:pPr>
            <w:r w:rsidRPr="001D2119">
              <w:t>2.4 Monitor and control production and by-product st</w:t>
            </w:r>
            <w:r w:rsidRPr="001D2119">
              <w:t>orage</w:t>
            </w:r>
          </w:p>
          <w:p w:rsidR="00000000" w:rsidRPr="001D2119" w:rsidP="001D2119">
            <w:pPr>
              <w:pStyle w:val="BodyText"/>
            </w:pPr>
            <w:r w:rsidRPr="001D2119">
              <w:t>2.5 Monitor and control process variables to ensure efficient operation</w:t>
            </w:r>
          </w:p>
          <w:p w:rsidR="00000000" w:rsidRPr="001D2119" w:rsidP="001D2119">
            <w:pPr>
              <w:pStyle w:val="BodyText"/>
            </w:pPr>
            <w:r w:rsidRPr="001D2119">
              <w:t>2.6 Carry out operator level preventative maintenance schedules according to operating procedures</w:t>
            </w:r>
          </w:p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2.7 Monitor and control discharges according to production requirements</w:t>
            </w:r>
          </w:p>
        </w:tc>
      </w:tr>
      <w:tr w:rsidTr="00314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3. Moni</w:t>
            </w:r>
            <w:r w:rsidRPr="001D2119">
              <w:t>tor and maintain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BodyText"/>
            </w:pPr>
            <w:r w:rsidRPr="001D2119">
              <w:t>3.1 Identify routine process problems and equipment faults, and rectify according to operating procedures</w:t>
            </w:r>
          </w:p>
          <w:p w:rsidR="00000000" w:rsidRPr="001D2119" w:rsidP="001D2119">
            <w:pPr>
              <w:pStyle w:val="BodyText"/>
            </w:pPr>
            <w:r w:rsidRPr="001D2119">
              <w:t>3.2 Undertake plant inspections to optimise plant performance</w:t>
            </w:r>
          </w:p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3.3 Adjust processes and equipment according to production and qu</w:t>
            </w:r>
            <w:r w:rsidRPr="001D2119">
              <w:t>ality schedules and environmental requirements</w:t>
            </w:r>
          </w:p>
        </w:tc>
      </w:tr>
      <w:tr w:rsidTr="00314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4. Record and document performance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BodyText"/>
            </w:pPr>
            <w:r w:rsidRPr="001D2119">
              <w:t>4.1 Interpret and enter process and plant data into recording system</w:t>
            </w:r>
          </w:p>
          <w:p w:rsidR="00000000" w:rsidRPr="001D2119" w:rsidP="001D2119">
            <w:pPr>
              <w:pStyle w:val="BodyText"/>
            </w:pPr>
            <w:r w:rsidRPr="001D2119">
              <w:t>4.2 Communicate problems or variations with systems and environmental releases to relevant personne</w:t>
            </w:r>
            <w:r w:rsidRPr="001D2119">
              <w:t>l</w:t>
            </w:r>
          </w:p>
        </w:tc>
      </w:tr>
    </w:tbl>
    <w:p w:rsidR="00000000" w:rsidRPr="001D2119" w:rsidP="001D2119">
      <w:pPr>
        <w:pStyle w:val="BodyText"/>
      </w:pPr>
    </w:p>
    <w:p w:rsidR="00000000" w:rsidRPr="001D2119" w:rsidP="001D2119">
      <w:pPr>
        <w:pStyle w:val="AllowPageBreak"/>
      </w:pPr>
    </w:p>
    <w:p w:rsidR="00000000" w:rsidRPr="001D2119" w:rsidP="001D2119">
      <w:pPr>
        <w:pStyle w:val="Heading1"/>
      </w:pPr>
      <w:bookmarkStart w:id="6" w:name="O_1206407"/>
      <w:bookmarkEnd w:id="6"/>
      <w:r w:rsidRPr="001D2119">
        <w:t>Foundation Skills</w:t>
      </w:r>
    </w:p>
    <w:p w:rsidR="00000000" w:rsidRPr="003144DE" w:rsidP="003144DE">
      <w:pPr>
        <w:pStyle w:val="BodyText"/>
        <w:rPr>
          <w:i/>
        </w:rPr>
      </w:pPr>
      <w:r w:rsidRPr="003144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2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Description</w:t>
            </w:r>
          </w:p>
        </w:tc>
      </w:tr>
      <w:tr w:rsidTr="001D2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ListBullet"/>
              <w:rPr>
                <w:lang w:val="en-NZ"/>
              </w:rPr>
            </w:pPr>
            <w:r w:rsidRPr="001D2119">
              <w:t>Interpret information in specifications, workplace procedures and maintenance schedules</w:t>
            </w:r>
          </w:p>
        </w:tc>
      </w:tr>
      <w:tr w:rsidTr="001D2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ListBullet"/>
              <w:rPr>
                <w:lang w:val="en-NZ"/>
              </w:rPr>
            </w:pPr>
            <w:r w:rsidRPr="001D2119">
              <w:t>Complete accurate basic records in the required format</w:t>
            </w:r>
          </w:p>
        </w:tc>
      </w:tr>
      <w:tr w:rsidTr="001D2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ListBullet"/>
              <w:rPr>
                <w:lang w:val="en-NZ"/>
              </w:rPr>
            </w:pPr>
            <w:r w:rsidRPr="001D2119">
              <w:t>Provide information about problems or variations with process and equipment using clear language and industry terminology</w:t>
            </w:r>
          </w:p>
        </w:tc>
      </w:tr>
      <w:tr w:rsidTr="001D2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ListBullet"/>
            </w:pPr>
            <w:r w:rsidRPr="001D2119">
              <w:t>Interpret instruments, gauges and data recording equipment</w:t>
            </w:r>
          </w:p>
          <w:p w:rsidR="00000000" w:rsidRPr="001D2119" w:rsidP="001D2119">
            <w:pPr>
              <w:pStyle w:val="ListBullet"/>
            </w:pPr>
            <w:r w:rsidRPr="001D2119">
              <w:t>Use measuring equipment to measure and calculate quantities</w:t>
            </w:r>
          </w:p>
          <w:p w:rsidR="00000000" w:rsidRPr="001D2119" w:rsidP="001D2119">
            <w:pPr>
              <w:pStyle w:val="ListBullet"/>
            </w:pPr>
            <w:r w:rsidRPr="001D2119">
              <w:t>Reco</w:t>
            </w:r>
            <w:r w:rsidRPr="001D2119">
              <w:t>rd basic numerical data for test results and production outcomes</w:t>
            </w:r>
          </w:p>
        </w:tc>
      </w:tr>
    </w:tbl>
    <w:p w:rsidR="00000000" w:rsidRPr="001D2119" w:rsidP="001D2119">
      <w:pPr>
        <w:pStyle w:val="BodyText"/>
      </w:pPr>
    </w:p>
    <w:p w:rsidR="00000000" w:rsidRPr="001D2119" w:rsidP="001D2119">
      <w:pPr>
        <w:pStyle w:val="AllowPageBreak"/>
      </w:pPr>
    </w:p>
    <w:p w:rsidR="00000000" w:rsidRPr="001D2119" w:rsidP="001D2119">
      <w:pPr>
        <w:pStyle w:val="Heading1"/>
      </w:pPr>
      <w:bookmarkStart w:id="7" w:name="O_1206409"/>
      <w:bookmarkEnd w:id="7"/>
      <w:r w:rsidRPr="001D2119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1D2119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Equivalence status</w:t>
            </w:r>
          </w:p>
        </w:tc>
      </w:tr>
      <w:tr w:rsidTr="001D2119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PPMREC201 Monitor and control chemical recovery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PPMREC210 Monitor and control chemical recovery operations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BodyText"/>
            </w:pPr>
            <w:r w:rsidRPr="001D2119">
              <w:t>Element added</w:t>
            </w:r>
          </w:p>
          <w:p w:rsidR="00000000" w:rsidRPr="001D2119" w:rsidP="001D2119">
            <w:pPr>
              <w:pStyle w:val="BodyText"/>
            </w:pPr>
            <w:r w:rsidRPr="001D2119">
              <w:t>Changes to performance criteria, foundation skills, performance evidence and knowledge evidence</w:t>
            </w:r>
          </w:p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Assessment conditions update</w:t>
            </w:r>
            <w:r w:rsidRPr="001D2119"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BodyText"/>
            </w:pPr>
            <w:r w:rsidRPr="001D2119">
              <w:t>Not equivalent</w:t>
            </w:r>
          </w:p>
        </w:tc>
      </w:tr>
    </w:tbl>
    <w:p w:rsidR="00000000" w:rsidRPr="001D2119" w:rsidP="001D2119">
      <w:pPr>
        <w:pStyle w:val="BodyText"/>
      </w:pPr>
    </w:p>
    <w:p w:rsidR="00000000" w:rsidRPr="001D2119" w:rsidP="001D2119">
      <w:pPr>
        <w:pStyle w:val="AllowPageBreak"/>
      </w:pPr>
    </w:p>
    <w:p w:rsidR="00000000" w:rsidRPr="001D2119" w:rsidP="001D2119">
      <w:pPr>
        <w:pStyle w:val="Heading1"/>
      </w:pPr>
      <w:bookmarkStart w:id="8" w:name="O_1206416"/>
      <w:bookmarkEnd w:id="8"/>
      <w:r w:rsidRPr="001D2119">
        <w:t>Links</w:t>
      </w:r>
    </w:p>
    <w:p w:rsidR="00000000" w:rsidRPr="001D2119" w:rsidP="003144DE">
      <w:pPr>
        <w:pStyle w:val="BodyText"/>
      </w:pPr>
      <w:r w:rsidRPr="001D21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0026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D2119" w:rsidP="003144DE">
      <w:pPr>
        <w:pStyle w:val="BodyText"/>
        <w:sectPr w:rsidSect="001D21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2119" w:rsidP="001D2119">
      <w:pPr>
        <w:pStyle w:val="SuperHeading"/>
      </w:pPr>
      <w:r w:rsidRPr="001D2119">
        <w:t>Assessment Requirements for PPMREC201 Monitor and control chemical recovery operations</w:t>
      </w:r>
    </w:p>
    <w:p w:rsidR="00000000" w:rsidRPr="001D2119" w:rsidP="001D2119">
      <w:pPr>
        <w:pStyle w:val="Heading1"/>
      </w:pPr>
      <w:bookmarkStart w:id="9" w:name="O_1206411"/>
      <w:bookmarkEnd w:id="9"/>
      <w:r w:rsidRPr="001D21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2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Bold"/>
              <w:rPr>
                <w:lang w:val="en-NZ"/>
              </w:rPr>
            </w:pPr>
            <w:r w:rsidRPr="001D2119">
              <w:t>Comments</w:t>
            </w:r>
          </w:p>
        </w:tc>
      </w:tr>
      <w:tr w:rsidTr="001D2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119">
            <w:pPr>
              <w:pStyle w:val="BodyText"/>
              <w:rPr>
                <w:lang w:val="en-NZ"/>
              </w:rPr>
            </w:pPr>
            <w:r w:rsidRPr="001D21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119" w:rsidP="001D2119">
            <w:pPr>
              <w:pStyle w:val="BodyText"/>
            </w:pPr>
            <w:r w:rsidRPr="001D2119">
              <w:t>This version released with PPM Pulp and Paper Manufacturing Training Package Version 3.0.</w:t>
            </w:r>
          </w:p>
        </w:tc>
      </w:tr>
    </w:tbl>
    <w:p w:rsidR="00000000" w:rsidRPr="001D2119" w:rsidP="001D2119">
      <w:pPr>
        <w:pStyle w:val="BodyText"/>
      </w:pPr>
    </w:p>
    <w:p w:rsidR="00000000" w:rsidRPr="001D2119" w:rsidP="001D2119">
      <w:pPr>
        <w:pStyle w:val="AllowPageBreak"/>
      </w:pPr>
    </w:p>
    <w:p w:rsidR="00000000" w:rsidRPr="001D2119" w:rsidP="001D2119">
      <w:pPr>
        <w:pStyle w:val="Heading1"/>
      </w:pPr>
      <w:bookmarkStart w:id="10" w:name="O_1206412"/>
      <w:bookmarkEnd w:id="10"/>
      <w:r w:rsidRPr="001D2119">
        <w:t>Performance Evidence</w:t>
      </w:r>
    </w:p>
    <w:p w:rsidR="00000000" w:rsidRPr="001D2119" w:rsidP="003144DE">
      <w:pPr>
        <w:pStyle w:val="BodyText"/>
      </w:pPr>
      <w:r w:rsidRPr="001D2119">
        <w:t xml:space="preserve">An individual demonstrating competency must satisfy all of the elements and performance criteria in this unit. </w:t>
      </w:r>
    </w:p>
    <w:p w:rsidR="00000000" w:rsidRPr="001D2119" w:rsidP="003144DE">
      <w:pPr>
        <w:pStyle w:val="BodyText"/>
      </w:pPr>
      <w:r w:rsidRPr="001D2119">
        <w:t>There must be evidence that the individual has undertaken routine monitoring and control of chemical recovery ope</w:t>
      </w:r>
      <w:r w:rsidRPr="001D2119">
        <w:t>rations for at least two operational intervals, including for each interval:</w:t>
      </w:r>
    </w:p>
    <w:p w:rsidR="00000000" w:rsidRPr="001D2119" w:rsidP="001D2119">
      <w:pPr>
        <w:pStyle w:val="ListBullet"/>
      </w:pPr>
      <w:r w:rsidRPr="001D2119">
        <w:t xml:space="preserve">completed checks on chemical processes and plant operations and responded appropriately to variations in processes and plant </w:t>
      </w:r>
    </w:p>
    <w:p w:rsidR="00000000" w:rsidRPr="001D2119" w:rsidP="001D2119">
      <w:pPr>
        <w:pStyle w:val="ListBullet"/>
      </w:pPr>
      <w:r w:rsidRPr="001D2119">
        <w:t>completed routine maintenance on equipment</w:t>
      </w:r>
    </w:p>
    <w:p w:rsidR="00000000" w:rsidRPr="001D2119" w:rsidP="001D2119">
      <w:pPr>
        <w:pStyle w:val="ListBullet"/>
      </w:pPr>
      <w:r w:rsidRPr="001D2119">
        <w:t>completed accurate records for process and plant faults and hazardous conditions.</w:t>
      </w:r>
    </w:p>
    <w:p w:rsidR="00000000" w:rsidRPr="001D2119" w:rsidP="001D2119">
      <w:pPr>
        <w:pStyle w:val="AllowPageBreak"/>
      </w:pPr>
    </w:p>
    <w:p w:rsidR="00000000" w:rsidRPr="001D2119" w:rsidP="001D2119">
      <w:pPr>
        <w:pStyle w:val="Heading1"/>
      </w:pPr>
      <w:bookmarkStart w:id="11" w:name="O_1206413"/>
      <w:bookmarkEnd w:id="11"/>
      <w:r w:rsidRPr="001D2119">
        <w:t>Knowledge Evidence</w:t>
      </w:r>
    </w:p>
    <w:p w:rsidR="00000000" w:rsidRPr="001D2119" w:rsidP="003144DE">
      <w:pPr>
        <w:pStyle w:val="BodyText"/>
      </w:pPr>
      <w:r w:rsidRPr="001D2119">
        <w:t>An individual must be able to demonstrate the knowledge required to perform the tasks outlined in the elements and performance criteria of this unit. This includes knowledge of:</w:t>
      </w:r>
    </w:p>
    <w:p w:rsidR="00000000" w:rsidRPr="001D2119" w:rsidP="001D2119">
      <w:pPr>
        <w:pStyle w:val="ListBullet"/>
      </w:pPr>
      <w:r w:rsidRPr="001D2119">
        <w:t>workplace procedures relevant to workplace health and safety for chemical rec</w:t>
      </w:r>
      <w:r w:rsidRPr="001D2119">
        <w:t>overy operations:</w:t>
      </w:r>
    </w:p>
    <w:p w:rsidR="00000000" w:rsidRPr="001D2119" w:rsidP="001D2119">
      <w:pPr>
        <w:pStyle w:val="ListBullet2"/>
      </w:pPr>
      <w:r w:rsidRPr="001D2119">
        <w:t xml:space="preserve">use of personal protective equipment </w:t>
      </w:r>
    </w:p>
    <w:p w:rsidR="00000000" w:rsidRPr="001D2119" w:rsidP="001D2119">
      <w:pPr>
        <w:pStyle w:val="ListBullet2"/>
      </w:pPr>
      <w:r w:rsidRPr="001D2119">
        <w:t>equipment lock-out and isolation procedures</w:t>
      </w:r>
    </w:p>
    <w:p w:rsidR="00000000" w:rsidRPr="001D2119" w:rsidP="001D2119">
      <w:pPr>
        <w:pStyle w:val="ListBullet2"/>
      </w:pPr>
      <w:r w:rsidRPr="001D2119">
        <w:t>handling chemicals and hazardous substances, including spill and disposal guidelines</w:t>
      </w:r>
    </w:p>
    <w:p w:rsidR="00000000" w:rsidRPr="001D2119" w:rsidP="001D2119">
      <w:pPr>
        <w:pStyle w:val="ListBullet2"/>
      </w:pPr>
      <w:r w:rsidRPr="001D2119">
        <w:t>plant clearance requirements</w:t>
      </w:r>
    </w:p>
    <w:p w:rsidR="00000000" w:rsidRPr="001D2119" w:rsidP="001D2119">
      <w:pPr>
        <w:pStyle w:val="ListBullet2"/>
      </w:pPr>
      <w:r w:rsidRPr="001D2119">
        <w:t>emergency procedures and responses</w:t>
      </w:r>
    </w:p>
    <w:p w:rsidR="00000000" w:rsidRPr="001D2119" w:rsidP="001D2119">
      <w:pPr>
        <w:pStyle w:val="ListBullet2"/>
      </w:pPr>
      <w:r w:rsidRPr="001D2119">
        <w:t>job safety analysis documentation and processes</w:t>
      </w:r>
    </w:p>
    <w:p w:rsidR="00000000" w:rsidRPr="001D2119" w:rsidP="001D2119">
      <w:pPr>
        <w:pStyle w:val="ListBullet"/>
      </w:pPr>
      <w:r w:rsidRPr="001D2119">
        <w:t>permits and licensing requirements for facility hazards and high risk plant and equipment relevant to chemical recovery operations</w:t>
      </w:r>
    </w:p>
    <w:p w:rsidR="00000000" w:rsidRPr="001D2119" w:rsidP="001D2119">
      <w:pPr>
        <w:pStyle w:val="ListBullet"/>
      </w:pPr>
      <w:r w:rsidRPr="001D2119">
        <w:t>workplace environmental sustainability requirements and practices for chemic</w:t>
      </w:r>
      <w:r w:rsidRPr="001D2119">
        <w:t>al operations, including workplace biotechnological applications and processes and biomass-derived products</w:t>
      </w:r>
    </w:p>
    <w:p w:rsidR="00000000" w:rsidRPr="001D2119" w:rsidP="001D2119">
      <w:pPr>
        <w:pStyle w:val="ListBullet"/>
      </w:pPr>
      <w:r w:rsidRPr="001D2119">
        <w:t>chemical recovery plant, processes, layout and associated services, including:</w:t>
      </w:r>
    </w:p>
    <w:p w:rsidR="00000000" w:rsidRPr="001D2119" w:rsidP="001D2119">
      <w:pPr>
        <w:pStyle w:val="ListBullet2"/>
      </w:pPr>
      <w:r w:rsidRPr="001D2119">
        <w:t>operating parameters</w:t>
      </w:r>
    </w:p>
    <w:p w:rsidR="00000000" w:rsidRPr="001D2119" w:rsidP="001D2119">
      <w:pPr>
        <w:pStyle w:val="ListBullet2"/>
      </w:pPr>
      <w:r w:rsidRPr="001D2119">
        <w:t>variation</w:t>
      </w:r>
    </w:p>
    <w:p w:rsidR="00000000" w:rsidRPr="001D2119" w:rsidP="001D2119">
      <w:pPr>
        <w:pStyle w:val="ListBullet2"/>
      </w:pPr>
      <w:r w:rsidRPr="001D2119">
        <w:t xml:space="preserve">associated adjustments, within level </w:t>
      </w:r>
      <w:r w:rsidRPr="001D2119">
        <w:t>of responsibility</w:t>
      </w:r>
    </w:p>
    <w:p w:rsidR="00000000" w:rsidRPr="001D2119" w:rsidP="001D2119">
      <w:pPr>
        <w:pStyle w:val="ListBullet"/>
      </w:pPr>
      <w:r w:rsidRPr="001D2119">
        <w:t>operation and application of electronic and other control systems to control chemical recovery operations</w:t>
      </w:r>
    </w:p>
    <w:p w:rsidR="00000000" w:rsidRPr="001D2119" w:rsidP="001D2119">
      <w:pPr>
        <w:pStyle w:val="ListBullet"/>
      </w:pPr>
      <w:r w:rsidRPr="001D2119">
        <w:t>purpose and processes for, sampling and testing plant and system operations</w:t>
      </w:r>
    </w:p>
    <w:p w:rsidR="00000000" w:rsidRPr="001D2119" w:rsidP="001D2119">
      <w:pPr>
        <w:pStyle w:val="ListBullet"/>
      </w:pPr>
      <w:r w:rsidRPr="001D2119">
        <w:t>methods used to monitor chemical recovery operations ag</w:t>
      </w:r>
      <w:r w:rsidRPr="001D2119">
        <w:t>ainst specified system parameters</w:t>
      </w:r>
    </w:p>
    <w:p w:rsidR="00000000" w:rsidRPr="001D2119" w:rsidP="001D2119">
      <w:pPr>
        <w:pStyle w:val="ListBullet"/>
      </w:pPr>
      <w:r w:rsidRPr="001D2119">
        <w:t>effect of process adjustments on system processes and productivity during monitoring and operation</w:t>
      </w:r>
    </w:p>
    <w:p w:rsidR="00000000" w:rsidRPr="001D2119" w:rsidP="001D2119">
      <w:pPr>
        <w:pStyle w:val="ListBullet"/>
      </w:pPr>
      <w:r w:rsidRPr="001D2119">
        <w:t>chemicals and other supplies used for chemical recovery operations</w:t>
      </w:r>
    </w:p>
    <w:p w:rsidR="00000000" w:rsidRPr="001D2119" w:rsidP="001D2119">
      <w:pPr>
        <w:pStyle w:val="ListBullet"/>
      </w:pPr>
      <w:r w:rsidRPr="001D2119">
        <w:t>standard operating procedures specific to chemical recov</w:t>
      </w:r>
      <w:r w:rsidRPr="001D2119">
        <w:t>ery operations</w:t>
      </w:r>
    </w:p>
    <w:p w:rsidR="00000000" w:rsidRPr="001D2119" w:rsidP="001D2119">
      <w:pPr>
        <w:pStyle w:val="ListBullet"/>
      </w:pPr>
      <w:r w:rsidRPr="001D2119">
        <w:t>procedures for communicating, recording and reporting for process and plant faults and hazardous conditions.</w:t>
      </w:r>
    </w:p>
    <w:p w:rsidR="00000000" w:rsidRPr="001D2119" w:rsidP="001D2119">
      <w:pPr>
        <w:pStyle w:val="AllowPageBreak"/>
      </w:pPr>
    </w:p>
    <w:p w:rsidR="00000000" w:rsidRPr="001D2119" w:rsidP="001D2119">
      <w:pPr>
        <w:pStyle w:val="Heading1"/>
      </w:pPr>
      <w:bookmarkStart w:id="12" w:name="O_1206414"/>
      <w:bookmarkEnd w:id="12"/>
      <w:r w:rsidRPr="001D2119">
        <w:t>Assessment Conditions</w:t>
      </w:r>
    </w:p>
    <w:p w:rsidR="00000000" w:rsidRPr="001D2119" w:rsidP="003144DE">
      <w:pPr>
        <w:pStyle w:val="BodyText"/>
      </w:pPr>
      <w:r w:rsidRPr="001D2119">
        <w:t xml:space="preserve">Assessment of the skills in this unit of competency must take place under the following conditions: </w:t>
      </w:r>
    </w:p>
    <w:p w:rsidR="00000000" w:rsidRPr="001D2119" w:rsidP="001D2119">
      <w:pPr>
        <w:pStyle w:val="ListBullet"/>
      </w:pPr>
      <w:r w:rsidRPr="001D2119">
        <w:t>physical conditions:</w:t>
      </w:r>
    </w:p>
    <w:p w:rsidR="00000000" w:rsidRPr="001D2119" w:rsidP="001D2119">
      <w:pPr>
        <w:pStyle w:val="ListBullet2"/>
      </w:pPr>
      <w:r w:rsidRPr="001D2119">
        <w:t xml:space="preserve">skills must be demonstrated in a pulp and/or paper manufacturing facility or an environment that accurately reflects performance in </w:t>
      </w:r>
      <w:r w:rsidRPr="001D2119">
        <w:t>a workplace</w:t>
      </w:r>
    </w:p>
    <w:p w:rsidR="00000000" w:rsidRPr="001D2119" w:rsidP="001D2119">
      <w:pPr>
        <w:pStyle w:val="ListBullet"/>
      </w:pPr>
      <w:r w:rsidRPr="001D2119">
        <w:t>resources, equipment and materials:</w:t>
      </w:r>
    </w:p>
    <w:p w:rsidR="00000000" w:rsidRPr="001D2119" w:rsidP="001D2119">
      <w:pPr>
        <w:pStyle w:val="ListBullet2"/>
      </w:pPr>
      <w:r w:rsidRPr="001D2119">
        <w:t>chemical recovery system</w:t>
      </w:r>
    </w:p>
    <w:p w:rsidR="00000000" w:rsidRPr="001D2119" w:rsidP="001D2119">
      <w:pPr>
        <w:pStyle w:val="ListBullet2"/>
      </w:pPr>
      <w:r w:rsidRPr="001D2119">
        <w:t>maintenance tools and equipment and consumables for chemical recovery plant</w:t>
      </w:r>
    </w:p>
    <w:p w:rsidR="00000000" w:rsidRPr="001D2119" w:rsidP="001D2119">
      <w:pPr>
        <w:pStyle w:val="ListBullet2"/>
      </w:pPr>
      <w:r w:rsidRPr="001D2119">
        <w:t xml:space="preserve">testing and diagnostic equipment </w:t>
      </w:r>
    </w:p>
    <w:p w:rsidR="00000000" w:rsidRPr="001D2119" w:rsidP="001D2119">
      <w:pPr>
        <w:pStyle w:val="ListBullet2"/>
      </w:pPr>
      <w:r w:rsidRPr="001D2119">
        <w:t>electronic control systems, including digital control system, touch scr</w:t>
      </w:r>
      <w:r w:rsidRPr="001D2119">
        <w:t>eens or robotics required for chemical recovery operations</w:t>
      </w:r>
    </w:p>
    <w:p w:rsidR="00000000" w:rsidRPr="001D2119" w:rsidP="001D2119">
      <w:pPr>
        <w:pStyle w:val="ListBullet2"/>
      </w:pPr>
      <w:r w:rsidRPr="001D2119">
        <w:t>personal protective equipment for operating chemical recovery system</w:t>
      </w:r>
    </w:p>
    <w:p w:rsidR="00000000" w:rsidRPr="001D2119" w:rsidP="001D2119">
      <w:pPr>
        <w:pStyle w:val="ListBullet2"/>
      </w:pPr>
      <w:r w:rsidRPr="001D2119">
        <w:t>proforma or recording system for recording system operation and production outcomes</w:t>
      </w:r>
    </w:p>
    <w:p w:rsidR="00000000" w:rsidRPr="001D2119" w:rsidP="001D2119">
      <w:pPr>
        <w:pStyle w:val="ListBullet"/>
      </w:pPr>
      <w:r w:rsidRPr="001D2119">
        <w:t>specifications:</w:t>
      </w:r>
    </w:p>
    <w:p w:rsidR="00000000" w:rsidRPr="001D2119" w:rsidP="001D2119">
      <w:pPr>
        <w:pStyle w:val="ListBullet2"/>
      </w:pPr>
      <w:r w:rsidRPr="001D2119">
        <w:t>workplace and standard operating procedures relating to chemical recovery operations, including health and safety, risks and hazards identification, plant isolation, quality, housekeeping and environmental requirements</w:t>
      </w:r>
    </w:p>
    <w:p w:rsidR="00000000" w:rsidRPr="001D2119" w:rsidP="001D2119">
      <w:pPr>
        <w:pStyle w:val="ListBullet2"/>
      </w:pPr>
      <w:r w:rsidRPr="001D2119">
        <w:t>maintenance schedules for chemical re</w:t>
      </w:r>
      <w:r w:rsidRPr="001D2119">
        <w:t>covery plant.</w:t>
      </w:r>
    </w:p>
    <w:p w:rsidR="00000000" w:rsidRPr="001D2119" w:rsidP="003144DE">
      <w:pPr>
        <w:pStyle w:val="BodyText"/>
      </w:pPr>
      <w:r w:rsidRPr="001D2119">
        <w:t>Assessors of this unit must satisfy the requirements for assessors in applicable vocational education and training legislation, frameworks and/or standards.</w:t>
      </w:r>
    </w:p>
    <w:p w:rsidR="00000000" w:rsidRPr="001D2119" w:rsidP="001D2119">
      <w:pPr>
        <w:pStyle w:val="Heading1"/>
      </w:pPr>
      <w:bookmarkStart w:id="13" w:name="O_1206417"/>
      <w:bookmarkEnd w:id="13"/>
      <w:r w:rsidRPr="001D2119">
        <w:t>Links</w:t>
      </w:r>
    </w:p>
    <w:p w:rsidR="00000000" w:rsidRPr="001D2119" w:rsidP="003144DE">
      <w:pPr>
        <w:pStyle w:val="BodyText"/>
      </w:pPr>
      <w:r w:rsidRPr="001D2119">
        <w:t>Companion Volumes, including Implementation Guides, are avai</w:t>
      </w:r>
      <w:r w:rsidRPr="001D2119">
        <w:t xml:space="preserve">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0026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D2119" w:rsidP="001D2119"/>
    <w:sectPr w:rsidSect="001D21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19" w:rsidRPr="003144DE" w:rsidP="00314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DE" w:rsidP="001D2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4DE" w:rsidP="001D2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44DE" w:rsidP="001D21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19" w:rsidP="001D2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4DE">
      <w:t>Approved</w:t>
    </w:r>
    <w:r w:rsidR="003144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4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4DE">
      <w:rPr>
        <w:noProof/>
      </w:rPr>
      <w:t>4</w:t>
    </w:r>
    <w:r>
      <w:rPr>
        <w:noProof/>
      </w:rPr>
      <w:fldChar w:fldCharType="end"/>
    </w:r>
  </w:p>
  <w:p w:rsidR="001D2119" w:rsidP="001D2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4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4DE">
      <w:t>Skills Insight</w:t>
    </w:r>
    <w:r w:rsidR="003144DE">
      <w:fldChar w:fldCharType="end"/>
    </w:r>
  </w:p>
  <w:p w:rsidR="001D2119" w:rsidP="001D2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119" w:rsidRPr="003144DE" w:rsidP="00314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DE" w:rsidRPr="002D2AF8" w:rsidP="001D2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PPMREC201 Monitor and control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44DE" w:rsidP="001D21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19" w:rsidRPr="002D2AF8" w:rsidP="001D2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4DE">
      <w:t>PPMREC201 Monitor and control chemical recovery operations</w:t>
    </w:r>
    <w:r w:rsidR="003144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4DE">
      <w:rPr>
        <w:noProof/>
      </w:rPr>
      <w:t>1 March 2025</w:t>
    </w:r>
    <w:r>
      <w:fldChar w:fldCharType="end"/>
    </w:r>
  </w:p>
  <w:p w:rsidR="001D2119" w:rsidP="001D2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30BD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240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3E0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119"/>
  </w:style>
  <w:style w:type="character" w:customStyle="1" w:styleId="Heading1Char">
    <w:name w:val="Heading 1 Char"/>
    <w:basedOn w:val="DefaultParagraphFont"/>
    <w:link w:val="Heading1"/>
    <w:rsid w:val="001D2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1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1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21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2119"/>
    <w:rPr>
      <w:i/>
    </w:rPr>
  </w:style>
  <w:style w:type="paragraph" w:customStyle="1" w:styleId="SuperHeading">
    <w:name w:val="SuperHeading"/>
    <w:basedOn w:val="Normal"/>
    <w:rsid w:val="001D2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2119"/>
    <w:rPr>
      <w:b/>
    </w:rPr>
  </w:style>
  <w:style w:type="character" w:customStyle="1" w:styleId="Heading2Char">
    <w:name w:val="Heading 2 Char"/>
    <w:basedOn w:val="DefaultParagraphFont"/>
    <w:link w:val="Heading2"/>
    <w:rsid w:val="001D2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1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119"/>
    <w:rPr>
      <w:b/>
      <w:spacing w:val="0"/>
    </w:rPr>
  </w:style>
  <w:style w:type="paragraph" w:customStyle="1" w:styleId="SuperTitle">
    <w:name w:val="SuperTitle"/>
    <w:basedOn w:val="Title"/>
    <w:rsid w:val="001D2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1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119"/>
  </w:style>
  <w:style w:type="paragraph" w:styleId="TableofFigures">
    <w:name w:val="table of figures"/>
    <w:basedOn w:val="Normal"/>
    <w:next w:val="Normal"/>
    <w:semiHidden/>
    <w:rsid w:val="001D2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1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2119"/>
    <w:rPr>
      <w:rFonts w:ascii="Wingdings" w:hAnsi="Wingdings"/>
    </w:rPr>
  </w:style>
  <w:style w:type="paragraph" w:customStyle="1" w:styleId="TableHeading">
    <w:name w:val="Table Heading"/>
    <w:basedOn w:val="HeadingBase"/>
    <w:rsid w:val="001D2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119"/>
    <w:rPr>
      <w:color w:val="0033CC"/>
      <w:u w:val="none"/>
    </w:rPr>
  </w:style>
  <w:style w:type="paragraph" w:customStyle="1" w:styleId="BodyTextRight">
    <w:name w:val="Body Text Right"/>
    <w:basedOn w:val="BodyText"/>
    <w:rsid w:val="001D2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1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119"/>
    <w:rPr>
      <w:sz w:val="32"/>
    </w:rPr>
  </w:style>
  <w:style w:type="paragraph" w:customStyle="1" w:styleId="HeadingProcedure">
    <w:name w:val="Heading Procedure"/>
    <w:basedOn w:val="HeadingBase"/>
    <w:next w:val="Normal"/>
    <w:rsid w:val="001D2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119"/>
    <w:pPr>
      <w:spacing w:before="60" w:after="60"/>
    </w:pPr>
  </w:style>
  <w:style w:type="paragraph" w:styleId="ListContinue">
    <w:name w:val="List Continue"/>
    <w:basedOn w:val="List"/>
    <w:rsid w:val="001D2119"/>
    <w:pPr>
      <w:ind w:firstLine="0"/>
    </w:pPr>
  </w:style>
  <w:style w:type="paragraph" w:customStyle="1" w:styleId="ListNote">
    <w:name w:val="List Note"/>
    <w:basedOn w:val="List"/>
    <w:rsid w:val="001D2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119"/>
    <w:rPr>
      <w:rFonts w:ascii="Courier New" w:hAnsi="Courier New"/>
    </w:rPr>
  </w:style>
  <w:style w:type="paragraph" w:customStyle="1" w:styleId="NoteBullet">
    <w:name w:val="Note Bullet"/>
    <w:basedOn w:val="Note"/>
    <w:rsid w:val="001D2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1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2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119"/>
    <w:rPr>
      <w:b/>
      <w:smallCaps/>
    </w:rPr>
  </w:style>
  <w:style w:type="paragraph" w:customStyle="1" w:styleId="TableListNumber">
    <w:name w:val="Table List Number"/>
    <w:basedOn w:val="ListNumber"/>
    <w:rsid w:val="001D2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119"/>
    <w:pPr>
      <w:numPr>
        <w:numId w:val="9"/>
      </w:numPr>
    </w:pPr>
  </w:style>
  <w:style w:type="paragraph" w:customStyle="1" w:styleId="ListAlpha2">
    <w:name w:val="List Alpha 2"/>
    <w:basedOn w:val="List2"/>
    <w:rsid w:val="001D2119"/>
    <w:pPr>
      <w:numPr>
        <w:numId w:val="8"/>
      </w:numPr>
    </w:pPr>
  </w:style>
  <w:style w:type="paragraph" w:styleId="List2">
    <w:name w:val="List 2"/>
    <w:basedOn w:val="BodyText"/>
    <w:rsid w:val="001D2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1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1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2119"/>
    <w:pPr>
      <w:numPr>
        <w:numId w:val="4"/>
      </w:numPr>
    </w:pPr>
  </w:style>
  <w:style w:type="paragraph" w:styleId="ListContinue2">
    <w:name w:val="List Continue 2"/>
    <w:basedOn w:val="List2"/>
    <w:rsid w:val="001D2119"/>
    <w:pPr>
      <w:ind w:firstLine="0"/>
    </w:pPr>
  </w:style>
  <w:style w:type="paragraph" w:styleId="ListContinue3">
    <w:name w:val="List Continue 3"/>
    <w:basedOn w:val="List3"/>
    <w:rsid w:val="001D2119"/>
    <w:pPr>
      <w:ind w:left="1021" w:firstLine="0"/>
    </w:pPr>
  </w:style>
  <w:style w:type="paragraph" w:styleId="ListContinue4">
    <w:name w:val="List Continue 4"/>
    <w:basedOn w:val="List4"/>
    <w:rsid w:val="001D2119"/>
    <w:pPr>
      <w:ind w:firstLine="0"/>
    </w:pPr>
  </w:style>
  <w:style w:type="paragraph" w:styleId="ListContinue5">
    <w:name w:val="List Continue 5"/>
    <w:basedOn w:val="List5"/>
    <w:rsid w:val="001D2119"/>
    <w:pPr>
      <w:ind w:firstLine="0"/>
    </w:pPr>
  </w:style>
  <w:style w:type="paragraph" w:styleId="ListNumber3">
    <w:name w:val="List Number 3"/>
    <w:basedOn w:val="List3"/>
    <w:rsid w:val="001D2119"/>
    <w:pPr>
      <w:numPr>
        <w:numId w:val="5"/>
      </w:numPr>
    </w:pPr>
  </w:style>
  <w:style w:type="paragraph" w:styleId="ListNumber4">
    <w:name w:val="List Number 4"/>
    <w:basedOn w:val="List4"/>
    <w:rsid w:val="001D2119"/>
    <w:pPr>
      <w:numPr>
        <w:numId w:val="6"/>
      </w:numPr>
    </w:pPr>
  </w:style>
  <w:style w:type="paragraph" w:styleId="ListNumber5">
    <w:name w:val="List Number 5"/>
    <w:basedOn w:val="List5"/>
    <w:rsid w:val="001D2119"/>
    <w:pPr>
      <w:numPr>
        <w:numId w:val="7"/>
      </w:numPr>
    </w:pPr>
  </w:style>
  <w:style w:type="paragraph" w:styleId="BlockText">
    <w:name w:val="Block Text"/>
    <w:basedOn w:val="Normal"/>
    <w:rsid w:val="001D2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119"/>
    <w:rPr>
      <w:sz w:val="16"/>
      <w:vertAlign w:val="superscript"/>
    </w:rPr>
  </w:style>
  <w:style w:type="character" w:customStyle="1" w:styleId="Symbols">
    <w:name w:val="Symbols"/>
    <w:basedOn w:val="DefaultParagraphFont"/>
    <w:rsid w:val="001D2119"/>
    <w:rPr>
      <w:rFonts w:ascii="Symbol" w:hAnsi="Symbol"/>
    </w:rPr>
  </w:style>
  <w:style w:type="character" w:customStyle="1" w:styleId="MenuOptions">
    <w:name w:val="Menu Options"/>
    <w:basedOn w:val="DefaultParagraphFont"/>
    <w:rsid w:val="001D2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119"/>
    <w:rPr>
      <w:b/>
    </w:rPr>
  </w:style>
  <w:style w:type="character" w:customStyle="1" w:styleId="Underlined">
    <w:name w:val="Underlined"/>
    <w:basedOn w:val="DefaultParagraphFont"/>
    <w:rsid w:val="001D2119"/>
    <w:rPr>
      <w:u w:val="single"/>
    </w:rPr>
  </w:style>
  <w:style w:type="paragraph" w:customStyle="1" w:styleId="TableBodyTextRight">
    <w:name w:val="Table Body Text Right"/>
    <w:basedOn w:val="TableBodyText"/>
    <w:rsid w:val="001D2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119"/>
    <w:rPr>
      <w:sz w:val="18"/>
    </w:rPr>
  </w:style>
  <w:style w:type="paragraph" w:customStyle="1" w:styleId="BodySmallRight">
    <w:name w:val="Body Small Right"/>
    <w:basedOn w:val="BodyTextRight"/>
    <w:rsid w:val="001D2119"/>
    <w:rPr>
      <w:sz w:val="18"/>
      <w:szCs w:val="18"/>
    </w:rPr>
  </w:style>
  <w:style w:type="paragraph" w:customStyle="1" w:styleId="MarginEdition">
    <w:name w:val="Margin Edition"/>
    <w:basedOn w:val="MarginNote"/>
    <w:rsid w:val="001D2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119"/>
    <w:rPr>
      <w:sz w:val="2"/>
      <w:szCs w:val="2"/>
    </w:rPr>
  </w:style>
  <w:style w:type="character" w:customStyle="1" w:styleId="Small">
    <w:name w:val="Small"/>
    <w:basedOn w:val="DefaultParagraphFont"/>
    <w:rsid w:val="001D2119"/>
    <w:rPr>
      <w:sz w:val="16"/>
    </w:rPr>
  </w:style>
  <w:style w:type="paragraph" w:customStyle="1" w:styleId="WideTable">
    <w:name w:val="Wide Table"/>
    <w:basedOn w:val="Normal"/>
    <w:rsid w:val="001D2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119"/>
  </w:style>
  <w:style w:type="paragraph" w:styleId="Quote">
    <w:name w:val="Quote"/>
    <w:basedOn w:val="Heading1"/>
    <w:link w:val="QuoteChar"/>
    <w:qFormat/>
    <w:rsid w:val="001D2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119"/>
    <w:pPr>
      <w:pageBreakBefore/>
    </w:pPr>
  </w:style>
  <w:style w:type="paragraph" w:customStyle="1" w:styleId="Border">
    <w:name w:val="Border"/>
    <w:basedOn w:val="Normal"/>
    <w:qFormat/>
    <w:rsid w:val="001D2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119"/>
    <w:rPr>
      <w:u w:val="single"/>
    </w:rPr>
  </w:style>
  <w:style w:type="character" w:customStyle="1" w:styleId="BoldandItalics">
    <w:name w:val="Bold and Italics"/>
    <w:qFormat/>
    <w:rsid w:val="001D2119"/>
    <w:rPr>
      <w:b/>
      <w:i/>
      <w:u w:val="none"/>
    </w:rPr>
  </w:style>
  <w:style w:type="paragraph" w:styleId="BalloonText">
    <w:name w:val="Balloon Text"/>
    <w:basedOn w:val="Normal"/>
    <w:link w:val="BalloonTextChar"/>
    <w:rsid w:val="001D2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1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4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7090</Characters>
  <Application>Microsoft Office Word</Application>
  <DocSecurity>0</DocSecurity>
  <Lines>214</Lines>
  <Paragraphs>139</Paragraphs>
  <ScaleCrop>false</ScaleCrop>
  <Company>Author-it Software Corporation Ltd.</Company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PPMREC201 Monitor and control chemical recovery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