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88C" w:rsidP="00241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PPMQAS420 Co-ordinate in-process quality assurance</w:t>
      </w:r>
      <w:r>
        <w:fldChar w:fldCharType="end"/>
      </w:r>
    </w:p>
    <w:p w:rsidR="0024188C" w:rsidP="0024188C">
      <w:pPr>
        <w:pStyle w:val="Version"/>
        <w:sectPr w:rsidSect="006B1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DBC" w:rsidP="006B1DBC">
      <w:pPr>
        <w:pStyle w:val="SuperHeading"/>
      </w:pPr>
      <w:r w:rsidRPr="006B1DBC">
        <w:t>PPMQAS420 Co-ordinate in-process quality assurance</w:t>
      </w:r>
    </w:p>
    <w:p w:rsidR="00000000" w:rsidRPr="006B1DBC" w:rsidP="006B1DBC">
      <w:pPr>
        <w:pStyle w:val="Heading1"/>
      </w:pPr>
      <w:bookmarkStart w:id="1" w:name="O_913112"/>
      <w:bookmarkEnd w:id="1"/>
      <w:r w:rsidRPr="006B1D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BC" w:rsidP="006B1DBC">
            <w:pPr>
              <w:pStyle w:val="BodyText"/>
            </w:pPr>
            <w:r w:rsidRPr="006B1DB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rPr>
                <w:rStyle w:val="SpecialBold"/>
              </w:rPr>
              <w:t>Comment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BC" w:rsidP="006B1DBC">
            <w:pPr>
              <w:pStyle w:val="BodyText"/>
            </w:pPr>
            <w:r w:rsidRPr="006B1DBC">
              <w:t>Replaces equivalent unit FPPQAS420A Co-ordinate in-process quality assurance,</w:t>
            </w:r>
            <w:r w:rsidRPr="006B1DBC">
              <w:rPr>
                <w:rStyle w:val="SpecialBold"/>
              </w:rPr>
              <w:t xml:space="preserve"> </w:t>
            </w:r>
            <w:r w:rsidRPr="006B1DBC">
              <w:t>which was first released with FPP10 Pulp and Paper Manufacturing Industry Training Package Version 1.0.</w:t>
            </w:r>
          </w:p>
          <w:p w:rsidR="00000000" w:rsidRPr="006B1DBC" w:rsidP="006B1DBC">
            <w:pPr>
              <w:pStyle w:val="BodyText"/>
            </w:pPr>
            <w:r w:rsidRPr="006B1DBC">
              <w:t xml:space="preserve">This is the first release </w:t>
            </w:r>
            <w:r w:rsidRPr="006B1DBC">
              <w:t>of this unit in the new standards format.</w:t>
            </w:r>
          </w:p>
        </w:tc>
      </w:tr>
    </w:tbl>
    <w:p w:rsidR="00000000" w:rsidRPr="006B1DBC" w:rsidP="006B1DBC">
      <w:pPr>
        <w:pStyle w:val="BodyText"/>
      </w:pPr>
    </w:p>
    <w:p w:rsidR="00000000" w:rsidRPr="006B1DBC" w:rsidP="006B1DBC">
      <w:pPr>
        <w:pStyle w:val="AllowPageBreak"/>
      </w:pPr>
    </w:p>
    <w:p w:rsidR="00000000" w:rsidRPr="006B1DBC" w:rsidP="006B1DBC">
      <w:pPr>
        <w:pStyle w:val="Heading1"/>
      </w:pPr>
      <w:bookmarkStart w:id="2" w:name="O_913113"/>
      <w:bookmarkEnd w:id="2"/>
      <w:r w:rsidRPr="006B1DBC">
        <w:t>Application</w:t>
      </w:r>
    </w:p>
    <w:p w:rsidR="00000000" w:rsidRPr="006B1DBC" w:rsidP="006B1DBC">
      <w:pPr>
        <w:pStyle w:val="BodyText"/>
      </w:pPr>
      <w:r w:rsidRPr="006B1DBC">
        <w:t>This unit of competency describes the outcomes required to monitor different aspects of a service, process or facility to detect, correct and ensure that quality standards are being m</w:t>
      </w:r>
      <w:r w:rsidRPr="006B1DBC">
        <w:t xml:space="preserve">et, in a pulp and paper manufacturing facility. </w:t>
      </w:r>
    </w:p>
    <w:p w:rsidR="00000000" w:rsidRPr="006B1DBC" w:rsidP="006B1DBC">
      <w:pPr>
        <w:pStyle w:val="BodyText"/>
      </w:pPr>
      <w:r w:rsidRPr="006B1DBC">
        <w:t>The unit applies to senior operators and production specialists who co-ordinate in-process quality assurance, within company quality assurance policy, practices and procedures. This typically involves workin</w:t>
      </w:r>
      <w:r w:rsidRPr="006B1DBC">
        <w:t>g in a facility with complex integrated equipment and continuous operations.</w:t>
      </w:r>
    </w:p>
    <w:p w:rsidR="00000000" w:rsidRPr="006B1DBC" w:rsidP="006B1DBC">
      <w:pPr>
        <w:pStyle w:val="BodyText"/>
      </w:pPr>
      <w:r w:rsidRPr="006B1DBC">
        <w:t>No licensing, legislative, regulatory or certification requirements apply to this unit at the time of publication.</w:t>
      </w:r>
    </w:p>
    <w:p w:rsidR="00000000" w:rsidRPr="006B1DBC" w:rsidP="006B1DBC">
      <w:pPr>
        <w:pStyle w:val="AllowPageBreak"/>
      </w:pPr>
    </w:p>
    <w:p w:rsidR="00000000" w:rsidRPr="006B1DBC" w:rsidP="006B1DBC">
      <w:pPr>
        <w:pStyle w:val="Heading1"/>
      </w:pPr>
      <w:bookmarkStart w:id="3" w:name="O_913114"/>
      <w:bookmarkEnd w:id="3"/>
      <w:r w:rsidRPr="006B1DBC">
        <w:t>Pre-requisite Unit</w:t>
      </w:r>
    </w:p>
    <w:p w:rsidR="00000000" w:rsidRPr="006B1DBC" w:rsidP="006B1DBC">
      <w:pPr>
        <w:pStyle w:val="BodyText"/>
      </w:pPr>
      <w:r w:rsidRPr="006B1DBC">
        <w:t>Nil</w:t>
      </w:r>
    </w:p>
    <w:p w:rsidR="00000000" w:rsidRPr="006B1DBC" w:rsidP="006B1DBC">
      <w:pPr>
        <w:pStyle w:val="AllowPageBreak"/>
      </w:pPr>
    </w:p>
    <w:p w:rsidR="00000000" w:rsidRPr="006B1DBC" w:rsidP="006B1DBC">
      <w:pPr>
        <w:pStyle w:val="Heading1"/>
      </w:pPr>
      <w:bookmarkStart w:id="4" w:name="O_913116"/>
      <w:bookmarkEnd w:id="4"/>
      <w:r w:rsidRPr="006B1DBC">
        <w:t>Unit Se</w:t>
      </w:r>
      <w:r w:rsidRPr="006B1DBC">
        <w:t>ctor</w:t>
      </w:r>
    </w:p>
    <w:p w:rsidR="00000000" w:rsidRPr="006B1DBC" w:rsidP="006B1DBC">
      <w:pPr>
        <w:pStyle w:val="BodyText"/>
      </w:pPr>
      <w:r w:rsidRPr="006B1DBC">
        <w:t>Pulp and Paper Manufacturing</w:t>
      </w:r>
    </w:p>
    <w:p w:rsidR="00000000" w:rsidRPr="006B1DBC" w:rsidP="006B1DBC">
      <w:pPr>
        <w:pStyle w:val="AllowPageBreak"/>
      </w:pPr>
    </w:p>
    <w:p w:rsidR="00000000" w:rsidRPr="006B1DBC" w:rsidP="006B1DBC">
      <w:pPr>
        <w:pStyle w:val="Heading1"/>
      </w:pPr>
      <w:bookmarkStart w:id="5" w:name="O_913117"/>
      <w:bookmarkEnd w:id="5"/>
      <w:r w:rsidRPr="006B1D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BC" w:rsidP="006B1DBC">
            <w:pPr>
              <w:pStyle w:val="BodyText"/>
            </w:pPr>
            <w:r w:rsidRPr="006B1DB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rPr>
                <w:rStyle w:val="SpecialBold"/>
              </w:rPr>
              <w:t>PERFORMANCE CRITERIA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 xml:space="preserve">1. Identify and monitor critical </w:t>
            </w:r>
            <w:r w:rsidRPr="006B1DBC">
              <w:t>control points in-process syst</w:t>
            </w:r>
            <w:r w:rsidRPr="006B1DBC">
              <w:t>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BC" w:rsidP="006B1DBC">
            <w:pPr>
              <w:pStyle w:val="BodyText"/>
            </w:pPr>
            <w:r w:rsidRPr="006B1DBC">
              <w:t xml:space="preserve">1.1. Identify work order, documentation and procedures relating to work health and safety (WHS) procedures, environmental and standard operating </w:t>
            </w:r>
            <w:r w:rsidRPr="006B1DBC">
              <w:t>procedures (SOP) and housekeeping requirements.</w:t>
            </w:r>
          </w:p>
          <w:p w:rsidR="00000000" w:rsidRPr="006B1DBC" w:rsidP="006B1DBC">
            <w:pPr>
              <w:pStyle w:val="BodyText"/>
            </w:pPr>
            <w:r w:rsidRPr="006B1DBC">
              <w:t>1.2. Identify critical control points in the in-process syst</w:t>
            </w:r>
            <w:r w:rsidRPr="006B1DBC">
              <w:t>em to determine priorities for checking and maintaining quality.</w:t>
            </w:r>
          </w:p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1.3. Monitor performance at each critical control point in the in-process system, through inspection and testing, to assure quality and to identify the need for corrective action.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 xml:space="preserve">2. Monitor performance in the process system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BC" w:rsidP="006B1DBC">
            <w:pPr>
              <w:pStyle w:val="BodyText"/>
            </w:pPr>
            <w:r w:rsidRPr="006B1DBC">
              <w:t>2.1. Monitor product and process within the in-process quality assurance system and adjust to achieve performance within standards.</w:t>
            </w:r>
          </w:p>
          <w:p w:rsidR="00000000" w:rsidRPr="006B1DBC" w:rsidP="006B1DBC">
            <w:pPr>
              <w:pStyle w:val="BodyText"/>
            </w:pPr>
            <w:r w:rsidRPr="006B1DBC">
              <w:t>2.2. Communicate relevant performance criteria to enable the required action t</w:t>
            </w:r>
            <w:r w:rsidRPr="006B1DBC">
              <w:t>o be taken.</w:t>
            </w:r>
          </w:p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2.3. Inspect product and take action, including process adjustments, reporting to authorised person or rectifying problem, within level of responsibility.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3. Report corrective action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BC" w:rsidP="006B1DBC">
            <w:pPr>
              <w:pStyle w:val="BodyText"/>
            </w:pPr>
            <w:r w:rsidRPr="006B1DBC">
              <w:t xml:space="preserve">3.1. Record by manual and/or electronic methods, corrective </w:t>
            </w:r>
            <w:r w:rsidRPr="006B1DBC">
              <w:t>action, in the reporting system, according SOP.</w:t>
            </w:r>
          </w:p>
          <w:p w:rsidR="00000000" w:rsidRPr="006B1DBC" w:rsidP="006B1DBC">
            <w:pPr>
              <w:pStyle w:val="BodyText"/>
            </w:pPr>
            <w:r w:rsidRPr="006B1DBC">
              <w:t>3.2. Communicate corrective action and improved performance to team members</w:t>
            </w:r>
          </w:p>
        </w:tc>
      </w:tr>
    </w:tbl>
    <w:p w:rsidR="00000000" w:rsidRPr="006B1DBC" w:rsidP="006B1DBC">
      <w:pPr>
        <w:pStyle w:val="BodyText"/>
      </w:pPr>
    </w:p>
    <w:p w:rsidR="00000000" w:rsidRPr="006B1DBC" w:rsidP="006B1DBC">
      <w:pPr>
        <w:pStyle w:val="AllowPageBreak"/>
      </w:pPr>
    </w:p>
    <w:p w:rsidR="00000000" w:rsidRPr="006B1DBC" w:rsidP="006B1DBC">
      <w:pPr>
        <w:pStyle w:val="Heading1"/>
      </w:pPr>
      <w:bookmarkStart w:id="6" w:name="O_913118"/>
      <w:bookmarkEnd w:id="6"/>
      <w:r w:rsidRPr="006B1D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This section describes those core and employment skills that are essential to performance and a</w:t>
            </w:r>
            <w:r w:rsidRPr="006B1DBC">
              <w:t>re not explicit in the performance criteria.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ListBullet"/>
              <w:rPr>
                <w:lang w:val="en-NZ"/>
              </w:rPr>
            </w:pPr>
            <w:r w:rsidRPr="006B1DBC">
              <w:t>interpret data through testing, when monitoring critical control points.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ListBullet"/>
              <w:rPr>
                <w:lang w:val="en-NZ"/>
              </w:rPr>
            </w:pPr>
            <w:r w:rsidRPr="006B1DBC">
              <w:t>ask questions and clarify quality processes with team members.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ListBullet"/>
              <w:rPr>
                <w:lang w:val="en-NZ"/>
              </w:rPr>
            </w:pPr>
            <w:r w:rsidRPr="006B1DBC">
              <w:t>read and interpret required documentation, procedures and reports related to quality procedures.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ListBullet"/>
              <w:rPr>
                <w:lang w:val="en-NZ"/>
              </w:rPr>
            </w:pPr>
            <w:r w:rsidRPr="006B1DBC">
              <w:t>complete workplace records accurately and legibly, using correct technical vocabulary.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ListBullet"/>
              <w:rPr>
                <w:lang w:val="en-NZ"/>
              </w:rPr>
            </w:pPr>
            <w:r w:rsidRPr="006B1DBC">
              <w:t>access, navigate and enter</w:t>
            </w:r>
            <w:r w:rsidRPr="006B1DBC">
              <w:t xml:space="preserve"> computer-based information to report on corrective actions.</w:t>
            </w:r>
          </w:p>
        </w:tc>
      </w:tr>
      <w:tr w:rsidTr="002418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BC">
            <w:pPr>
              <w:pStyle w:val="BodyText"/>
              <w:rPr>
                <w:lang w:val="en-NZ"/>
              </w:rPr>
            </w:pPr>
            <w:r w:rsidRPr="006B1DBC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BC" w:rsidP="006B1DBC">
            <w:pPr>
              <w:pStyle w:val="ListBullet"/>
            </w:pPr>
            <w:r w:rsidRPr="006B1DBC">
              <w:t>identify and action problems regarding implementing quality practices</w:t>
            </w:r>
          </w:p>
        </w:tc>
      </w:tr>
    </w:tbl>
    <w:p w:rsidR="00000000" w:rsidRPr="006B1DBC" w:rsidP="006B1DBC">
      <w:pPr>
        <w:pStyle w:val="BodyText"/>
      </w:pPr>
    </w:p>
    <w:p w:rsidR="00000000" w:rsidRPr="006B1DBC" w:rsidP="006B1DBC">
      <w:pPr>
        <w:pStyle w:val="AllowPageBreak"/>
      </w:pPr>
    </w:p>
    <w:p w:rsidR="00000000" w:rsidRPr="006B1DBC" w:rsidP="006B1DBC">
      <w:pPr>
        <w:pStyle w:val="Heading1"/>
      </w:pPr>
      <w:bookmarkStart w:id="7" w:name="O_913119"/>
      <w:bookmarkEnd w:id="7"/>
      <w:r w:rsidRPr="006B1DBC">
        <w:t>Range of Conditions</w:t>
      </w:r>
    </w:p>
    <w:p w:rsidR="00000000" w:rsidRPr="006B1DBC" w:rsidP="006B1DBC">
      <w:pPr>
        <w:pStyle w:val="BodyText"/>
      </w:pPr>
      <w:r w:rsidRPr="006B1DBC">
        <w:t>Not Applicable</w:t>
      </w:r>
    </w:p>
    <w:p w:rsidR="00000000" w:rsidRPr="006B1DBC" w:rsidP="006B1DBC">
      <w:pPr>
        <w:pStyle w:val="AllowPageBreak"/>
      </w:pPr>
    </w:p>
    <w:p w:rsidR="00000000" w:rsidRPr="006B1DBC" w:rsidP="006B1DBC">
      <w:pPr>
        <w:pStyle w:val="Heading1"/>
      </w:pPr>
      <w:bookmarkStart w:id="8" w:name="O_913120"/>
      <w:bookmarkEnd w:id="8"/>
      <w:r w:rsidRPr="006B1DBC">
        <w:t>Unit Mapping Information</w:t>
      </w:r>
    </w:p>
    <w:p w:rsidR="00000000" w:rsidRPr="006B1DBC" w:rsidP="006B1DBC">
      <w:pPr>
        <w:pStyle w:val="BodyText"/>
      </w:pPr>
      <w:r w:rsidRPr="006B1DBC">
        <w:t>FPPQAS420A Co-ordinate in-process quality assurance</w:t>
      </w:r>
    </w:p>
    <w:p w:rsidR="00000000" w:rsidRPr="006B1DBC" w:rsidP="006B1DBC">
      <w:pPr>
        <w:pStyle w:val="AllowPageBreak"/>
      </w:pPr>
    </w:p>
    <w:p w:rsidR="00000000" w:rsidRPr="006B1DBC" w:rsidP="006B1DBC">
      <w:pPr>
        <w:pStyle w:val="Heading1"/>
      </w:pPr>
      <w:bookmarkStart w:id="9" w:name="O_913127"/>
      <w:bookmarkEnd w:id="9"/>
      <w:r w:rsidRPr="006B1DBC">
        <w:t>Links</w:t>
      </w:r>
    </w:p>
    <w:p w:rsidR="00000000" w:rsidRPr="006B1DBC" w:rsidP="006B1DBC">
      <w:pPr>
        <w:pStyle w:val="BodyText"/>
      </w:pPr>
      <w:r w:rsidRPr="006B1DBC">
        <w:t>Companion Volume implementation guides are found in VETNet - https://vetnet.education.gov.au/Pages/TrainingPackages.aspx/Pages/Home.aspx</w:t>
      </w:r>
    </w:p>
    <w:p w:rsidR="00000000" w:rsidRPr="006B1DBC" w:rsidP="006B1DBC"/>
    <w:sectPr w:rsidSect="006B1D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BC" w:rsidRPr="0024188C" w:rsidP="00241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8C" w:rsidP="006B1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88C" w:rsidP="006B1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188C" w:rsidP="006B1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DBC" w:rsidRPr="0024188C" w:rsidP="00241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8C" w:rsidRPr="002D2AF8" w:rsidP="006B1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PPMQAS420 Co-ordinate in-process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24188C" w:rsidP="006B1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963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EE1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DBC"/>
  </w:style>
  <w:style w:type="character" w:customStyle="1" w:styleId="Heading1Char">
    <w:name w:val="Heading 1 Char"/>
    <w:basedOn w:val="DefaultParagraphFont"/>
    <w:link w:val="Heading1"/>
    <w:rsid w:val="006B1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D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DBC"/>
    <w:rPr>
      <w:b/>
      <w:spacing w:val="0"/>
    </w:rPr>
  </w:style>
  <w:style w:type="paragraph" w:customStyle="1" w:styleId="SuperHeading">
    <w:name w:val="SuperHeading"/>
    <w:basedOn w:val="Normal"/>
    <w:rsid w:val="006B1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D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D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DBC"/>
    <w:rPr>
      <w:i/>
    </w:rPr>
  </w:style>
  <w:style w:type="paragraph" w:styleId="Caption">
    <w:name w:val="caption"/>
    <w:basedOn w:val="BodyText"/>
    <w:next w:val="Normal"/>
    <w:qFormat/>
    <w:rsid w:val="006B1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DBC"/>
  </w:style>
  <w:style w:type="paragraph" w:styleId="TableofFigures">
    <w:name w:val="table of figures"/>
    <w:basedOn w:val="Normal"/>
    <w:next w:val="Normal"/>
    <w:semiHidden/>
    <w:rsid w:val="006B1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DBC"/>
    <w:pPr>
      <w:numPr>
        <w:numId w:val="10"/>
      </w:numPr>
    </w:pPr>
  </w:style>
  <w:style w:type="character" w:customStyle="1" w:styleId="WingdingSymbols">
    <w:name w:val="Wingding Symbols"/>
    <w:rsid w:val="006B1DBC"/>
    <w:rPr>
      <w:rFonts w:ascii="Wingdings" w:hAnsi="Wingdings"/>
    </w:rPr>
  </w:style>
  <w:style w:type="paragraph" w:customStyle="1" w:styleId="TableHeading">
    <w:name w:val="Table Heading"/>
    <w:basedOn w:val="HeadingBase"/>
    <w:rsid w:val="006B1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DBC"/>
    <w:rPr>
      <w:color w:val="0033CC"/>
      <w:u w:val="none"/>
    </w:rPr>
  </w:style>
  <w:style w:type="paragraph" w:customStyle="1" w:styleId="BodyTextRight">
    <w:name w:val="Body Text Right"/>
    <w:basedOn w:val="BodyText"/>
    <w:rsid w:val="006B1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D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DBC"/>
    <w:rPr>
      <w:sz w:val="32"/>
    </w:rPr>
  </w:style>
  <w:style w:type="paragraph" w:customStyle="1" w:styleId="HeadingProcedure">
    <w:name w:val="Heading Procedure"/>
    <w:basedOn w:val="HeadingBase"/>
    <w:next w:val="Normal"/>
    <w:rsid w:val="006B1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DBC"/>
    <w:pPr>
      <w:spacing w:before="60" w:after="60"/>
    </w:pPr>
  </w:style>
  <w:style w:type="paragraph" w:styleId="ListContinue">
    <w:name w:val="List Continue"/>
    <w:basedOn w:val="List"/>
    <w:rsid w:val="006B1DBC"/>
    <w:pPr>
      <w:ind w:firstLine="0"/>
    </w:pPr>
  </w:style>
  <w:style w:type="paragraph" w:customStyle="1" w:styleId="ListNote">
    <w:name w:val="List Note"/>
    <w:basedOn w:val="List"/>
    <w:rsid w:val="006B1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DBC"/>
    <w:rPr>
      <w:rFonts w:ascii="Courier New" w:hAnsi="Courier New"/>
    </w:rPr>
  </w:style>
  <w:style w:type="paragraph" w:customStyle="1" w:styleId="NoteBullet">
    <w:name w:val="Note Bullet"/>
    <w:basedOn w:val="Note"/>
    <w:rsid w:val="006B1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D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DBC"/>
    <w:rPr>
      <w:b/>
      <w:smallCaps/>
    </w:rPr>
  </w:style>
  <w:style w:type="paragraph" w:customStyle="1" w:styleId="TableListNumber">
    <w:name w:val="Table List Number"/>
    <w:basedOn w:val="ListNumber"/>
    <w:rsid w:val="006B1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DBC"/>
    <w:pPr>
      <w:numPr>
        <w:numId w:val="8"/>
      </w:numPr>
    </w:pPr>
  </w:style>
  <w:style w:type="paragraph" w:customStyle="1" w:styleId="ListAlpha2">
    <w:name w:val="List Alpha 2"/>
    <w:basedOn w:val="List2"/>
    <w:rsid w:val="006B1DBC"/>
    <w:pPr>
      <w:numPr>
        <w:numId w:val="7"/>
      </w:numPr>
    </w:pPr>
  </w:style>
  <w:style w:type="paragraph" w:styleId="List2">
    <w:name w:val="List 2"/>
    <w:basedOn w:val="BodyText"/>
    <w:rsid w:val="006B1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D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D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DBC"/>
    <w:pPr>
      <w:numPr>
        <w:numId w:val="3"/>
      </w:numPr>
    </w:pPr>
  </w:style>
  <w:style w:type="paragraph" w:styleId="ListContinue2">
    <w:name w:val="List Continue 2"/>
    <w:basedOn w:val="List2"/>
    <w:rsid w:val="006B1DBC"/>
    <w:pPr>
      <w:ind w:firstLine="0"/>
    </w:pPr>
  </w:style>
  <w:style w:type="paragraph" w:styleId="ListContinue3">
    <w:name w:val="List Continue 3"/>
    <w:basedOn w:val="List3"/>
    <w:rsid w:val="006B1DBC"/>
    <w:pPr>
      <w:ind w:left="1021" w:firstLine="0"/>
    </w:pPr>
  </w:style>
  <w:style w:type="paragraph" w:styleId="ListContinue4">
    <w:name w:val="List Continue 4"/>
    <w:basedOn w:val="List4"/>
    <w:rsid w:val="006B1DBC"/>
    <w:pPr>
      <w:ind w:firstLine="0"/>
    </w:pPr>
  </w:style>
  <w:style w:type="paragraph" w:styleId="ListContinue5">
    <w:name w:val="List Continue 5"/>
    <w:basedOn w:val="List5"/>
    <w:rsid w:val="006B1DBC"/>
    <w:pPr>
      <w:ind w:firstLine="0"/>
    </w:pPr>
  </w:style>
  <w:style w:type="paragraph" w:styleId="ListNumber3">
    <w:name w:val="List Number 3"/>
    <w:basedOn w:val="List3"/>
    <w:rsid w:val="006B1DBC"/>
    <w:pPr>
      <w:numPr>
        <w:numId w:val="4"/>
      </w:numPr>
    </w:pPr>
  </w:style>
  <w:style w:type="paragraph" w:styleId="ListNumber4">
    <w:name w:val="List Number 4"/>
    <w:basedOn w:val="List4"/>
    <w:rsid w:val="006B1DBC"/>
    <w:pPr>
      <w:numPr>
        <w:numId w:val="5"/>
      </w:numPr>
    </w:pPr>
  </w:style>
  <w:style w:type="paragraph" w:styleId="ListNumber5">
    <w:name w:val="List Number 5"/>
    <w:basedOn w:val="List5"/>
    <w:rsid w:val="006B1DBC"/>
    <w:pPr>
      <w:numPr>
        <w:numId w:val="6"/>
      </w:numPr>
    </w:pPr>
  </w:style>
  <w:style w:type="paragraph" w:styleId="BlockText">
    <w:name w:val="Block Text"/>
    <w:basedOn w:val="Normal"/>
    <w:rsid w:val="006B1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DBC"/>
    <w:rPr>
      <w:sz w:val="16"/>
      <w:vertAlign w:val="superscript"/>
    </w:rPr>
  </w:style>
  <w:style w:type="character" w:customStyle="1" w:styleId="Symbols">
    <w:name w:val="Symbols"/>
    <w:basedOn w:val="DefaultParagraphFont"/>
    <w:rsid w:val="006B1DBC"/>
    <w:rPr>
      <w:rFonts w:ascii="Symbol" w:hAnsi="Symbol"/>
    </w:rPr>
  </w:style>
  <w:style w:type="character" w:customStyle="1" w:styleId="MenuOptions">
    <w:name w:val="Menu Options"/>
    <w:basedOn w:val="DefaultParagraphFont"/>
    <w:rsid w:val="006B1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DBC"/>
    <w:rPr>
      <w:b/>
    </w:rPr>
  </w:style>
  <w:style w:type="character" w:customStyle="1" w:styleId="Underlined">
    <w:name w:val="Underlined"/>
    <w:basedOn w:val="DefaultParagraphFont"/>
    <w:rsid w:val="006B1DBC"/>
    <w:rPr>
      <w:u w:val="single"/>
    </w:rPr>
  </w:style>
  <w:style w:type="paragraph" w:customStyle="1" w:styleId="TableBodyTextRight">
    <w:name w:val="Table Body Text Right"/>
    <w:basedOn w:val="TableBodyText"/>
    <w:rsid w:val="006B1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DBC"/>
    <w:rPr>
      <w:sz w:val="18"/>
    </w:rPr>
  </w:style>
  <w:style w:type="paragraph" w:customStyle="1" w:styleId="BodySmallRight">
    <w:name w:val="Body Small Right"/>
    <w:basedOn w:val="BodyTextRight"/>
    <w:rsid w:val="006B1DBC"/>
    <w:rPr>
      <w:sz w:val="18"/>
      <w:szCs w:val="18"/>
    </w:rPr>
  </w:style>
  <w:style w:type="paragraph" w:customStyle="1" w:styleId="MarginEdition">
    <w:name w:val="Margin Edition"/>
    <w:basedOn w:val="MarginNote"/>
    <w:rsid w:val="006B1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DBC"/>
    <w:rPr>
      <w:sz w:val="2"/>
      <w:szCs w:val="2"/>
    </w:rPr>
  </w:style>
  <w:style w:type="character" w:customStyle="1" w:styleId="Small">
    <w:name w:val="Small"/>
    <w:basedOn w:val="DefaultParagraphFont"/>
    <w:rsid w:val="006B1DBC"/>
    <w:rPr>
      <w:sz w:val="16"/>
    </w:rPr>
  </w:style>
  <w:style w:type="paragraph" w:customStyle="1" w:styleId="WideTable">
    <w:name w:val="Wide Table"/>
    <w:basedOn w:val="Normal"/>
    <w:rsid w:val="006B1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DBC"/>
  </w:style>
  <w:style w:type="paragraph" w:styleId="Quote">
    <w:name w:val="Quote"/>
    <w:basedOn w:val="Heading1"/>
    <w:link w:val="QuoteChar"/>
    <w:qFormat/>
    <w:rsid w:val="006B1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DBC"/>
    <w:pPr>
      <w:pageBreakBefore/>
    </w:pPr>
  </w:style>
  <w:style w:type="paragraph" w:customStyle="1" w:styleId="Border">
    <w:name w:val="Border"/>
    <w:basedOn w:val="Normal"/>
    <w:qFormat/>
    <w:rsid w:val="006B1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DBC"/>
    <w:rPr>
      <w:u w:val="single"/>
    </w:rPr>
  </w:style>
  <w:style w:type="character" w:customStyle="1" w:styleId="BoldandItalics">
    <w:name w:val="Bold and Italics"/>
    <w:qFormat/>
    <w:rsid w:val="006B1DBC"/>
    <w:rPr>
      <w:b/>
      <w:i/>
      <w:u w:val="none"/>
    </w:rPr>
  </w:style>
  <w:style w:type="paragraph" w:styleId="BalloonText">
    <w:name w:val="Balloon Text"/>
    <w:basedOn w:val="Normal"/>
    <w:link w:val="BalloonTextChar"/>
    <w:rsid w:val="006B1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DB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3157</Characters>
  <Application>Microsoft Office Word</Application>
  <DocSecurity>0</DocSecurity>
  <Lines>102</Lines>
  <Paragraphs>53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PPMQAS420 Co-ordinate in-process quality assurance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2018-10-24T01:48:00Z</dcterms:created>
  <dcterms:modified xsi:type="dcterms:W3CDTF">2018-10-24T01:48:00Z</dcterms:modified>
</cp:coreProperties>
</file>