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CEE" w:rsidP="00123C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PPMQAS420 Co-ordinate in-process quality assurance</w:t>
      </w:r>
      <w:r>
        <w:fldChar w:fldCharType="end"/>
      </w:r>
    </w:p>
    <w:p w:rsidR="00123CEE" w:rsidP="00123CEE">
      <w:pPr>
        <w:pStyle w:val="Version"/>
        <w:sectPr w:rsidSect="003759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998" w:rsidP="00375998">
      <w:pPr>
        <w:pStyle w:val="SuperHeading"/>
      </w:pPr>
      <w:r w:rsidRPr="00375998">
        <w:t>Assessment Requirements for PPMQAS420 Co-ordinate in-process quality assurance</w:t>
      </w:r>
    </w:p>
    <w:p w:rsidR="00000000" w:rsidRPr="00375998" w:rsidP="00375998">
      <w:pPr>
        <w:pStyle w:val="Heading1"/>
      </w:pPr>
      <w:bookmarkStart w:id="1" w:name="O_913122"/>
      <w:bookmarkEnd w:id="1"/>
      <w:r w:rsidRPr="0037599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23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98" w:rsidP="00375998">
            <w:pPr>
              <w:pStyle w:val="BodyText"/>
            </w:pPr>
            <w:r w:rsidRPr="0037599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98">
            <w:pPr>
              <w:pStyle w:val="BodyText"/>
              <w:rPr>
                <w:lang w:val="en-NZ"/>
              </w:rPr>
            </w:pPr>
            <w:r w:rsidRPr="00375998">
              <w:rPr>
                <w:rStyle w:val="SpecialBold"/>
              </w:rPr>
              <w:t>Comment</w:t>
            </w:r>
          </w:p>
        </w:tc>
      </w:tr>
      <w:tr w:rsidTr="00123CE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998">
            <w:pPr>
              <w:pStyle w:val="BodyText"/>
              <w:rPr>
                <w:lang w:val="en-NZ"/>
              </w:rPr>
            </w:pPr>
            <w:r w:rsidRPr="0037599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998" w:rsidP="00375998">
            <w:pPr>
              <w:pStyle w:val="BodyText"/>
            </w:pPr>
            <w:r w:rsidRPr="00375998">
              <w:t>Replaces equivalent unit FPPQAS420A Co-ordinate in-process quality assurance,</w:t>
            </w:r>
            <w:r w:rsidRPr="00375998">
              <w:rPr>
                <w:rStyle w:val="SpecialBold"/>
              </w:rPr>
              <w:t xml:space="preserve"> </w:t>
            </w:r>
            <w:r w:rsidRPr="00375998">
              <w:t>which was first released with FPP10 Pulp and Paper Manufacturing Industry Training Package Version 1.0. This is the first release of this unit in the new standards format.</w:t>
            </w:r>
          </w:p>
          <w:p w:rsidR="00000000" w:rsidRPr="00375998" w:rsidP="00375998">
            <w:pPr>
              <w:pStyle w:val="BodyText"/>
            </w:pPr>
            <w:r w:rsidRPr="00375998">
              <w:t xml:space="preserve">Assessment requirements now specify the performance and knowledge evidence, as well </w:t>
            </w:r>
            <w:r w:rsidRPr="00375998">
              <w:t>as assessment conditions for this unit of competency.  These sections simplify and replace components used in the previous unit format, including ‘Required Skills and Knowledge, Evidence Guide and Range Statement’</w:t>
            </w:r>
          </w:p>
        </w:tc>
      </w:tr>
    </w:tbl>
    <w:p w:rsidR="00000000" w:rsidRPr="00375998" w:rsidP="00375998">
      <w:pPr>
        <w:pStyle w:val="BodyText"/>
      </w:pPr>
    </w:p>
    <w:p w:rsidR="00000000" w:rsidRPr="00375998" w:rsidP="00375998">
      <w:pPr>
        <w:pStyle w:val="AllowPageBreak"/>
      </w:pPr>
    </w:p>
    <w:p w:rsidR="00000000" w:rsidRPr="00375998" w:rsidP="00375998">
      <w:pPr>
        <w:pStyle w:val="Heading1"/>
      </w:pPr>
      <w:bookmarkStart w:id="2" w:name="O_913123"/>
      <w:bookmarkEnd w:id="2"/>
      <w:r w:rsidRPr="00375998">
        <w:t>Performance Evidence</w:t>
      </w:r>
    </w:p>
    <w:p w:rsidR="00000000" w:rsidRPr="00375998" w:rsidP="00375998">
      <w:pPr>
        <w:pStyle w:val="BodyText"/>
      </w:pPr>
      <w:r w:rsidRPr="00375998">
        <w:t xml:space="preserve">A </w:t>
      </w:r>
      <w:r w:rsidRPr="00375998">
        <w:t>person demonstrating competency in this unit must satisfy all of the elements, performance criteria and foundation skills of this unit, and must be able to provide evidence that they can:</w:t>
      </w:r>
    </w:p>
    <w:p w:rsidR="00000000" w:rsidRPr="00375998" w:rsidP="00375998">
      <w:pPr>
        <w:pStyle w:val="ListBullet"/>
      </w:pPr>
      <w:r w:rsidRPr="00375998">
        <w:t>co-ordinate in- process quality assurance, at least twice in line w</w:t>
      </w:r>
      <w:r w:rsidRPr="00375998">
        <w:t>ith required enterprise intervals, by:</w:t>
      </w:r>
    </w:p>
    <w:p w:rsidR="00000000" w:rsidRPr="00375998" w:rsidP="00375998">
      <w:pPr>
        <w:pStyle w:val="ListBullet2"/>
      </w:pPr>
      <w:r w:rsidRPr="00375998">
        <w:t>following company policy and procedures for sampling and in-process inspection and testing</w:t>
      </w:r>
    </w:p>
    <w:p w:rsidR="00000000" w:rsidRPr="00375998" w:rsidP="00375998">
      <w:pPr>
        <w:pStyle w:val="ListBullet2"/>
      </w:pPr>
      <w:r w:rsidRPr="00375998">
        <w:t>identifying the critical control points in the process system to monitor performance</w:t>
      </w:r>
    </w:p>
    <w:p w:rsidR="00000000" w:rsidRPr="00375998" w:rsidP="00375998">
      <w:pPr>
        <w:pStyle w:val="ListBullet2"/>
      </w:pPr>
      <w:r w:rsidRPr="00375998">
        <w:t>identifying product and process trends from in-process inspections and/or test results</w:t>
      </w:r>
    </w:p>
    <w:p w:rsidR="00000000" w:rsidRPr="00375998" w:rsidP="00375998">
      <w:pPr>
        <w:pStyle w:val="ListBullet2"/>
      </w:pPr>
      <w:r w:rsidRPr="00375998">
        <w:t>prioritizing corrective action to maintain production and product quality, according to standard operating procedures (SOP)</w:t>
      </w:r>
    </w:p>
    <w:p w:rsidR="00000000" w:rsidRPr="00375998" w:rsidP="00375998">
      <w:pPr>
        <w:pStyle w:val="ListBullet2"/>
      </w:pPr>
      <w:r w:rsidRPr="00375998">
        <w:t xml:space="preserve">identifying options to rectify problems with </w:t>
      </w:r>
      <w:r w:rsidRPr="00375998">
        <w:t>processes and products and adjusting to improve performance according to standards</w:t>
      </w:r>
    </w:p>
    <w:p w:rsidR="00000000" w:rsidRPr="00375998" w:rsidP="00375998">
      <w:pPr>
        <w:pStyle w:val="ListBullet2"/>
      </w:pPr>
      <w:r w:rsidRPr="00375998">
        <w:t xml:space="preserve">implementing corrective action or referring to a supervisor </w:t>
      </w:r>
    </w:p>
    <w:p w:rsidR="00000000" w:rsidRPr="00375998" w:rsidP="00375998">
      <w:pPr>
        <w:pStyle w:val="ListBullet2"/>
      </w:pPr>
      <w:r w:rsidRPr="00375998">
        <w:t xml:space="preserve">reporting and communicating corrective action and improved performance. </w:t>
      </w:r>
    </w:p>
    <w:p w:rsidR="00000000" w:rsidRPr="00375998" w:rsidP="00375998">
      <w:pPr>
        <w:pStyle w:val="AllowPageBreak"/>
      </w:pPr>
    </w:p>
    <w:p w:rsidR="00000000" w:rsidRPr="00375998" w:rsidP="00375998">
      <w:pPr>
        <w:pStyle w:val="Heading1"/>
      </w:pPr>
      <w:bookmarkStart w:id="3" w:name="O_913124"/>
      <w:bookmarkEnd w:id="3"/>
      <w:r w:rsidRPr="00375998">
        <w:t>Knowledge Evidence</w:t>
      </w:r>
    </w:p>
    <w:p w:rsidR="00000000" w:rsidRPr="00375998" w:rsidP="00375998">
      <w:pPr>
        <w:pStyle w:val="BodyText"/>
      </w:pPr>
      <w:r w:rsidRPr="00375998">
        <w:t>A p</w:t>
      </w:r>
      <w:r w:rsidRPr="00375998">
        <w:t>erson competent in this unit must be able to demonstrate knowledge of:</w:t>
      </w:r>
    </w:p>
    <w:p w:rsidR="00000000" w:rsidRPr="00375998" w:rsidP="00375998">
      <w:pPr>
        <w:pStyle w:val="ListBullet"/>
      </w:pPr>
      <w:r w:rsidRPr="00375998">
        <w:t xml:space="preserve">procedures related to own work role and company quality assurance policy, national quality standards and practices, work health and safety (WHS) regulations, environmental procedures, </w:t>
      </w:r>
      <w:r w:rsidRPr="00375998">
        <w:t>SOP and housekeeping requirements</w:t>
      </w:r>
    </w:p>
    <w:p w:rsidR="00000000" w:rsidRPr="00375998" w:rsidP="00375998">
      <w:pPr>
        <w:pStyle w:val="ListBullet"/>
      </w:pPr>
      <w:r w:rsidRPr="00375998">
        <w:t>plant manufacturing operating manuals, enterprise policies and procedures</w:t>
      </w:r>
    </w:p>
    <w:p w:rsidR="00000000" w:rsidRPr="00375998" w:rsidP="00375998">
      <w:pPr>
        <w:pStyle w:val="ListBullet"/>
      </w:pPr>
      <w:r w:rsidRPr="00375998">
        <w:t>basic problem-solving techniques related to quality procedures and consistent with level of responsibility</w:t>
      </w:r>
    </w:p>
    <w:p w:rsidR="00000000" w:rsidRPr="00375998" w:rsidP="00375998">
      <w:pPr>
        <w:pStyle w:val="ListBullet"/>
      </w:pPr>
      <w:r w:rsidRPr="00375998">
        <w:t>quality assurance problems that need to b</w:t>
      </w:r>
      <w:r w:rsidRPr="00375998">
        <w:t>e addressed through in-process monitoring of production and product</w:t>
      </w:r>
    </w:p>
    <w:p w:rsidR="00000000" w:rsidRPr="00375998" w:rsidP="00375998">
      <w:pPr>
        <w:pStyle w:val="ListBullet"/>
      </w:pPr>
      <w:r w:rsidRPr="00375998">
        <w:t>implications of inadequate attention to monitoring process and product quality</w:t>
      </w:r>
    </w:p>
    <w:p w:rsidR="00000000" w:rsidRPr="00375998" w:rsidP="00375998">
      <w:pPr>
        <w:pStyle w:val="ListBullet"/>
      </w:pPr>
      <w:r w:rsidRPr="00375998">
        <w:t>roles, responsibilities and steps necessary to isolate and quarantine suspect product</w:t>
      </w:r>
    </w:p>
    <w:p w:rsidR="00000000" w:rsidRPr="00375998" w:rsidP="00375998">
      <w:pPr>
        <w:pStyle w:val="ListBullet"/>
      </w:pPr>
      <w:r w:rsidRPr="00375998">
        <w:t>importance of maintaining equipment and instrument calibration</w:t>
      </w:r>
    </w:p>
    <w:p w:rsidR="00000000" w:rsidRPr="00375998" w:rsidP="00375998">
      <w:pPr>
        <w:pStyle w:val="ListBullet"/>
      </w:pPr>
      <w:r w:rsidRPr="00375998">
        <w:t>procedures and purpose of inspections and/or test schedules used to maintain specified product quality</w:t>
      </w:r>
    </w:p>
    <w:p w:rsidR="00000000" w:rsidRPr="00375998" w:rsidP="00375998">
      <w:pPr>
        <w:pStyle w:val="ListBullet"/>
      </w:pPr>
      <w:r w:rsidRPr="00375998">
        <w:t>steps to take in undertaking corrective actions to respond to defects in production or pro</w:t>
      </w:r>
      <w:r w:rsidRPr="00375998">
        <w:t>duct quality</w:t>
      </w:r>
    </w:p>
    <w:p w:rsidR="00000000" w:rsidRPr="00375998" w:rsidP="00375998">
      <w:pPr>
        <w:pStyle w:val="ListBullet"/>
      </w:pPr>
      <w:r w:rsidRPr="00375998">
        <w:t>action to be taken when actual and/or emerging performance is outside specification limits</w:t>
      </w:r>
    </w:p>
    <w:p w:rsidR="00000000" w:rsidRPr="00375998" w:rsidP="00375998">
      <w:pPr>
        <w:pStyle w:val="ListBullet"/>
      </w:pPr>
      <w:r w:rsidRPr="00375998">
        <w:t>the potential environmental impact of out-of-standard performance on customers</w:t>
      </w:r>
    </w:p>
    <w:p w:rsidR="00000000" w:rsidRPr="00375998" w:rsidP="00375998">
      <w:pPr>
        <w:pStyle w:val="ListBullet"/>
      </w:pPr>
      <w:r w:rsidRPr="00375998">
        <w:t xml:space="preserve">communication mechanisms used in the workplace to communicate and report </w:t>
      </w:r>
      <w:r w:rsidRPr="00375998">
        <w:t>on quality processes.</w:t>
      </w:r>
    </w:p>
    <w:p w:rsidR="00000000" w:rsidRPr="00375998" w:rsidP="00375998">
      <w:pPr>
        <w:pStyle w:val="AllowPageBreak"/>
      </w:pPr>
    </w:p>
    <w:p w:rsidR="00000000" w:rsidRPr="00375998" w:rsidP="00375998">
      <w:pPr>
        <w:pStyle w:val="Heading1"/>
      </w:pPr>
      <w:bookmarkStart w:id="4" w:name="O_913125"/>
      <w:bookmarkEnd w:id="4"/>
      <w:r w:rsidRPr="00375998">
        <w:t>Assessment Conditions</w:t>
      </w:r>
    </w:p>
    <w:p w:rsidR="00000000" w:rsidRPr="00375998" w:rsidP="00375998">
      <w:pPr>
        <w:pStyle w:val="BodyText"/>
      </w:pPr>
      <w:r w:rsidRPr="00375998">
        <w:t>The following resources must be made available:</w:t>
      </w:r>
    </w:p>
    <w:p w:rsidR="00000000" w:rsidRPr="00375998" w:rsidP="00375998">
      <w:pPr>
        <w:pStyle w:val="ListBullet"/>
      </w:pPr>
      <w:r w:rsidRPr="00375998">
        <w:t>access to the full range of equipment required to co-ordinate in-process quality assurance in a pulp or paper manufacturing facility</w:t>
      </w:r>
    </w:p>
    <w:p w:rsidR="00000000" w:rsidRPr="00375998" w:rsidP="00375998">
      <w:pPr>
        <w:pStyle w:val="ListBullet"/>
      </w:pPr>
      <w:r w:rsidRPr="00375998">
        <w:t>sample workpl</w:t>
      </w:r>
      <w:r w:rsidRPr="00375998">
        <w:t>ace documentation, procedures and reports including SOP, quality procedures, environmental sustainability requirements/practices, plant manufacturing operating manuals, enterprise policies and procedures, test records and permit documents</w:t>
      </w:r>
    </w:p>
    <w:p w:rsidR="00000000" w:rsidRPr="00375998" w:rsidP="00375998">
      <w:pPr>
        <w:pStyle w:val="ListBullet"/>
      </w:pPr>
      <w:r w:rsidRPr="00375998">
        <w:t>template document</w:t>
      </w:r>
      <w:r w:rsidRPr="00375998">
        <w:t>s for recording system information and processes</w:t>
      </w:r>
    </w:p>
    <w:p w:rsidR="00000000" w:rsidRPr="00375998" w:rsidP="00375998">
      <w:pPr>
        <w:pStyle w:val="ListBullet"/>
      </w:pPr>
      <w:r w:rsidRPr="00375998">
        <w:t>personal protective equipment suitable for co-ordinating in-process quality assurance</w:t>
      </w:r>
    </w:p>
    <w:p w:rsidR="00000000" w:rsidRPr="00375998" w:rsidP="00375998">
      <w:pPr>
        <w:pStyle w:val="ListBullet"/>
      </w:pPr>
      <w:r w:rsidRPr="00375998">
        <w:t>organisational workplace health and safety and standard operating procedures relevant to the job role</w:t>
      </w:r>
    </w:p>
    <w:p w:rsidR="00000000" w:rsidRPr="00375998" w:rsidP="00375998">
      <w:pPr>
        <w:pStyle w:val="ListBullet"/>
      </w:pPr>
      <w:r w:rsidRPr="00375998">
        <w:t xml:space="preserve">relevant personnel </w:t>
      </w:r>
      <w:r w:rsidRPr="00375998">
        <w:t>for the purposes of communicating information</w:t>
      </w:r>
    </w:p>
    <w:p w:rsidR="00000000" w:rsidRPr="00375998" w:rsidP="00375998">
      <w:pPr>
        <w:pStyle w:val="BodyText"/>
      </w:pPr>
      <w:r w:rsidRPr="00375998">
        <w:t>Competency is to be assessed in the workplace or in a productive environment that accurately reflects performance in a workplace.</w:t>
      </w:r>
    </w:p>
    <w:p w:rsidR="00000000" w:rsidRPr="00375998" w:rsidP="00375998">
      <w:pPr>
        <w:pStyle w:val="BodyText"/>
      </w:pPr>
      <w:r w:rsidRPr="00375998">
        <w:rPr>
          <w:rStyle w:val="SpecialBold"/>
        </w:rPr>
        <w:t>Assessor requirements</w:t>
      </w:r>
    </w:p>
    <w:p w:rsidR="00000000" w:rsidRPr="00375998" w:rsidP="00375998">
      <w:pPr>
        <w:pStyle w:val="BodyText"/>
      </w:pPr>
      <w:r w:rsidRPr="00375998">
        <w:t>Assessors must:</w:t>
      </w:r>
    </w:p>
    <w:p w:rsidR="00000000" w:rsidRPr="00375998" w:rsidP="00375998">
      <w:pPr>
        <w:pStyle w:val="ListBullet"/>
      </w:pPr>
      <w:r w:rsidRPr="00375998">
        <w:t xml:space="preserve">hold the appropriate assessor competency </w:t>
      </w:r>
      <w:r w:rsidRPr="00375998">
        <w:t>standards as outlined in regulations; and</w:t>
      </w:r>
    </w:p>
    <w:p w:rsidR="00000000" w:rsidRPr="00375998" w:rsidP="00375998">
      <w:pPr>
        <w:pStyle w:val="ListBullet"/>
      </w:pPr>
      <w:r w:rsidRPr="00375998">
        <w:t>be able to demonstrate vocational competencies at least to the level being assessed; and</w:t>
      </w:r>
    </w:p>
    <w:p w:rsidR="00000000" w:rsidRPr="00375998" w:rsidP="00375998">
      <w:pPr>
        <w:pStyle w:val="ListBullet"/>
      </w:pPr>
      <w:r w:rsidRPr="00375998">
        <w:t>be able to demonstrate how they are continuing to develop their VET knowledge and skills as well as maintaining</w:t>
      </w:r>
      <w:r w:rsidRPr="00375998">
        <w:t xml:space="preserve"> their industry currency and assessor competence.</w:t>
      </w:r>
    </w:p>
    <w:p w:rsidR="00000000" w:rsidRPr="00375998" w:rsidP="00375998">
      <w:pPr>
        <w:pStyle w:val="AllowPageBreak"/>
      </w:pPr>
    </w:p>
    <w:p w:rsidR="00000000" w:rsidRPr="00375998" w:rsidP="00375998">
      <w:pPr>
        <w:pStyle w:val="Heading1"/>
      </w:pPr>
      <w:bookmarkStart w:id="5" w:name="O_913128"/>
      <w:bookmarkEnd w:id="5"/>
      <w:r w:rsidRPr="00375998">
        <w:t>Links</w:t>
      </w:r>
    </w:p>
    <w:p w:rsidR="00000000" w:rsidRPr="00375998" w:rsidP="00375998">
      <w:pPr>
        <w:pStyle w:val="BodyText"/>
      </w:pPr>
      <w:r w:rsidRPr="00375998">
        <w:t>Companion Volume implementation guides are found in VETNet - https://vetnet.education.gov.au/Pages/TrainingPackages.aspx/Pages/Home.aspx</w:t>
      </w:r>
    </w:p>
    <w:p w:rsidR="00000000" w:rsidRPr="00375998" w:rsidP="00375998"/>
    <w:sectPr w:rsidSect="003759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9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998" w:rsidRPr="00123CEE" w:rsidP="00123C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9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EE" w:rsidP="003759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3CEE" w:rsidP="003759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3CEE" w:rsidP="003759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9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998" w:rsidRPr="00123CEE" w:rsidP="00123C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9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CEE" w:rsidRPr="002D2AF8" w:rsidP="003759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PPMQAS420 Co-ordinate in-process quality assurance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123CEE" w:rsidP="003759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9CC4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7EDA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ECF7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9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9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9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9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9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9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9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9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9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9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9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998"/>
  </w:style>
  <w:style w:type="character" w:customStyle="1" w:styleId="Heading1Char">
    <w:name w:val="Heading 1 Char"/>
    <w:basedOn w:val="DefaultParagraphFont"/>
    <w:link w:val="Heading1"/>
    <w:rsid w:val="003759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9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9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9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998"/>
    <w:rPr>
      <w:b/>
      <w:spacing w:val="0"/>
    </w:rPr>
  </w:style>
  <w:style w:type="paragraph" w:styleId="ListBullet2">
    <w:name w:val="List Bullet 2"/>
    <w:basedOn w:val="List2"/>
    <w:rsid w:val="003759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59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9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9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9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9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9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9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9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9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9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9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9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9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9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9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9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9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9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9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9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9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9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9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59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9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9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9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9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9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9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9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9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5998"/>
    <w:rPr>
      <w:i/>
    </w:rPr>
  </w:style>
  <w:style w:type="paragraph" w:styleId="Caption">
    <w:name w:val="caption"/>
    <w:basedOn w:val="BodyText"/>
    <w:next w:val="Normal"/>
    <w:qFormat/>
    <w:rsid w:val="003759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9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9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998"/>
  </w:style>
  <w:style w:type="paragraph" w:styleId="TableofFigures">
    <w:name w:val="table of figures"/>
    <w:basedOn w:val="Normal"/>
    <w:next w:val="Normal"/>
    <w:semiHidden/>
    <w:rsid w:val="003759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998"/>
    <w:pPr>
      <w:numPr>
        <w:numId w:val="11"/>
      </w:numPr>
    </w:pPr>
  </w:style>
  <w:style w:type="character" w:customStyle="1" w:styleId="WingdingSymbols">
    <w:name w:val="Wingding Symbols"/>
    <w:rsid w:val="00375998"/>
    <w:rPr>
      <w:rFonts w:ascii="Wingdings" w:hAnsi="Wingdings"/>
    </w:rPr>
  </w:style>
  <w:style w:type="paragraph" w:customStyle="1" w:styleId="TableHeading">
    <w:name w:val="Table Heading"/>
    <w:basedOn w:val="HeadingBase"/>
    <w:rsid w:val="003759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998"/>
    <w:rPr>
      <w:color w:val="0033CC"/>
      <w:u w:val="none"/>
    </w:rPr>
  </w:style>
  <w:style w:type="paragraph" w:customStyle="1" w:styleId="BodyTextRight">
    <w:name w:val="Body Text Right"/>
    <w:basedOn w:val="BodyText"/>
    <w:rsid w:val="003759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9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9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9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9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9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998"/>
    <w:rPr>
      <w:sz w:val="32"/>
    </w:rPr>
  </w:style>
  <w:style w:type="paragraph" w:customStyle="1" w:styleId="HeadingProcedure">
    <w:name w:val="Heading Procedure"/>
    <w:basedOn w:val="HeadingBase"/>
    <w:next w:val="Normal"/>
    <w:rsid w:val="003759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998"/>
    <w:pPr>
      <w:spacing w:before="60" w:after="60"/>
    </w:pPr>
  </w:style>
  <w:style w:type="paragraph" w:styleId="ListContinue">
    <w:name w:val="List Continue"/>
    <w:basedOn w:val="List"/>
    <w:rsid w:val="00375998"/>
    <w:pPr>
      <w:ind w:firstLine="0"/>
    </w:pPr>
  </w:style>
  <w:style w:type="paragraph" w:customStyle="1" w:styleId="ListNote">
    <w:name w:val="List Note"/>
    <w:basedOn w:val="List"/>
    <w:rsid w:val="003759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9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9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998"/>
    <w:rPr>
      <w:rFonts w:ascii="Courier New" w:hAnsi="Courier New"/>
    </w:rPr>
  </w:style>
  <w:style w:type="paragraph" w:customStyle="1" w:styleId="NoteBullet">
    <w:name w:val="Note Bullet"/>
    <w:basedOn w:val="Note"/>
    <w:rsid w:val="003759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9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9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9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9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759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9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998"/>
    <w:rPr>
      <w:b/>
      <w:smallCaps/>
    </w:rPr>
  </w:style>
  <w:style w:type="paragraph" w:customStyle="1" w:styleId="TableListNumber">
    <w:name w:val="Table List Number"/>
    <w:basedOn w:val="ListNumber"/>
    <w:rsid w:val="003759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9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998"/>
    <w:pPr>
      <w:numPr>
        <w:numId w:val="9"/>
      </w:numPr>
    </w:pPr>
  </w:style>
  <w:style w:type="paragraph" w:customStyle="1" w:styleId="ListAlpha2">
    <w:name w:val="List Alpha 2"/>
    <w:basedOn w:val="List2"/>
    <w:rsid w:val="00375998"/>
    <w:pPr>
      <w:numPr>
        <w:numId w:val="8"/>
      </w:numPr>
    </w:pPr>
  </w:style>
  <w:style w:type="paragraph" w:styleId="List2">
    <w:name w:val="List 2"/>
    <w:basedOn w:val="BodyText"/>
    <w:rsid w:val="003759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9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9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9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9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9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5998"/>
    <w:pPr>
      <w:numPr>
        <w:numId w:val="4"/>
      </w:numPr>
    </w:pPr>
  </w:style>
  <w:style w:type="paragraph" w:styleId="ListContinue2">
    <w:name w:val="List Continue 2"/>
    <w:basedOn w:val="List2"/>
    <w:rsid w:val="00375998"/>
    <w:pPr>
      <w:ind w:firstLine="0"/>
    </w:pPr>
  </w:style>
  <w:style w:type="paragraph" w:styleId="ListContinue3">
    <w:name w:val="List Continue 3"/>
    <w:basedOn w:val="List3"/>
    <w:rsid w:val="00375998"/>
    <w:pPr>
      <w:ind w:left="1021" w:firstLine="0"/>
    </w:pPr>
  </w:style>
  <w:style w:type="paragraph" w:styleId="ListContinue4">
    <w:name w:val="List Continue 4"/>
    <w:basedOn w:val="List4"/>
    <w:rsid w:val="00375998"/>
    <w:pPr>
      <w:ind w:firstLine="0"/>
    </w:pPr>
  </w:style>
  <w:style w:type="paragraph" w:styleId="ListContinue5">
    <w:name w:val="List Continue 5"/>
    <w:basedOn w:val="List5"/>
    <w:rsid w:val="00375998"/>
    <w:pPr>
      <w:ind w:firstLine="0"/>
    </w:pPr>
  </w:style>
  <w:style w:type="paragraph" w:styleId="ListNumber3">
    <w:name w:val="List Number 3"/>
    <w:basedOn w:val="List3"/>
    <w:rsid w:val="00375998"/>
    <w:pPr>
      <w:numPr>
        <w:numId w:val="5"/>
      </w:numPr>
    </w:pPr>
  </w:style>
  <w:style w:type="paragraph" w:styleId="ListNumber4">
    <w:name w:val="List Number 4"/>
    <w:basedOn w:val="List4"/>
    <w:rsid w:val="00375998"/>
    <w:pPr>
      <w:numPr>
        <w:numId w:val="6"/>
      </w:numPr>
    </w:pPr>
  </w:style>
  <w:style w:type="paragraph" w:styleId="ListNumber5">
    <w:name w:val="List Number 5"/>
    <w:basedOn w:val="List5"/>
    <w:rsid w:val="00375998"/>
    <w:pPr>
      <w:numPr>
        <w:numId w:val="7"/>
      </w:numPr>
    </w:pPr>
  </w:style>
  <w:style w:type="paragraph" w:styleId="BlockText">
    <w:name w:val="Block Text"/>
    <w:basedOn w:val="Normal"/>
    <w:rsid w:val="003759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9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998"/>
    <w:rPr>
      <w:sz w:val="16"/>
      <w:vertAlign w:val="superscript"/>
    </w:rPr>
  </w:style>
  <w:style w:type="character" w:customStyle="1" w:styleId="Symbols">
    <w:name w:val="Symbols"/>
    <w:basedOn w:val="DefaultParagraphFont"/>
    <w:rsid w:val="00375998"/>
    <w:rPr>
      <w:rFonts w:ascii="Symbol" w:hAnsi="Symbol"/>
    </w:rPr>
  </w:style>
  <w:style w:type="character" w:customStyle="1" w:styleId="MenuOptions">
    <w:name w:val="Menu Options"/>
    <w:basedOn w:val="DefaultParagraphFont"/>
    <w:rsid w:val="003759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998"/>
    <w:rPr>
      <w:b/>
    </w:rPr>
  </w:style>
  <w:style w:type="character" w:customStyle="1" w:styleId="Underlined">
    <w:name w:val="Underlined"/>
    <w:basedOn w:val="DefaultParagraphFont"/>
    <w:rsid w:val="00375998"/>
    <w:rPr>
      <w:u w:val="single"/>
    </w:rPr>
  </w:style>
  <w:style w:type="paragraph" w:customStyle="1" w:styleId="TableBodyTextRight">
    <w:name w:val="Table Body Text Right"/>
    <w:basedOn w:val="TableBodyText"/>
    <w:rsid w:val="003759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998"/>
    <w:rPr>
      <w:sz w:val="18"/>
    </w:rPr>
  </w:style>
  <w:style w:type="paragraph" w:customStyle="1" w:styleId="BodySmallRight">
    <w:name w:val="Body Small Right"/>
    <w:basedOn w:val="BodyTextRight"/>
    <w:rsid w:val="00375998"/>
    <w:rPr>
      <w:sz w:val="18"/>
      <w:szCs w:val="18"/>
    </w:rPr>
  </w:style>
  <w:style w:type="paragraph" w:customStyle="1" w:styleId="MarginEdition">
    <w:name w:val="Margin Edition"/>
    <w:basedOn w:val="MarginNote"/>
    <w:rsid w:val="003759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998"/>
    <w:rPr>
      <w:sz w:val="2"/>
      <w:szCs w:val="2"/>
    </w:rPr>
  </w:style>
  <w:style w:type="character" w:customStyle="1" w:styleId="Small">
    <w:name w:val="Small"/>
    <w:basedOn w:val="DefaultParagraphFont"/>
    <w:rsid w:val="00375998"/>
    <w:rPr>
      <w:sz w:val="16"/>
    </w:rPr>
  </w:style>
  <w:style w:type="paragraph" w:customStyle="1" w:styleId="WideTable">
    <w:name w:val="Wide Table"/>
    <w:basedOn w:val="Normal"/>
    <w:rsid w:val="003759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998"/>
  </w:style>
  <w:style w:type="paragraph" w:styleId="Quote">
    <w:name w:val="Quote"/>
    <w:basedOn w:val="Heading1"/>
    <w:link w:val="QuoteChar"/>
    <w:qFormat/>
    <w:rsid w:val="003759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9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998"/>
    <w:pPr>
      <w:pageBreakBefore/>
    </w:pPr>
  </w:style>
  <w:style w:type="paragraph" w:customStyle="1" w:styleId="Border">
    <w:name w:val="Border"/>
    <w:basedOn w:val="Normal"/>
    <w:qFormat/>
    <w:rsid w:val="003759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9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9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9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9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9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9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9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9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998"/>
    <w:rPr>
      <w:u w:val="single"/>
    </w:rPr>
  </w:style>
  <w:style w:type="character" w:customStyle="1" w:styleId="BoldandItalics">
    <w:name w:val="Bold and Italics"/>
    <w:qFormat/>
    <w:rsid w:val="00375998"/>
    <w:rPr>
      <w:b/>
      <w:i/>
      <w:u w:val="none"/>
    </w:rPr>
  </w:style>
  <w:style w:type="paragraph" w:styleId="BalloonText">
    <w:name w:val="Balloon Text"/>
    <w:basedOn w:val="Normal"/>
    <w:link w:val="BalloonTextChar"/>
    <w:rsid w:val="003759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9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9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9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9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9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99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3884</Characters>
  <Application>Microsoft Office Word</Application>
  <DocSecurity>0</DocSecurity>
  <Lines>83</Lines>
  <Paragraphs>49</Paragraphs>
  <ScaleCrop>false</ScaleCrop>
  <Company>Author-it Software Corporation Ltd.</Company>
  <LinksUpToDate>false</LinksUpToDate>
  <CharactersWithSpaces>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PPMQAS420 Co-ordinate in-process quality assurance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2018-10-24T01:37:00Z</dcterms:created>
  <dcterms:modified xsi:type="dcterms:W3CDTF">2018-10-24T01:37:00Z</dcterms:modified>
</cp:coreProperties>
</file>