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4EB2" w:rsidP="00C74E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PPMQAS201 Apply basic quality practices</w:t>
      </w:r>
      <w:r>
        <w:fldChar w:fldCharType="end"/>
      </w:r>
    </w:p>
    <w:p w:rsidR="00C74EB2" w:rsidP="00C74EB2">
      <w:pPr>
        <w:pStyle w:val="Version"/>
        <w:sectPr w:rsidSect="00466A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6A2B" w:rsidP="00466A2B">
      <w:pPr>
        <w:pStyle w:val="SuperHeading"/>
      </w:pPr>
      <w:r w:rsidRPr="00466A2B">
        <w:t>PPMQAS201 Apply basic quality practices</w:t>
      </w:r>
    </w:p>
    <w:p w:rsidR="00000000" w:rsidRPr="00466A2B" w:rsidP="00466A2B">
      <w:pPr>
        <w:pStyle w:val="Heading1"/>
      </w:pPr>
      <w:bookmarkStart w:id="1" w:name="O_1206325"/>
      <w:bookmarkEnd w:id="1"/>
      <w:r w:rsidRPr="00466A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66A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2B">
            <w:pPr>
              <w:pStyle w:val="BodyTextBold"/>
              <w:rPr>
                <w:lang w:val="en-NZ"/>
              </w:rPr>
            </w:pPr>
            <w:r w:rsidRPr="00466A2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2B">
            <w:pPr>
              <w:pStyle w:val="BodyTextBold"/>
              <w:rPr>
                <w:lang w:val="en-NZ"/>
              </w:rPr>
            </w:pPr>
            <w:r w:rsidRPr="00466A2B">
              <w:t>Comments</w:t>
            </w:r>
          </w:p>
        </w:tc>
      </w:tr>
      <w:tr w:rsidTr="00466A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2B">
            <w:pPr>
              <w:pStyle w:val="BodyText"/>
              <w:rPr>
                <w:lang w:val="en-NZ"/>
              </w:rPr>
            </w:pPr>
            <w:r w:rsidRPr="00466A2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A2B" w:rsidP="00466A2B">
            <w:pPr>
              <w:pStyle w:val="BodyText"/>
            </w:pPr>
            <w:r w:rsidRPr="00466A2B">
              <w:t>This version released with PPM Pulp and Paper Manufacturing Training Package Version 3.0.</w:t>
            </w:r>
          </w:p>
        </w:tc>
      </w:tr>
    </w:tbl>
    <w:p w:rsidR="00000000" w:rsidRPr="00466A2B" w:rsidP="00466A2B">
      <w:pPr>
        <w:pStyle w:val="BodyText"/>
      </w:pPr>
    </w:p>
    <w:p w:rsidR="00000000" w:rsidRPr="00466A2B" w:rsidP="00466A2B">
      <w:pPr>
        <w:pStyle w:val="AllowPageBreak"/>
      </w:pPr>
    </w:p>
    <w:p w:rsidR="00000000" w:rsidRPr="00466A2B" w:rsidP="00466A2B">
      <w:pPr>
        <w:pStyle w:val="Heading1"/>
      </w:pPr>
      <w:bookmarkStart w:id="2" w:name="O_1206326"/>
      <w:bookmarkEnd w:id="2"/>
      <w:r w:rsidRPr="00466A2B">
        <w:t>Application</w:t>
      </w:r>
    </w:p>
    <w:p w:rsidR="00000000" w:rsidRPr="00466A2B" w:rsidP="00C74EB2">
      <w:pPr>
        <w:pStyle w:val="BodyText"/>
      </w:pPr>
      <w:r w:rsidRPr="00466A2B">
        <w:t>This unit of competency describes the skills and knowledge required to identify, app</w:t>
      </w:r>
      <w:r w:rsidRPr="00466A2B">
        <w:t>ly and monitor basic quality practices and to take actions specified in workplace procedures to ensure quality standards are met.</w:t>
      </w:r>
    </w:p>
    <w:p w:rsidR="00000000" w:rsidRPr="00466A2B" w:rsidP="00C74EB2">
      <w:pPr>
        <w:pStyle w:val="BodyText"/>
      </w:pPr>
      <w:r w:rsidRPr="00466A2B">
        <w:t>The unit applies to production support operators who work in a pulp and/or paper manufacturing facility and are expected to ta</w:t>
      </w:r>
      <w:r w:rsidRPr="00466A2B">
        <w:t>ke responsibility for the quality of their work.</w:t>
      </w:r>
    </w:p>
    <w:p w:rsidR="00000000" w:rsidRPr="00466A2B" w:rsidP="00C74EB2">
      <w:pPr>
        <w:pStyle w:val="BodyText"/>
      </w:pPr>
      <w:r w:rsidRPr="00466A2B">
        <w:t>No licensing, legislative or certification requirements apply to this unit at the time of publication.</w:t>
      </w:r>
    </w:p>
    <w:p w:rsidR="00000000" w:rsidRPr="00466A2B" w:rsidP="00466A2B">
      <w:pPr>
        <w:pStyle w:val="Heading1"/>
      </w:pPr>
      <w:bookmarkStart w:id="3" w:name="O_1206327"/>
      <w:bookmarkEnd w:id="3"/>
      <w:r w:rsidRPr="00466A2B">
        <w:t>Pre-requisite Unit</w:t>
      </w:r>
    </w:p>
    <w:p w:rsidR="00000000" w:rsidRPr="00466A2B" w:rsidP="00C74EB2">
      <w:pPr>
        <w:pStyle w:val="BodyText"/>
      </w:pPr>
      <w:r w:rsidRPr="00466A2B">
        <w:t>Nil</w:t>
      </w:r>
    </w:p>
    <w:p w:rsidR="00000000" w:rsidRPr="00466A2B" w:rsidP="00466A2B">
      <w:pPr>
        <w:pStyle w:val="Heading1"/>
      </w:pPr>
      <w:bookmarkStart w:id="4" w:name="O_1206329"/>
      <w:bookmarkEnd w:id="4"/>
      <w:r w:rsidRPr="00466A2B">
        <w:t>Unit Sector</w:t>
      </w:r>
    </w:p>
    <w:p w:rsidR="00000000" w:rsidRPr="00466A2B" w:rsidP="00C74EB2">
      <w:pPr>
        <w:pStyle w:val="BodyText"/>
      </w:pPr>
      <w:r w:rsidRPr="00466A2B">
        <w:t>Quality Assurance (QAS)</w:t>
      </w:r>
    </w:p>
    <w:p w:rsidR="00000000" w:rsidRPr="00466A2B" w:rsidP="00466A2B">
      <w:pPr>
        <w:pStyle w:val="Heading1"/>
      </w:pPr>
      <w:bookmarkStart w:id="5" w:name="O_1206330"/>
      <w:bookmarkEnd w:id="5"/>
      <w:r w:rsidRPr="00466A2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74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2B">
            <w:pPr>
              <w:pStyle w:val="BodyTextBold"/>
              <w:rPr>
                <w:lang w:val="en-NZ"/>
              </w:rPr>
            </w:pPr>
            <w:r w:rsidRPr="00466A2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2B">
            <w:pPr>
              <w:pStyle w:val="BodyTextBold"/>
              <w:rPr>
                <w:lang w:val="en-NZ"/>
              </w:rPr>
            </w:pPr>
            <w:r w:rsidRPr="00466A2B">
              <w:t>Performance Criteria</w:t>
            </w:r>
          </w:p>
        </w:tc>
      </w:tr>
      <w:tr w:rsidTr="00C74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A2B" w:rsidP="00466A2B">
            <w:pPr>
              <w:pStyle w:val="BodyText"/>
            </w:pPr>
            <w:r w:rsidRPr="00466A2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2B">
            <w:pPr>
              <w:pStyle w:val="BodyText"/>
              <w:rPr>
                <w:lang w:val="en-NZ"/>
              </w:rPr>
            </w:pPr>
            <w:r w:rsidRPr="00466A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4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2B">
            <w:pPr>
              <w:pStyle w:val="BodyText"/>
              <w:rPr>
                <w:lang w:val="en-NZ"/>
              </w:rPr>
            </w:pPr>
            <w:r w:rsidRPr="00466A2B">
              <w:t>1. Review work against quality sta</w:t>
            </w:r>
            <w:r w:rsidRPr="00466A2B">
              <w:t xml:space="preserve">ndards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A2B" w:rsidP="00466A2B">
            <w:pPr>
              <w:pStyle w:val="BodyText"/>
            </w:pPr>
            <w:r w:rsidRPr="00466A2B">
              <w:t>1.1 Identify quality requirements of own work relevant to operation being undertaken</w:t>
            </w:r>
          </w:p>
          <w:p w:rsidR="00000000" w:rsidRPr="00466A2B" w:rsidP="00466A2B">
            <w:pPr>
              <w:pStyle w:val="BodyText"/>
            </w:pPr>
            <w:r w:rsidRPr="00466A2B">
              <w:t>1.2 Identity how quality of work tasks relates to next production process and final product</w:t>
            </w:r>
          </w:p>
          <w:p w:rsidR="00000000" w:rsidRPr="00466A2B" w:rsidP="00466A2B">
            <w:pPr>
              <w:pStyle w:val="BodyText"/>
            </w:pPr>
            <w:r w:rsidRPr="00466A2B">
              <w:t xml:space="preserve">1.3 Identify quality standards and workplace procedures related to own </w:t>
            </w:r>
            <w:r w:rsidRPr="00466A2B">
              <w:t>work processes</w:t>
            </w:r>
          </w:p>
          <w:p w:rsidR="00000000" w:rsidP="00466A2B">
            <w:pPr>
              <w:pStyle w:val="BodyText"/>
              <w:rPr>
                <w:lang w:val="en-NZ"/>
              </w:rPr>
            </w:pPr>
            <w:r w:rsidRPr="00466A2B">
              <w:t>1.4 Follow and check completed individual and team work against workplace quality standards and procedures</w:t>
            </w:r>
          </w:p>
        </w:tc>
      </w:tr>
      <w:tr w:rsidTr="00C74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2B">
            <w:pPr>
              <w:pStyle w:val="BodyText"/>
              <w:rPr>
                <w:lang w:val="en-NZ"/>
              </w:rPr>
            </w:pPr>
            <w:r w:rsidRPr="00466A2B">
              <w:t>2. Monitor control points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A2B" w:rsidP="00466A2B">
            <w:pPr>
              <w:pStyle w:val="BodyText"/>
            </w:pPr>
            <w:r w:rsidRPr="00466A2B">
              <w:t>2.1 Identify and confirm critical inspections, set point values and testing control points according to production specifications and workplace quality standards</w:t>
            </w:r>
          </w:p>
          <w:p w:rsidR="00000000" w:rsidP="00466A2B">
            <w:pPr>
              <w:pStyle w:val="BodyText"/>
              <w:rPr>
                <w:lang w:val="en-NZ"/>
              </w:rPr>
            </w:pPr>
            <w:r w:rsidRPr="00466A2B">
              <w:t>2.2 Identify priorities for corrective action requirements based on potential risk, loss or da</w:t>
            </w:r>
            <w:r w:rsidRPr="00466A2B">
              <w:t>mage</w:t>
            </w:r>
          </w:p>
        </w:tc>
      </w:tr>
      <w:tr w:rsidTr="00C74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2B">
            <w:pPr>
              <w:pStyle w:val="BodyText"/>
              <w:rPr>
                <w:lang w:val="en-NZ"/>
              </w:rPr>
            </w:pPr>
            <w:r w:rsidRPr="00466A2B">
              <w:t>3. Conduct corrective action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A2B" w:rsidP="00466A2B">
            <w:pPr>
              <w:pStyle w:val="BodyText"/>
            </w:pPr>
            <w:r w:rsidRPr="00466A2B">
              <w:t>3.1 Identify and isolate faulty equipment and materials and out-of-specification product according to quality and operating procedures</w:t>
            </w:r>
          </w:p>
          <w:p w:rsidR="00000000" w:rsidRPr="00466A2B" w:rsidP="00466A2B">
            <w:pPr>
              <w:pStyle w:val="BodyText"/>
            </w:pPr>
            <w:r w:rsidRPr="00466A2B">
              <w:t>3.2 Make adjustments to process, rectify problem within own responsibility or report t</w:t>
            </w:r>
            <w:r w:rsidRPr="00466A2B">
              <w:t xml:space="preserve">o relevant personnel </w:t>
            </w:r>
          </w:p>
          <w:p w:rsidR="00000000" w:rsidP="00466A2B">
            <w:pPr>
              <w:pStyle w:val="BodyText"/>
              <w:rPr>
                <w:lang w:val="en-NZ"/>
              </w:rPr>
            </w:pPr>
            <w:r w:rsidRPr="00466A2B">
              <w:t>3.3 Treat non-conforming product according to operating procedures</w:t>
            </w:r>
          </w:p>
        </w:tc>
      </w:tr>
      <w:tr w:rsidTr="00C74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2B">
            <w:pPr>
              <w:pStyle w:val="BodyText"/>
              <w:rPr>
                <w:lang w:val="en-NZ"/>
              </w:rPr>
            </w:pPr>
            <w:r w:rsidRPr="00466A2B">
              <w:t>4. Record and report quality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A2B" w:rsidP="00466A2B">
            <w:pPr>
              <w:pStyle w:val="BodyText"/>
            </w:pPr>
            <w:r w:rsidRPr="00466A2B">
              <w:t>4.1 Record outcomes of routine inspections and test information according to workplace requirements</w:t>
            </w:r>
          </w:p>
          <w:p w:rsidR="00000000" w:rsidRPr="00466A2B" w:rsidP="00466A2B">
            <w:pPr>
              <w:pStyle w:val="BodyText"/>
            </w:pPr>
            <w:r w:rsidRPr="00466A2B">
              <w:t xml:space="preserve">4.2 Report variations in </w:t>
            </w:r>
            <w:r w:rsidRPr="00466A2B">
              <w:t>processes, out-of-standard performance and faulty equipment according to workplace reporting procedures</w:t>
            </w:r>
          </w:p>
        </w:tc>
      </w:tr>
    </w:tbl>
    <w:p w:rsidR="00000000" w:rsidRPr="00466A2B" w:rsidP="00466A2B">
      <w:pPr>
        <w:pStyle w:val="BodyText"/>
      </w:pPr>
    </w:p>
    <w:p w:rsidR="00000000" w:rsidRPr="00466A2B" w:rsidP="00466A2B">
      <w:pPr>
        <w:pStyle w:val="AllowPageBreak"/>
      </w:pPr>
    </w:p>
    <w:p w:rsidR="00000000" w:rsidRPr="00466A2B" w:rsidP="00466A2B">
      <w:pPr>
        <w:pStyle w:val="Heading1"/>
      </w:pPr>
      <w:bookmarkStart w:id="6" w:name="O_1206331"/>
      <w:bookmarkEnd w:id="6"/>
      <w:r w:rsidRPr="00466A2B">
        <w:t>Foundation Skills</w:t>
      </w:r>
    </w:p>
    <w:p w:rsidR="00000000" w:rsidRPr="00C74EB2" w:rsidP="00C74EB2">
      <w:pPr>
        <w:pStyle w:val="BodyText"/>
        <w:rPr>
          <w:i/>
        </w:rPr>
      </w:pPr>
      <w:r w:rsidRPr="00C74EB2">
        <w:rPr>
          <w:rStyle w:val="Emphasis"/>
        </w:rPr>
        <w:t>This section describes those language, literacy, numeracy and employment skills that are essential for performanc</w:t>
      </w:r>
      <w:r w:rsidRPr="00C74EB2">
        <w:rPr>
          <w:rStyle w:val="Emphasis"/>
        </w:rPr>
        <w:t>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6A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2B">
            <w:pPr>
              <w:pStyle w:val="BodyTextBold"/>
              <w:rPr>
                <w:lang w:val="en-NZ"/>
              </w:rPr>
            </w:pPr>
            <w:r w:rsidRPr="00466A2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2B">
            <w:pPr>
              <w:pStyle w:val="BodyTextBold"/>
              <w:rPr>
                <w:lang w:val="en-NZ"/>
              </w:rPr>
            </w:pPr>
            <w:r w:rsidRPr="00466A2B">
              <w:t>Description</w:t>
            </w:r>
          </w:p>
        </w:tc>
      </w:tr>
      <w:tr w:rsidTr="00466A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2B">
            <w:pPr>
              <w:pStyle w:val="BodyText"/>
              <w:rPr>
                <w:lang w:val="en-NZ"/>
              </w:rPr>
            </w:pPr>
            <w:r w:rsidRPr="00466A2B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2B">
            <w:pPr>
              <w:pStyle w:val="ListBullet"/>
              <w:rPr>
                <w:lang w:val="en-NZ"/>
              </w:rPr>
            </w:pPr>
            <w:r w:rsidRPr="00466A2B">
              <w:t xml:space="preserve">Interpret information from workplace documentation and procedures </w:t>
            </w:r>
          </w:p>
        </w:tc>
      </w:tr>
      <w:tr w:rsidTr="00466A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2B">
            <w:pPr>
              <w:pStyle w:val="BodyText"/>
              <w:rPr>
                <w:lang w:val="en-NZ"/>
              </w:rPr>
            </w:pPr>
            <w:r w:rsidRPr="00466A2B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2B">
            <w:pPr>
              <w:pStyle w:val="ListBullet"/>
              <w:rPr>
                <w:lang w:val="en-NZ"/>
              </w:rPr>
            </w:pPr>
            <w:r w:rsidRPr="00466A2B">
              <w:t>Complete workplace records accura</w:t>
            </w:r>
            <w:r w:rsidRPr="00466A2B">
              <w:t>tely using clear language and industry terminology</w:t>
            </w:r>
          </w:p>
        </w:tc>
      </w:tr>
      <w:tr w:rsidTr="00466A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2B">
            <w:pPr>
              <w:pStyle w:val="BodyText"/>
              <w:rPr>
                <w:lang w:val="en-NZ"/>
              </w:rPr>
            </w:pPr>
            <w:r w:rsidRPr="00466A2B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2B">
            <w:pPr>
              <w:pStyle w:val="ListBullet"/>
              <w:rPr>
                <w:lang w:val="en-NZ"/>
              </w:rPr>
            </w:pPr>
            <w:r w:rsidRPr="00466A2B">
              <w:t>Ask questions and clarify quality processes with team members</w:t>
            </w:r>
          </w:p>
        </w:tc>
      </w:tr>
      <w:tr w:rsidTr="00466A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2B">
            <w:pPr>
              <w:pStyle w:val="BodyText"/>
              <w:rPr>
                <w:lang w:val="en-NZ"/>
              </w:rPr>
            </w:pPr>
            <w:r w:rsidRPr="00466A2B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A2B" w:rsidP="00466A2B">
            <w:pPr>
              <w:pStyle w:val="ListBullet"/>
            </w:pPr>
            <w:r w:rsidRPr="00466A2B">
              <w:t>Interpret acceptable product values for test results</w:t>
            </w:r>
          </w:p>
        </w:tc>
      </w:tr>
    </w:tbl>
    <w:p w:rsidR="00000000" w:rsidRPr="00466A2B" w:rsidP="00466A2B">
      <w:pPr>
        <w:pStyle w:val="BodyText"/>
      </w:pPr>
    </w:p>
    <w:p w:rsidR="00000000" w:rsidRPr="00466A2B" w:rsidP="00466A2B">
      <w:pPr>
        <w:pStyle w:val="AllowPageBreak"/>
      </w:pPr>
    </w:p>
    <w:p w:rsidR="00000000" w:rsidRPr="00466A2B" w:rsidP="00466A2B">
      <w:pPr>
        <w:pStyle w:val="Heading1"/>
      </w:pPr>
      <w:bookmarkStart w:id="7" w:name="O_1206333"/>
      <w:bookmarkEnd w:id="7"/>
      <w:r w:rsidRPr="00466A2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66A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2B">
            <w:pPr>
              <w:pStyle w:val="BodyTextBold"/>
              <w:rPr>
                <w:lang w:val="en-NZ"/>
              </w:rPr>
            </w:pPr>
            <w:r w:rsidRPr="00466A2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2B">
            <w:pPr>
              <w:pStyle w:val="BodyTextBold"/>
              <w:rPr>
                <w:lang w:val="en-NZ"/>
              </w:rPr>
            </w:pPr>
            <w:r w:rsidRPr="00466A2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2B">
            <w:pPr>
              <w:pStyle w:val="BodyTextBold"/>
              <w:rPr>
                <w:lang w:val="en-NZ"/>
              </w:rPr>
            </w:pPr>
            <w:r w:rsidRPr="00466A2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2B">
            <w:pPr>
              <w:pStyle w:val="BodyTextBold"/>
              <w:rPr>
                <w:lang w:val="en-NZ"/>
              </w:rPr>
            </w:pPr>
            <w:r w:rsidRPr="00466A2B">
              <w:t>Equivalence status</w:t>
            </w:r>
          </w:p>
        </w:tc>
      </w:tr>
      <w:tr w:rsidTr="00466A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2B">
            <w:pPr>
              <w:pStyle w:val="BodyText"/>
              <w:rPr>
                <w:lang w:val="en-NZ"/>
              </w:rPr>
            </w:pPr>
            <w:r w:rsidRPr="00466A2B">
              <w:t>PPMQAS201 Apply basic quality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2B">
            <w:pPr>
              <w:pStyle w:val="BodyText"/>
              <w:rPr>
                <w:lang w:val="en-NZ"/>
              </w:rPr>
            </w:pPr>
            <w:r w:rsidRPr="00466A2B">
              <w:t>PPMQAS210 Apply basic quality practices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A2B" w:rsidP="00466A2B">
            <w:pPr>
              <w:pStyle w:val="BodyText"/>
            </w:pPr>
            <w:r w:rsidRPr="00466A2B">
              <w:t>Changes to elements, performance criteria, foundation skills, performance evidence and knowledge evidence</w:t>
            </w:r>
          </w:p>
          <w:p w:rsidR="00000000" w:rsidP="00466A2B">
            <w:pPr>
              <w:pStyle w:val="BodyText"/>
              <w:rPr>
                <w:lang w:val="en-NZ"/>
              </w:rPr>
            </w:pPr>
            <w:r w:rsidRPr="00466A2B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A2B" w:rsidP="00466A2B">
            <w:pPr>
              <w:pStyle w:val="BodyText"/>
            </w:pPr>
            <w:r w:rsidRPr="00466A2B">
              <w:t>Not equivalent</w:t>
            </w:r>
          </w:p>
        </w:tc>
      </w:tr>
    </w:tbl>
    <w:p w:rsidR="00000000" w:rsidRPr="00466A2B" w:rsidP="00466A2B">
      <w:pPr>
        <w:pStyle w:val="BodyText"/>
      </w:pPr>
    </w:p>
    <w:p w:rsidR="00000000" w:rsidRPr="00466A2B" w:rsidP="00466A2B">
      <w:pPr>
        <w:pStyle w:val="AllowPageBreak"/>
      </w:pPr>
    </w:p>
    <w:p w:rsidR="00000000" w:rsidRPr="00466A2B" w:rsidP="00466A2B">
      <w:pPr>
        <w:pStyle w:val="Heading1"/>
      </w:pPr>
      <w:bookmarkStart w:id="8" w:name="O_1206340"/>
      <w:bookmarkEnd w:id="8"/>
      <w:r w:rsidRPr="00466A2B">
        <w:t>Links</w:t>
      </w:r>
    </w:p>
    <w:p w:rsidR="00000000" w:rsidRPr="00466A2B" w:rsidP="00C74EB2">
      <w:pPr>
        <w:pStyle w:val="BodyText"/>
      </w:pPr>
      <w:r w:rsidRPr="00466A2B">
        <w:t>Companion Volumes, including Implementation Guides, are available at VETNet: -</w:t>
      </w:r>
      <w:r w:rsidRPr="00466A2B">
        <w:t xml:space="preserve">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95266E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466A2B" w:rsidP="00466A2B"/>
    <w:sectPr w:rsidSect="00466A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2B" w:rsidRPr="00C74EB2" w:rsidP="00C74E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EB2" w:rsidP="00466A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4EB2" w:rsidP="00466A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74EB2" w:rsidP="00466A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E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6A2B" w:rsidRPr="00C74EB2" w:rsidP="00C74E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EB2" w:rsidRPr="002D2AF8" w:rsidP="00466A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PPMQAS201 Apply basic quality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C74EB2" w:rsidP="00466A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ACE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A6D2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A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6A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A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A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A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A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A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A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A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A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A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A2B"/>
  </w:style>
  <w:style w:type="character" w:customStyle="1" w:styleId="Heading1Char">
    <w:name w:val="Heading 1 Char"/>
    <w:basedOn w:val="DefaultParagraphFont"/>
    <w:link w:val="Heading1"/>
    <w:rsid w:val="00466A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6A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A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6A2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66A2B"/>
    <w:rPr>
      <w:i/>
    </w:rPr>
  </w:style>
  <w:style w:type="paragraph" w:customStyle="1" w:styleId="SuperHeading">
    <w:name w:val="SuperHeading"/>
    <w:basedOn w:val="Normal"/>
    <w:rsid w:val="00466A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6A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66A2B"/>
    <w:rPr>
      <w:b/>
    </w:rPr>
  </w:style>
  <w:style w:type="character" w:customStyle="1" w:styleId="Heading2Char">
    <w:name w:val="Heading 2 Char"/>
    <w:basedOn w:val="DefaultParagraphFont"/>
    <w:link w:val="Heading2"/>
    <w:rsid w:val="00466A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A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A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A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A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A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6A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6A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6A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A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A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A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A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6A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A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6A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A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A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6A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6A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6A2B"/>
    <w:rPr>
      <w:b/>
      <w:spacing w:val="0"/>
    </w:rPr>
  </w:style>
  <w:style w:type="paragraph" w:customStyle="1" w:styleId="SuperTitle">
    <w:name w:val="SuperTitle"/>
    <w:basedOn w:val="Title"/>
    <w:rsid w:val="00466A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A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A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6A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6A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A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6A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A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6A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A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A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A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A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6A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A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A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A2B"/>
  </w:style>
  <w:style w:type="paragraph" w:styleId="TableofFigures">
    <w:name w:val="table of figures"/>
    <w:basedOn w:val="Normal"/>
    <w:next w:val="Normal"/>
    <w:semiHidden/>
    <w:rsid w:val="00466A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A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6A2B"/>
    <w:rPr>
      <w:rFonts w:ascii="Wingdings" w:hAnsi="Wingdings"/>
    </w:rPr>
  </w:style>
  <w:style w:type="paragraph" w:customStyle="1" w:styleId="TableHeading">
    <w:name w:val="Table Heading"/>
    <w:basedOn w:val="HeadingBase"/>
    <w:rsid w:val="00466A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6A2B"/>
    <w:rPr>
      <w:color w:val="0033CC"/>
      <w:u w:val="none"/>
    </w:rPr>
  </w:style>
  <w:style w:type="paragraph" w:customStyle="1" w:styleId="BodyTextRight">
    <w:name w:val="Body Text Right"/>
    <w:basedOn w:val="BodyText"/>
    <w:rsid w:val="00466A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A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A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A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A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A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6A2B"/>
    <w:rPr>
      <w:sz w:val="32"/>
    </w:rPr>
  </w:style>
  <w:style w:type="paragraph" w:customStyle="1" w:styleId="HeadingProcedure">
    <w:name w:val="Heading Procedure"/>
    <w:basedOn w:val="HeadingBase"/>
    <w:next w:val="Normal"/>
    <w:rsid w:val="00466A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A2B"/>
    <w:pPr>
      <w:spacing w:before="60" w:after="60"/>
    </w:pPr>
  </w:style>
  <w:style w:type="paragraph" w:styleId="ListContinue">
    <w:name w:val="List Continue"/>
    <w:basedOn w:val="List"/>
    <w:rsid w:val="00466A2B"/>
    <w:pPr>
      <w:ind w:firstLine="0"/>
    </w:pPr>
  </w:style>
  <w:style w:type="paragraph" w:customStyle="1" w:styleId="ListNote">
    <w:name w:val="List Note"/>
    <w:basedOn w:val="List"/>
    <w:rsid w:val="00466A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A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A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A2B"/>
    <w:rPr>
      <w:rFonts w:ascii="Courier New" w:hAnsi="Courier New"/>
    </w:rPr>
  </w:style>
  <w:style w:type="paragraph" w:customStyle="1" w:styleId="NoteBullet">
    <w:name w:val="Note Bullet"/>
    <w:basedOn w:val="Note"/>
    <w:rsid w:val="00466A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A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6A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6A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A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6A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A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6A2B"/>
    <w:rPr>
      <w:b/>
      <w:smallCaps/>
    </w:rPr>
  </w:style>
  <w:style w:type="paragraph" w:customStyle="1" w:styleId="TableListNumber">
    <w:name w:val="Table List Number"/>
    <w:basedOn w:val="ListNumber"/>
    <w:rsid w:val="00466A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A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A2B"/>
    <w:pPr>
      <w:numPr>
        <w:numId w:val="8"/>
      </w:numPr>
    </w:pPr>
  </w:style>
  <w:style w:type="paragraph" w:customStyle="1" w:styleId="ListAlpha2">
    <w:name w:val="List Alpha 2"/>
    <w:basedOn w:val="List2"/>
    <w:rsid w:val="00466A2B"/>
    <w:pPr>
      <w:numPr>
        <w:numId w:val="7"/>
      </w:numPr>
    </w:pPr>
  </w:style>
  <w:style w:type="paragraph" w:styleId="List2">
    <w:name w:val="List 2"/>
    <w:basedOn w:val="BodyText"/>
    <w:rsid w:val="00466A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6A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A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A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6A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6A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6A2B"/>
    <w:pPr>
      <w:numPr>
        <w:numId w:val="3"/>
      </w:numPr>
    </w:pPr>
  </w:style>
  <w:style w:type="paragraph" w:styleId="ListContinue2">
    <w:name w:val="List Continue 2"/>
    <w:basedOn w:val="List2"/>
    <w:rsid w:val="00466A2B"/>
    <w:pPr>
      <w:ind w:firstLine="0"/>
    </w:pPr>
  </w:style>
  <w:style w:type="paragraph" w:styleId="ListContinue3">
    <w:name w:val="List Continue 3"/>
    <w:basedOn w:val="List3"/>
    <w:rsid w:val="00466A2B"/>
    <w:pPr>
      <w:ind w:left="1021" w:firstLine="0"/>
    </w:pPr>
  </w:style>
  <w:style w:type="paragraph" w:styleId="ListContinue4">
    <w:name w:val="List Continue 4"/>
    <w:basedOn w:val="List4"/>
    <w:rsid w:val="00466A2B"/>
    <w:pPr>
      <w:ind w:firstLine="0"/>
    </w:pPr>
  </w:style>
  <w:style w:type="paragraph" w:styleId="ListContinue5">
    <w:name w:val="List Continue 5"/>
    <w:basedOn w:val="List5"/>
    <w:rsid w:val="00466A2B"/>
    <w:pPr>
      <w:ind w:firstLine="0"/>
    </w:pPr>
  </w:style>
  <w:style w:type="paragraph" w:styleId="ListNumber3">
    <w:name w:val="List Number 3"/>
    <w:basedOn w:val="List3"/>
    <w:rsid w:val="00466A2B"/>
    <w:pPr>
      <w:numPr>
        <w:numId w:val="4"/>
      </w:numPr>
    </w:pPr>
  </w:style>
  <w:style w:type="paragraph" w:styleId="ListNumber4">
    <w:name w:val="List Number 4"/>
    <w:basedOn w:val="List4"/>
    <w:rsid w:val="00466A2B"/>
    <w:pPr>
      <w:numPr>
        <w:numId w:val="5"/>
      </w:numPr>
    </w:pPr>
  </w:style>
  <w:style w:type="paragraph" w:styleId="ListNumber5">
    <w:name w:val="List Number 5"/>
    <w:basedOn w:val="List5"/>
    <w:rsid w:val="00466A2B"/>
    <w:pPr>
      <w:numPr>
        <w:numId w:val="6"/>
      </w:numPr>
    </w:pPr>
  </w:style>
  <w:style w:type="paragraph" w:styleId="BlockText">
    <w:name w:val="Block Text"/>
    <w:basedOn w:val="Normal"/>
    <w:rsid w:val="00466A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A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A2B"/>
    <w:rPr>
      <w:sz w:val="16"/>
      <w:vertAlign w:val="superscript"/>
    </w:rPr>
  </w:style>
  <w:style w:type="character" w:customStyle="1" w:styleId="Symbols">
    <w:name w:val="Symbols"/>
    <w:basedOn w:val="DefaultParagraphFont"/>
    <w:rsid w:val="00466A2B"/>
    <w:rPr>
      <w:rFonts w:ascii="Symbol" w:hAnsi="Symbol"/>
    </w:rPr>
  </w:style>
  <w:style w:type="character" w:customStyle="1" w:styleId="MenuOptions">
    <w:name w:val="Menu Options"/>
    <w:basedOn w:val="DefaultParagraphFont"/>
    <w:rsid w:val="00466A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A2B"/>
    <w:rPr>
      <w:b/>
    </w:rPr>
  </w:style>
  <w:style w:type="character" w:customStyle="1" w:styleId="Underlined">
    <w:name w:val="Underlined"/>
    <w:basedOn w:val="DefaultParagraphFont"/>
    <w:rsid w:val="00466A2B"/>
    <w:rPr>
      <w:u w:val="single"/>
    </w:rPr>
  </w:style>
  <w:style w:type="paragraph" w:customStyle="1" w:styleId="TableBodyTextRight">
    <w:name w:val="Table Body Text Right"/>
    <w:basedOn w:val="TableBodyText"/>
    <w:rsid w:val="00466A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A2B"/>
    <w:rPr>
      <w:sz w:val="18"/>
    </w:rPr>
  </w:style>
  <w:style w:type="paragraph" w:customStyle="1" w:styleId="BodySmallRight">
    <w:name w:val="Body Small Right"/>
    <w:basedOn w:val="BodyTextRight"/>
    <w:rsid w:val="00466A2B"/>
    <w:rPr>
      <w:sz w:val="18"/>
      <w:szCs w:val="18"/>
    </w:rPr>
  </w:style>
  <w:style w:type="paragraph" w:customStyle="1" w:styleId="MarginEdition">
    <w:name w:val="Margin Edition"/>
    <w:basedOn w:val="MarginNote"/>
    <w:rsid w:val="00466A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A2B"/>
    <w:rPr>
      <w:sz w:val="2"/>
      <w:szCs w:val="2"/>
    </w:rPr>
  </w:style>
  <w:style w:type="character" w:customStyle="1" w:styleId="Small">
    <w:name w:val="Small"/>
    <w:basedOn w:val="DefaultParagraphFont"/>
    <w:rsid w:val="00466A2B"/>
    <w:rPr>
      <w:sz w:val="16"/>
    </w:rPr>
  </w:style>
  <w:style w:type="paragraph" w:customStyle="1" w:styleId="WideTable">
    <w:name w:val="Wide Table"/>
    <w:basedOn w:val="Normal"/>
    <w:rsid w:val="00466A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A2B"/>
  </w:style>
  <w:style w:type="paragraph" w:styleId="Quote">
    <w:name w:val="Quote"/>
    <w:basedOn w:val="Heading1"/>
    <w:link w:val="QuoteChar"/>
    <w:qFormat/>
    <w:rsid w:val="00466A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A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A2B"/>
    <w:pPr>
      <w:pageBreakBefore/>
    </w:pPr>
  </w:style>
  <w:style w:type="paragraph" w:customStyle="1" w:styleId="Border">
    <w:name w:val="Border"/>
    <w:basedOn w:val="Normal"/>
    <w:qFormat/>
    <w:rsid w:val="00466A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A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A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A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6A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A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A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A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A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A2B"/>
    <w:rPr>
      <w:u w:val="single"/>
    </w:rPr>
  </w:style>
  <w:style w:type="character" w:customStyle="1" w:styleId="BoldandItalics">
    <w:name w:val="Bold and Italics"/>
    <w:qFormat/>
    <w:rsid w:val="00466A2B"/>
    <w:rPr>
      <w:b/>
      <w:i/>
      <w:u w:val="none"/>
    </w:rPr>
  </w:style>
  <w:style w:type="paragraph" w:styleId="BalloonText">
    <w:name w:val="Balloon Text"/>
    <w:basedOn w:val="Normal"/>
    <w:link w:val="BalloonTextChar"/>
    <w:rsid w:val="00466A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A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6A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A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6A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6A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6A2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74E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3088</Characters>
  <Application>Microsoft Office Word</Application>
  <DocSecurity>0</DocSecurity>
  <Lines>114</Lines>
  <Paragraphs>72</Paragraphs>
  <ScaleCrop>false</ScaleCrop>
  <Company>Author-it Software Corporation Ltd.</Company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PPMQAS201 Apply basic quality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2023-02-22T01:09:00Z</dcterms:created>
  <dcterms:modified xsi:type="dcterms:W3CDTF">2023-02-22T01:09:00Z</dcterms:modified>
</cp:coreProperties>
</file>