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103" w:rsidP="00B851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PPMPRS320 Solve systemic problems in the workplace</w:t>
      </w:r>
      <w:r>
        <w:fldChar w:fldCharType="end"/>
      </w:r>
    </w:p>
    <w:p w:rsidR="00B85103" w:rsidP="00B85103">
      <w:pPr>
        <w:pStyle w:val="Version"/>
        <w:sectPr w:rsidSect="006C6E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E00" w:rsidP="006C6E00">
      <w:pPr>
        <w:pStyle w:val="SuperHeading"/>
      </w:pPr>
      <w:r w:rsidRPr="006C6E00">
        <w:t>PPMPRS320 Solve systemic problems in the workplace</w:t>
      </w:r>
    </w:p>
    <w:p w:rsidR="00000000" w:rsidRPr="006C6E00" w:rsidP="006C6E00">
      <w:pPr>
        <w:pStyle w:val="Heading1"/>
      </w:pPr>
      <w:bookmarkStart w:id="1" w:name="O_912884"/>
      <w:bookmarkEnd w:id="1"/>
      <w:r w:rsidRPr="006C6E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rPr>
                <w:rStyle w:val="SpecialBold"/>
              </w:rPr>
              <w:t>Comment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Replaces equivalent unit FPPPRS320A Solve systemic problems in the workplace,</w:t>
            </w:r>
            <w:r w:rsidRPr="006C6E00">
              <w:rPr>
                <w:rStyle w:val="SpecialBold"/>
              </w:rPr>
              <w:t xml:space="preserve"> </w:t>
            </w:r>
            <w:r w:rsidRPr="006C6E00">
              <w:t>which was first released with FPP10 Pulp and Paper Manufacturing Industry Training Package Version 1.0.</w:t>
            </w:r>
          </w:p>
          <w:p w:rsidR="00000000" w:rsidRPr="006C6E00" w:rsidP="006C6E00">
            <w:pPr>
              <w:pStyle w:val="BodyText"/>
            </w:pPr>
            <w:r w:rsidRPr="006C6E00">
              <w:t xml:space="preserve">This is the first release </w:t>
            </w:r>
            <w:r w:rsidRPr="006C6E00">
              <w:t>of this unit in the new standards format.</w:t>
            </w:r>
          </w:p>
        </w:tc>
      </w:tr>
    </w:tbl>
    <w:p w:rsidR="00000000" w:rsidRPr="006C6E00" w:rsidP="006C6E00">
      <w:pPr>
        <w:pStyle w:val="BodyText"/>
      </w:pP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2" w:name="O_912885"/>
      <w:bookmarkEnd w:id="2"/>
      <w:r w:rsidRPr="006C6E00">
        <w:t>Application</w:t>
      </w:r>
    </w:p>
    <w:p w:rsidR="00000000" w:rsidRPr="006C6E00" w:rsidP="006C6E00">
      <w:pPr>
        <w:pStyle w:val="BodyText"/>
      </w:pPr>
      <w:r w:rsidRPr="006C6E00">
        <w:t xml:space="preserve">This unit of competency describes the outcomes required to identify, assess and solve systemic problems in the workplace, in the pulp and paper industry. </w:t>
      </w:r>
    </w:p>
    <w:p w:rsidR="00000000" w:rsidRPr="006C6E00" w:rsidP="006C6E00">
      <w:pPr>
        <w:pStyle w:val="BodyText"/>
      </w:pPr>
      <w:r w:rsidRPr="006C6E00">
        <w:t>The unit applies to operator</w:t>
      </w:r>
      <w:r w:rsidRPr="006C6E00">
        <w:t>s and production technicians who determine and implement a plan to solve systemic problems in the workplace, in a pulp and paper manufacturing facility.</w:t>
      </w:r>
    </w:p>
    <w:p w:rsidR="00000000" w:rsidRPr="006C6E00" w:rsidP="006C6E00">
      <w:pPr>
        <w:pStyle w:val="BodyText"/>
      </w:pPr>
      <w:r w:rsidRPr="006C6E00">
        <w:t xml:space="preserve">No licensing, legislative, regulatory, or certification requirements apply to this unit at the time of </w:t>
      </w:r>
      <w:r w:rsidRPr="006C6E00">
        <w:t>publication.</w:t>
      </w: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3" w:name="O_912886"/>
      <w:bookmarkEnd w:id="3"/>
      <w:r w:rsidRPr="006C6E00">
        <w:t>Pre-requisite Unit</w:t>
      </w:r>
    </w:p>
    <w:p w:rsidR="00000000" w:rsidRPr="006C6E00" w:rsidP="006C6E00">
      <w:pPr>
        <w:pStyle w:val="BodyText"/>
      </w:pPr>
      <w:r w:rsidRPr="006C6E00">
        <w:t>Nil</w:t>
      </w: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4" w:name="O_912888"/>
      <w:bookmarkEnd w:id="4"/>
      <w:r w:rsidRPr="006C6E00">
        <w:t>Unit Sector</w:t>
      </w:r>
    </w:p>
    <w:p w:rsidR="00000000" w:rsidRPr="006C6E00" w:rsidP="006C6E00">
      <w:pPr>
        <w:pStyle w:val="BodyText"/>
      </w:pPr>
      <w:r w:rsidRPr="006C6E00">
        <w:t>Pulp and Paper Manufacturing</w:t>
      </w: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5" w:name="O_912889"/>
      <w:bookmarkEnd w:id="5"/>
      <w:r w:rsidRPr="006C6E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rPr>
                <w:rStyle w:val="SpecialBold"/>
              </w:rPr>
              <w:t>PERFORMANCE CRITERIA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1. Identify and describe the problem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1.1. Identify and describe</w:t>
            </w:r>
            <w:r w:rsidRPr="006C6E00">
              <w:t xml:space="preserve"> the problem within documentation and procedures, work health and safety (WHS) procedures, environmental procedures, standard operating procedures (SOP), and housekeeping requirements.</w:t>
            </w:r>
          </w:p>
          <w:p w:rsidR="00000000" w:rsidRPr="006C6E00" w:rsidP="006C6E00">
            <w:pPr>
              <w:pStyle w:val="BodyText"/>
            </w:pPr>
            <w:r w:rsidRPr="006C6E00">
              <w:t>1.2. Gather information to define the</w:t>
            </w:r>
            <w:r w:rsidRPr="006C6E00">
              <w:rPr>
                <w:rStyle w:val="BoldandItalics"/>
              </w:rPr>
              <w:t xml:space="preserve"> </w:t>
            </w:r>
            <w:r w:rsidRPr="006C6E00">
              <w:t>type and extent of the problem.</w:t>
            </w:r>
          </w:p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1</w:t>
            </w:r>
            <w:r w:rsidRPr="006C6E00">
              <w:t>.3. Gather information on the effect of the problem on quality or productivity or operations.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2. Assess the situation and determine 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2.1. Take immediate action if safety, quality or productivity are compromised.</w:t>
            </w:r>
          </w:p>
          <w:p w:rsidR="00000000" w:rsidRPr="006C6E00" w:rsidP="006C6E00">
            <w:pPr>
              <w:pStyle w:val="BodyText"/>
            </w:pPr>
            <w:r w:rsidRPr="006C6E00">
              <w:t>2.2. Notify personnel, as required.</w:t>
            </w:r>
          </w:p>
          <w:p w:rsidR="00000000" w:rsidRPr="006C6E00" w:rsidP="006C6E00">
            <w:pPr>
              <w:pStyle w:val="BodyText"/>
            </w:pPr>
            <w:r w:rsidRPr="006C6E00">
              <w:t>2.3. Refer problem to appropriate work group or department.</w:t>
            </w:r>
          </w:p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2.4. Assess and select the most appropriate problem solving methodologies.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3. Conduct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3.1. Assemble team for analysis, if required.</w:t>
            </w:r>
          </w:p>
          <w:p w:rsidR="00000000" w:rsidRPr="006C6E00" w:rsidP="006C6E00">
            <w:pPr>
              <w:pStyle w:val="BodyText"/>
            </w:pPr>
            <w:r w:rsidRPr="006C6E00">
              <w:t>3.2. Use selected problem solving methodology.</w:t>
            </w:r>
          </w:p>
          <w:p w:rsidR="00000000" w:rsidRPr="006C6E00" w:rsidP="006C6E00">
            <w:pPr>
              <w:pStyle w:val="BodyText"/>
            </w:pPr>
            <w:r w:rsidRPr="006C6E00">
              <w:t>3.3. De</w:t>
            </w:r>
            <w:r w:rsidRPr="006C6E00">
              <w:t>termine possible solutions.</w:t>
            </w:r>
          </w:p>
          <w:p w:rsidR="00000000" w:rsidRPr="006C6E00" w:rsidP="006C6E00">
            <w:pPr>
              <w:pStyle w:val="BodyText"/>
            </w:pPr>
            <w:r w:rsidRPr="006C6E00">
              <w:t>3.4. Conduct quick fixes, if required.</w:t>
            </w:r>
          </w:p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3.5. Determine favoured solutions.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4. Determine action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4.1. Develop an action plan considering contingencies.</w:t>
            </w:r>
          </w:p>
          <w:p w:rsidR="00000000" w:rsidRPr="006C6E00" w:rsidP="006C6E00">
            <w:pPr>
              <w:pStyle w:val="BodyText"/>
            </w:pPr>
            <w:r w:rsidRPr="006C6E00">
              <w:t>4.2. Document the action plan according to SOP.</w:t>
            </w:r>
          </w:p>
          <w:p w:rsidR="00000000" w:rsidRPr="006C6E00" w:rsidP="006C6E00">
            <w:pPr>
              <w:pStyle w:val="BodyText"/>
            </w:pPr>
            <w:r w:rsidRPr="006C6E00">
              <w:t>4.3. Communicate the acti</w:t>
            </w:r>
            <w:r w:rsidRPr="006C6E00">
              <w:t>on plan to personnel.</w:t>
            </w:r>
          </w:p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4.4. Gain approval for the action plan from appropriate personnel.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5. Implement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5.1. Identify and organise resources to implement the action plan and consider relevant WHS procedures, environmental procedures, SOP, and housekeep</w:t>
            </w:r>
            <w:r w:rsidRPr="006C6E00">
              <w:t>ing requirements.</w:t>
            </w:r>
          </w:p>
          <w:p w:rsidR="00000000" w:rsidRPr="006C6E00" w:rsidP="006C6E00">
            <w:pPr>
              <w:pStyle w:val="BodyText"/>
            </w:pPr>
            <w:r w:rsidRPr="006C6E00">
              <w:t>5.2. Schedule plan and communicate to team and other personnel.</w:t>
            </w:r>
          </w:p>
          <w:p w:rsidR="00000000" w:rsidRPr="006C6E00" w:rsidP="006C6E00">
            <w:pPr>
              <w:pStyle w:val="BodyText"/>
            </w:pPr>
            <w:r w:rsidRPr="006C6E00">
              <w:t>5.3. Assist team members, where required.</w:t>
            </w:r>
          </w:p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5.4. Implement the planned changes, to solve the problem, through process adjustments, reporting to an appropriate person or rectifying the problem.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6. Monitor and evaluate the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6.1. Monitor changes.</w:t>
            </w:r>
          </w:p>
          <w:p w:rsidR="00000000" w:rsidRPr="006C6E00" w:rsidP="006C6E00">
            <w:pPr>
              <w:pStyle w:val="BodyText"/>
            </w:pPr>
            <w:r w:rsidRPr="006C6E00">
              <w:t>6.2. Evaluate the effectiveness of the solution</w:t>
            </w:r>
            <w:r w:rsidRPr="006C6E00">
              <w:t>.</w:t>
            </w:r>
          </w:p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6.3. Implement contingency planning, if required.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7. Document and report changes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BodyText"/>
            </w:pPr>
            <w:r w:rsidRPr="006C6E00">
              <w:t>7.1. Finalise and complete report using the required documentation.</w:t>
            </w:r>
          </w:p>
          <w:p w:rsidR="00000000" w:rsidRPr="006C6E00" w:rsidP="006C6E00">
            <w:pPr>
              <w:pStyle w:val="BodyText"/>
            </w:pPr>
            <w:r w:rsidRPr="006C6E00">
              <w:t>7.2. Report the outcome of the solution.</w:t>
            </w:r>
          </w:p>
          <w:p w:rsidR="00000000" w:rsidRPr="006C6E00" w:rsidP="006C6E00">
            <w:pPr>
              <w:pStyle w:val="BodyText"/>
            </w:pPr>
            <w:r w:rsidRPr="006C6E00">
              <w:t>7.3. Communicate the outcome of the solution to team and approp</w:t>
            </w:r>
            <w:r w:rsidRPr="006C6E00">
              <w:t xml:space="preserve">riate personnel. </w:t>
            </w:r>
          </w:p>
        </w:tc>
      </w:tr>
    </w:tbl>
    <w:p w:rsidR="00000000" w:rsidRPr="006C6E00" w:rsidP="006C6E00">
      <w:pPr>
        <w:pStyle w:val="BodyText"/>
      </w:pP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6" w:name="O_912890"/>
      <w:bookmarkEnd w:id="6"/>
      <w:r w:rsidRPr="006C6E0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This section describes those core and employment skills that are essential to performance and are not explicit in the performance criteria.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ListBullet"/>
              <w:rPr>
                <w:lang w:val="en-NZ"/>
              </w:rPr>
            </w:pPr>
            <w:r w:rsidRPr="006C6E00">
              <w:t>undertake calculations to aid testing and sampling for the identification of product or process problems.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ListBullet"/>
              <w:rPr>
                <w:lang w:val="en-NZ"/>
              </w:rPr>
            </w:pPr>
            <w:r w:rsidRPr="006C6E00">
              <w:t>read and interpret required documentation, procedures and reports relevant to solving problems.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ListBullet"/>
              <w:rPr>
                <w:lang w:val="en-NZ"/>
              </w:rPr>
            </w:pPr>
            <w:r w:rsidRPr="006C6E00">
              <w:t xml:space="preserve">write clear </w:t>
            </w:r>
            <w:r w:rsidRPr="006C6E00">
              <w:t xml:space="preserve">and detailed reports, using correct technical language, about solving problems. 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ListBullet"/>
            </w:pPr>
            <w:r w:rsidRPr="006C6E00">
              <w:t>maintain situational awareness in the work area</w:t>
            </w:r>
          </w:p>
          <w:p w:rsidR="00000000" w:rsidP="006C6E00">
            <w:pPr>
              <w:pStyle w:val="ListBullet"/>
              <w:rPr>
                <w:lang w:val="en-NZ"/>
              </w:rPr>
            </w:pPr>
            <w:r w:rsidRPr="006C6E00">
              <w:t>analyse and use sensory information to adjust process to maintain and co-ordinate safety, quality and output.</w:t>
            </w:r>
          </w:p>
        </w:tc>
      </w:tr>
      <w:tr w:rsidTr="00B851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00">
            <w:pPr>
              <w:pStyle w:val="BodyText"/>
              <w:rPr>
                <w:lang w:val="en-NZ"/>
              </w:rPr>
            </w:pPr>
            <w:r w:rsidRPr="006C6E00">
              <w:t>Technology skills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00" w:rsidP="006C6E00">
            <w:pPr>
              <w:pStyle w:val="ListBullet"/>
            </w:pPr>
            <w:r w:rsidRPr="006C6E00">
              <w:t>access, navigate and enter computer-based information</w:t>
            </w:r>
          </w:p>
          <w:p w:rsidR="00000000" w:rsidRPr="006C6E00" w:rsidP="006C6E00">
            <w:pPr>
              <w:pStyle w:val="ListBullet"/>
            </w:pPr>
            <w:r w:rsidRPr="006C6E00">
              <w:t>use electronic and other systems to control equipment and pro</w:t>
            </w:r>
            <w:r w:rsidRPr="006C6E00">
              <w:t>cesses as required.</w:t>
            </w:r>
          </w:p>
        </w:tc>
      </w:tr>
    </w:tbl>
    <w:p w:rsidR="00000000" w:rsidRPr="006C6E00" w:rsidP="006C6E00">
      <w:pPr>
        <w:pStyle w:val="BodyText"/>
      </w:pP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7" w:name="O_912891"/>
      <w:bookmarkEnd w:id="7"/>
      <w:r w:rsidRPr="006C6E00">
        <w:t>Range of Conditions</w:t>
      </w:r>
    </w:p>
    <w:p w:rsidR="00000000" w:rsidRPr="006C6E00" w:rsidP="006C6E00">
      <w:pPr>
        <w:pStyle w:val="BodyText"/>
      </w:pPr>
      <w:r w:rsidRPr="006C6E00">
        <w:t>Not Applicable</w:t>
      </w: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8" w:name="O_912892"/>
      <w:bookmarkEnd w:id="8"/>
      <w:r w:rsidRPr="006C6E00">
        <w:t>Unit Mapping Information</w:t>
      </w:r>
    </w:p>
    <w:p w:rsidR="00000000" w:rsidRPr="006C6E00" w:rsidP="006C6E00">
      <w:pPr>
        <w:pStyle w:val="BodyText"/>
      </w:pPr>
      <w:r w:rsidRPr="006C6E00">
        <w:t>FPPPRS320A Solve systemic problems in the workplace</w:t>
      </w:r>
    </w:p>
    <w:p w:rsidR="00000000" w:rsidRPr="006C6E00" w:rsidP="006C6E00">
      <w:pPr>
        <w:pStyle w:val="AllowPageBreak"/>
      </w:pPr>
    </w:p>
    <w:p w:rsidR="00000000" w:rsidRPr="006C6E00" w:rsidP="006C6E00">
      <w:pPr>
        <w:pStyle w:val="Heading1"/>
      </w:pPr>
      <w:bookmarkStart w:id="9" w:name="O_912899"/>
      <w:bookmarkEnd w:id="9"/>
      <w:r w:rsidRPr="006C6E00">
        <w:t>Links</w:t>
      </w:r>
    </w:p>
    <w:p w:rsidR="00000000" w:rsidRPr="006C6E00" w:rsidP="006C6E00">
      <w:pPr>
        <w:pStyle w:val="BodyText"/>
      </w:pPr>
      <w:r w:rsidRPr="006C6E00">
        <w:t>Companion Volume implementation guides are found in VETNet - https://vetnet.education.gov.au/Pages/TrainingPackages.aspx/Pages/Home.aspx</w:t>
      </w:r>
    </w:p>
    <w:p w:rsidR="00000000" w:rsidRPr="006C6E00" w:rsidP="006C6E00"/>
    <w:sectPr w:rsidSect="006C6E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00" w:rsidRPr="00B85103" w:rsidP="00B851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103" w:rsidP="006C6E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103" w:rsidP="006C6E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5103" w:rsidP="006C6E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1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E00" w:rsidRPr="00B85103" w:rsidP="00B851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103" w:rsidRPr="002D2AF8" w:rsidP="006C6E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PPMPRS320 Solve systemic problems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B85103" w:rsidP="006C6E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DE9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EE7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E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E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E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E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E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E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E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E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E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E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E00"/>
  </w:style>
  <w:style w:type="character" w:customStyle="1" w:styleId="Heading1Char">
    <w:name w:val="Heading 1 Char"/>
    <w:basedOn w:val="DefaultParagraphFont"/>
    <w:link w:val="Heading1"/>
    <w:rsid w:val="006C6E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E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E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E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E00"/>
    <w:rPr>
      <w:b/>
      <w:spacing w:val="0"/>
    </w:rPr>
  </w:style>
  <w:style w:type="paragraph" w:customStyle="1" w:styleId="SuperHeading">
    <w:name w:val="SuperHeading"/>
    <w:basedOn w:val="Normal"/>
    <w:rsid w:val="006C6E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E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C6E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C6E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E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E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E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E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E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E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E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E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E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E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E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E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E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E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E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E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E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E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E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E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E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E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E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E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E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E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E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E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E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E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E00"/>
    <w:rPr>
      <w:i/>
    </w:rPr>
  </w:style>
  <w:style w:type="paragraph" w:styleId="Caption">
    <w:name w:val="caption"/>
    <w:basedOn w:val="BodyText"/>
    <w:next w:val="Normal"/>
    <w:qFormat/>
    <w:rsid w:val="006C6E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E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E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E00"/>
  </w:style>
  <w:style w:type="paragraph" w:styleId="TableofFigures">
    <w:name w:val="table of figures"/>
    <w:basedOn w:val="Normal"/>
    <w:next w:val="Normal"/>
    <w:semiHidden/>
    <w:rsid w:val="006C6E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E00"/>
    <w:pPr>
      <w:numPr>
        <w:numId w:val="10"/>
      </w:numPr>
    </w:pPr>
  </w:style>
  <w:style w:type="character" w:customStyle="1" w:styleId="WingdingSymbols">
    <w:name w:val="Wingding Symbols"/>
    <w:rsid w:val="006C6E00"/>
    <w:rPr>
      <w:rFonts w:ascii="Wingdings" w:hAnsi="Wingdings"/>
    </w:rPr>
  </w:style>
  <w:style w:type="paragraph" w:customStyle="1" w:styleId="TableHeading">
    <w:name w:val="Table Heading"/>
    <w:basedOn w:val="HeadingBase"/>
    <w:rsid w:val="006C6E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E00"/>
    <w:rPr>
      <w:color w:val="0033CC"/>
      <w:u w:val="none"/>
    </w:rPr>
  </w:style>
  <w:style w:type="paragraph" w:customStyle="1" w:styleId="BodyTextRight">
    <w:name w:val="Body Text Right"/>
    <w:basedOn w:val="BodyText"/>
    <w:rsid w:val="006C6E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E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E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E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E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E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E00"/>
    <w:rPr>
      <w:sz w:val="32"/>
    </w:rPr>
  </w:style>
  <w:style w:type="paragraph" w:customStyle="1" w:styleId="HeadingProcedure">
    <w:name w:val="Heading Procedure"/>
    <w:basedOn w:val="HeadingBase"/>
    <w:next w:val="Normal"/>
    <w:rsid w:val="006C6E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E00"/>
    <w:pPr>
      <w:spacing w:before="60" w:after="60"/>
    </w:pPr>
  </w:style>
  <w:style w:type="paragraph" w:styleId="ListContinue">
    <w:name w:val="List Continue"/>
    <w:basedOn w:val="List"/>
    <w:rsid w:val="006C6E00"/>
    <w:pPr>
      <w:ind w:firstLine="0"/>
    </w:pPr>
  </w:style>
  <w:style w:type="paragraph" w:customStyle="1" w:styleId="ListNote">
    <w:name w:val="List Note"/>
    <w:basedOn w:val="List"/>
    <w:rsid w:val="006C6E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E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E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E00"/>
    <w:rPr>
      <w:rFonts w:ascii="Courier New" w:hAnsi="Courier New"/>
    </w:rPr>
  </w:style>
  <w:style w:type="paragraph" w:customStyle="1" w:styleId="NoteBullet">
    <w:name w:val="Note Bullet"/>
    <w:basedOn w:val="Note"/>
    <w:rsid w:val="006C6E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E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E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E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E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E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E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E00"/>
    <w:rPr>
      <w:b/>
      <w:smallCaps/>
    </w:rPr>
  </w:style>
  <w:style w:type="paragraph" w:customStyle="1" w:styleId="TableListNumber">
    <w:name w:val="Table List Number"/>
    <w:basedOn w:val="ListNumber"/>
    <w:rsid w:val="006C6E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E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E00"/>
    <w:pPr>
      <w:numPr>
        <w:numId w:val="8"/>
      </w:numPr>
    </w:pPr>
  </w:style>
  <w:style w:type="paragraph" w:customStyle="1" w:styleId="ListAlpha2">
    <w:name w:val="List Alpha 2"/>
    <w:basedOn w:val="List2"/>
    <w:rsid w:val="006C6E00"/>
    <w:pPr>
      <w:numPr>
        <w:numId w:val="7"/>
      </w:numPr>
    </w:pPr>
  </w:style>
  <w:style w:type="paragraph" w:styleId="List2">
    <w:name w:val="List 2"/>
    <w:basedOn w:val="BodyText"/>
    <w:rsid w:val="006C6E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E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E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E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E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E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E00"/>
    <w:pPr>
      <w:numPr>
        <w:numId w:val="3"/>
      </w:numPr>
    </w:pPr>
  </w:style>
  <w:style w:type="paragraph" w:styleId="ListContinue2">
    <w:name w:val="List Continue 2"/>
    <w:basedOn w:val="List2"/>
    <w:rsid w:val="006C6E00"/>
    <w:pPr>
      <w:ind w:firstLine="0"/>
    </w:pPr>
  </w:style>
  <w:style w:type="paragraph" w:styleId="ListContinue3">
    <w:name w:val="List Continue 3"/>
    <w:basedOn w:val="List3"/>
    <w:rsid w:val="006C6E00"/>
    <w:pPr>
      <w:ind w:left="1021" w:firstLine="0"/>
    </w:pPr>
  </w:style>
  <w:style w:type="paragraph" w:styleId="ListContinue4">
    <w:name w:val="List Continue 4"/>
    <w:basedOn w:val="List4"/>
    <w:rsid w:val="006C6E00"/>
    <w:pPr>
      <w:ind w:firstLine="0"/>
    </w:pPr>
  </w:style>
  <w:style w:type="paragraph" w:styleId="ListContinue5">
    <w:name w:val="List Continue 5"/>
    <w:basedOn w:val="List5"/>
    <w:rsid w:val="006C6E00"/>
    <w:pPr>
      <w:ind w:firstLine="0"/>
    </w:pPr>
  </w:style>
  <w:style w:type="paragraph" w:styleId="ListNumber3">
    <w:name w:val="List Number 3"/>
    <w:basedOn w:val="List3"/>
    <w:rsid w:val="006C6E00"/>
    <w:pPr>
      <w:numPr>
        <w:numId w:val="4"/>
      </w:numPr>
    </w:pPr>
  </w:style>
  <w:style w:type="paragraph" w:styleId="ListNumber4">
    <w:name w:val="List Number 4"/>
    <w:basedOn w:val="List4"/>
    <w:rsid w:val="006C6E00"/>
    <w:pPr>
      <w:numPr>
        <w:numId w:val="5"/>
      </w:numPr>
    </w:pPr>
  </w:style>
  <w:style w:type="paragraph" w:styleId="ListNumber5">
    <w:name w:val="List Number 5"/>
    <w:basedOn w:val="List5"/>
    <w:rsid w:val="006C6E00"/>
    <w:pPr>
      <w:numPr>
        <w:numId w:val="6"/>
      </w:numPr>
    </w:pPr>
  </w:style>
  <w:style w:type="paragraph" w:styleId="BlockText">
    <w:name w:val="Block Text"/>
    <w:basedOn w:val="Normal"/>
    <w:rsid w:val="006C6E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E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E00"/>
    <w:rPr>
      <w:sz w:val="16"/>
      <w:vertAlign w:val="superscript"/>
    </w:rPr>
  </w:style>
  <w:style w:type="character" w:customStyle="1" w:styleId="Symbols">
    <w:name w:val="Symbols"/>
    <w:basedOn w:val="DefaultParagraphFont"/>
    <w:rsid w:val="006C6E00"/>
    <w:rPr>
      <w:rFonts w:ascii="Symbol" w:hAnsi="Symbol"/>
    </w:rPr>
  </w:style>
  <w:style w:type="character" w:customStyle="1" w:styleId="MenuOptions">
    <w:name w:val="Menu Options"/>
    <w:basedOn w:val="DefaultParagraphFont"/>
    <w:rsid w:val="006C6E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E00"/>
    <w:rPr>
      <w:b/>
    </w:rPr>
  </w:style>
  <w:style w:type="character" w:customStyle="1" w:styleId="Underlined">
    <w:name w:val="Underlined"/>
    <w:basedOn w:val="DefaultParagraphFont"/>
    <w:rsid w:val="006C6E00"/>
    <w:rPr>
      <w:u w:val="single"/>
    </w:rPr>
  </w:style>
  <w:style w:type="paragraph" w:customStyle="1" w:styleId="TableBodyTextRight">
    <w:name w:val="Table Body Text Right"/>
    <w:basedOn w:val="TableBodyText"/>
    <w:rsid w:val="006C6E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E00"/>
    <w:rPr>
      <w:sz w:val="18"/>
    </w:rPr>
  </w:style>
  <w:style w:type="paragraph" w:customStyle="1" w:styleId="BodySmallRight">
    <w:name w:val="Body Small Right"/>
    <w:basedOn w:val="BodyTextRight"/>
    <w:rsid w:val="006C6E00"/>
    <w:rPr>
      <w:sz w:val="18"/>
      <w:szCs w:val="18"/>
    </w:rPr>
  </w:style>
  <w:style w:type="paragraph" w:customStyle="1" w:styleId="MarginEdition">
    <w:name w:val="Margin Edition"/>
    <w:basedOn w:val="MarginNote"/>
    <w:rsid w:val="006C6E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E00"/>
    <w:rPr>
      <w:sz w:val="2"/>
      <w:szCs w:val="2"/>
    </w:rPr>
  </w:style>
  <w:style w:type="character" w:customStyle="1" w:styleId="Small">
    <w:name w:val="Small"/>
    <w:basedOn w:val="DefaultParagraphFont"/>
    <w:rsid w:val="006C6E00"/>
    <w:rPr>
      <w:sz w:val="16"/>
    </w:rPr>
  </w:style>
  <w:style w:type="paragraph" w:customStyle="1" w:styleId="WideTable">
    <w:name w:val="Wide Table"/>
    <w:basedOn w:val="Normal"/>
    <w:rsid w:val="006C6E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E00"/>
  </w:style>
  <w:style w:type="paragraph" w:styleId="Quote">
    <w:name w:val="Quote"/>
    <w:basedOn w:val="Heading1"/>
    <w:link w:val="QuoteChar"/>
    <w:qFormat/>
    <w:rsid w:val="006C6E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E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E00"/>
    <w:pPr>
      <w:pageBreakBefore/>
    </w:pPr>
  </w:style>
  <w:style w:type="paragraph" w:customStyle="1" w:styleId="Border">
    <w:name w:val="Border"/>
    <w:basedOn w:val="Normal"/>
    <w:qFormat/>
    <w:rsid w:val="006C6E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E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E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E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E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E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E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E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E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E00"/>
    <w:rPr>
      <w:u w:val="single"/>
    </w:rPr>
  </w:style>
  <w:style w:type="paragraph" w:styleId="BalloonText">
    <w:name w:val="Balloon Text"/>
    <w:basedOn w:val="Normal"/>
    <w:link w:val="BalloonTextChar"/>
    <w:rsid w:val="006C6E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E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E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E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E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E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E0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3734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PPMPRS320 Solve systemic problems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2018-10-24T01:29:00Z</dcterms:created>
  <dcterms:modified xsi:type="dcterms:W3CDTF">2018-10-24T01:29:00Z</dcterms:modified>
</cp:coreProperties>
</file>