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698" w:rsidP="00C716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PPMPRS320 Solve systemic problems in the workplace</w:t>
      </w:r>
      <w:r>
        <w:fldChar w:fldCharType="end"/>
      </w:r>
    </w:p>
    <w:p w:rsidR="00C71698" w:rsidP="00C71698">
      <w:pPr>
        <w:pStyle w:val="Version"/>
        <w:sectPr w:rsidSect="00AE37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370B" w:rsidP="00AE370B">
      <w:pPr>
        <w:pStyle w:val="SuperHeading"/>
      </w:pPr>
      <w:r w:rsidRPr="00AE370B">
        <w:t>PPMPRS320 Solve systemic problems in the workplace</w:t>
      </w:r>
    </w:p>
    <w:p w:rsidR="00000000" w:rsidRPr="00AE370B" w:rsidP="00AE370B">
      <w:pPr>
        <w:pStyle w:val="Heading1"/>
      </w:pPr>
      <w:bookmarkStart w:id="1" w:name="O_912884"/>
      <w:bookmarkEnd w:id="1"/>
      <w:r w:rsidRPr="00AE370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716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70B" w:rsidP="00AE370B">
            <w:pPr>
              <w:pStyle w:val="BodyText"/>
            </w:pPr>
            <w:r w:rsidRPr="00AE370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70B">
            <w:pPr>
              <w:pStyle w:val="BodyText"/>
              <w:rPr>
                <w:lang w:val="en-NZ"/>
              </w:rPr>
            </w:pPr>
            <w:r w:rsidRPr="00AE370B">
              <w:rPr>
                <w:rStyle w:val="SpecialBold"/>
              </w:rPr>
              <w:t>Comment</w:t>
            </w:r>
          </w:p>
        </w:tc>
      </w:tr>
      <w:tr w:rsidTr="00C716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70B">
            <w:pPr>
              <w:pStyle w:val="BodyText"/>
              <w:rPr>
                <w:lang w:val="en-NZ"/>
              </w:rPr>
            </w:pPr>
            <w:r w:rsidRPr="00AE370B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70B" w:rsidP="00AE370B">
            <w:pPr>
              <w:pStyle w:val="BodyText"/>
            </w:pPr>
            <w:r w:rsidRPr="00AE370B">
              <w:t>Replaces equivalent unit FPPPRS320A Solve systemic problems in the workplace,</w:t>
            </w:r>
            <w:r w:rsidRPr="00AE370B">
              <w:rPr>
                <w:rStyle w:val="SpecialBold"/>
              </w:rPr>
              <w:t xml:space="preserve"> </w:t>
            </w:r>
            <w:r w:rsidRPr="00AE370B">
              <w:t>which was first released with FPP10 Pulp and Paper Manufacturing Industry Training Package Version 1.0.</w:t>
            </w:r>
          </w:p>
          <w:p w:rsidR="00000000" w:rsidRPr="00AE370B" w:rsidP="00AE370B">
            <w:pPr>
              <w:pStyle w:val="BodyText"/>
            </w:pPr>
            <w:r w:rsidRPr="00AE370B">
              <w:t xml:space="preserve">This is the first release </w:t>
            </w:r>
            <w:r w:rsidRPr="00AE370B">
              <w:t>of this unit in the new standards format.</w:t>
            </w:r>
          </w:p>
        </w:tc>
      </w:tr>
    </w:tbl>
    <w:p w:rsidR="00000000" w:rsidRPr="00AE370B" w:rsidP="00AE370B">
      <w:pPr>
        <w:pStyle w:val="BodyText"/>
      </w:pPr>
    </w:p>
    <w:p w:rsidR="00000000" w:rsidRPr="00AE370B" w:rsidP="00AE370B">
      <w:pPr>
        <w:pStyle w:val="AllowPageBreak"/>
      </w:pPr>
    </w:p>
    <w:p w:rsidR="00000000" w:rsidRPr="00AE370B" w:rsidP="00AE370B">
      <w:pPr>
        <w:pStyle w:val="Heading1"/>
      </w:pPr>
      <w:bookmarkStart w:id="2" w:name="O_912885"/>
      <w:bookmarkEnd w:id="2"/>
      <w:r w:rsidRPr="00AE370B">
        <w:t>Application</w:t>
      </w:r>
    </w:p>
    <w:p w:rsidR="00000000" w:rsidRPr="00AE370B" w:rsidP="00C71698">
      <w:pPr>
        <w:pStyle w:val="BodyText"/>
      </w:pPr>
      <w:r w:rsidRPr="00AE370B">
        <w:t xml:space="preserve">This unit of competency describes the outcomes required to identify, assess and solve systemic problems in the workplace, in the pulp and paper industry. </w:t>
      </w:r>
    </w:p>
    <w:p w:rsidR="00000000" w:rsidRPr="00AE370B" w:rsidP="00C71698">
      <w:pPr>
        <w:pStyle w:val="BodyText"/>
      </w:pPr>
      <w:r w:rsidRPr="00AE370B">
        <w:t>The unit applies to operator</w:t>
      </w:r>
      <w:r w:rsidRPr="00AE370B">
        <w:t>s and production technicians who determine and implement a plan to solve systemic problems in the workplace, in a pulp and paper manufacturing facility.</w:t>
      </w:r>
    </w:p>
    <w:p w:rsidR="00000000" w:rsidRPr="00AE370B" w:rsidP="00C71698">
      <w:pPr>
        <w:pStyle w:val="BodyText"/>
      </w:pPr>
      <w:r w:rsidRPr="00AE370B">
        <w:t xml:space="preserve">No licensing, legislative, regulatory, or certification requirements apply to this unit at the time of </w:t>
      </w:r>
      <w:r w:rsidRPr="00AE370B">
        <w:t>publication.</w:t>
      </w:r>
    </w:p>
    <w:p w:rsidR="00000000" w:rsidRPr="00AE370B" w:rsidP="00AE370B">
      <w:pPr>
        <w:pStyle w:val="Heading1"/>
      </w:pPr>
      <w:bookmarkStart w:id="3" w:name="O_912886"/>
      <w:bookmarkEnd w:id="3"/>
      <w:r w:rsidRPr="00AE370B">
        <w:t>Pre-requisite Unit</w:t>
      </w:r>
    </w:p>
    <w:p w:rsidR="00000000" w:rsidRPr="00AE370B" w:rsidP="00C71698">
      <w:pPr>
        <w:pStyle w:val="BodyText"/>
      </w:pPr>
      <w:r w:rsidRPr="00AE370B">
        <w:t>Nil</w:t>
      </w:r>
    </w:p>
    <w:p w:rsidR="00000000" w:rsidRPr="00AE370B" w:rsidP="00AE370B">
      <w:pPr>
        <w:pStyle w:val="Heading1"/>
      </w:pPr>
      <w:bookmarkStart w:id="4" w:name="O_912888"/>
      <w:bookmarkEnd w:id="4"/>
      <w:r w:rsidRPr="00AE370B">
        <w:t>Unit Sector</w:t>
      </w:r>
    </w:p>
    <w:p w:rsidR="00000000" w:rsidRPr="00AE370B" w:rsidP="00C71698">
      <w:pPr>
        <w:pStyle w:val="BodyText"/>
      </w:pPr>
      <w:r w:rsidRPr="00AE370B">
        <w:t>Pulp and Paper Manufacturing</w:t>
      </w:r>
    </w:p>
    <w:p w:rsidR="00000000" w:rsidRPr="00AE370B" w:rsidP="00AE370B">
      <w:pPr>
        <w:pStyle w:val="Heading1"/>
      </w:pPr>
      <w:bookmarkStart w:id="5" w:name="O_912889"/>
      <w:bookmarkEnd w:id="5"/>
      <w:r w:rsidRPr="00AE370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716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70B" w:rsidP="00AE370B">
            <w:pPr>
              <w:pStyle w:val="BodyText"/>
            </w:pPr>
            <w:r w:rsidRPr="00AE370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70B">
            <w:pPr>
              <w:pStyle w:val="BodyText"/>
              <w:rPr>
                <w:lang w:val="en-NZ"/>
              </w:rPr>
            </w:pPr>
            <w:r w:rsidRPr="00AE370B">
              <w:rPr>
                <w:rStyle w:val="SpecialBold"/>
              </w:rPr>
              <w:t>PERFORMANCE CRITERIA</w:t>
            </w:r>
          </w:p>
        </w:tc>
      </w:tr>
      <w:tr w:rsidTr="00C716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70B">
            <w:pPr>
              <w:pStyle w:val="BodyText"/>
              <w:rPr>
                <w:lang w:val="en-NZ"/>
              </w:rPr>
            </w:pPr>
            <w:r w:rsidRPr="00AE370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70B">
            <w:pPr>
              <w:pStyle w:val="BodyText"/>
              <w:rPr>
                <w:lang w:val="en-NZ"/>
              </w:rPr>
            </w:pPr>
            <w:r w:rsidRPr="00AE370B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C716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70B">
            <w:pPr>
              <w:pStyle w:val="BodyText"/>
              <w:rPr>
                <w:lang w:val="en-NZ"/>
              </w:rPr>
            </w:pPr>
            <w:r w:rsidRPr="00AE370B">
              <w:t>1. Identify and describe the problem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70B" w:rsidP="00AE370B">
            <w:pPr>
              <w:pStyle w:val="BodyText"/>
            </w:pPr>
            <w:r w:rsidRPr="00AE370B">
              <w:t>1.1. Identify and describe</w:t>
            </w:r>
            <w:r w:rsidRPr="00AE370B">
              <w:t xml:space="preserve"> the problem within documentation and procedures, work health and safety (WHS) procedures, environmental procedures, standard operating procedures (SOP), and housekeeping requirements.</w:t>
            </w:r>
          </w:p>
          <w:p w:rsidR="00000000" w:rsidRPr="00AE370B" w:rsidP="00AE370B">
            <w:pPr>
              <w:pStyle w:val="BodyText"/>
            </w:pPr>
            <w:r w:rsidRPr="00AE370B">
              <w:t>1.2. Gather information to define the</w:t>
            </w:r>
            <w:r w:rsidRPr="00AE370B">
              <w:rPr>
                <w:rStyle w:val="BoldandItalics"/>
              </w:rPr>
              <w:t xml:space="preserve"> </w:t>
            </w:r>
            <w:r w:rsidRPr="00AE370B">
              <w:t>type and extent of the problem.</w:t>
            </w:r>
          </w:p>
          <w:p w:rsidR="00000000" w:rsidP="00AE370B">
            <w:pPr>
              <w:pStyle w:val="BodyText"/>
              <w:rPr>
                <w:lang w:val="en-NZ"/>
              </w:rPr>
            </w:pPr>
            <w:r w:rsidRPr="00AE370B">
              <w:t>1</w:t>
            </w:r>
            <w:r w:rsidRPr="00AE370B">
              <w:t>.3. Gather information on the effect of the problem on quality or productivity or operations.</w:t>
            </w:r>
          </w:p>
        </w:tc>
      </w:tr>
      <w:tr w:rsidTr="00C716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70B">
            <w:pPr>
              <w:pStyle w:val="BodyText"/>
              <w:rPr>
                <w:lang w:val="en-NZ"/>
              </w:rPr>
            </w:pPr>
            <w:r w:rsidRPr="00AE370B">
              <w:t>2. Assess the situation and determine actions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70B" w:rsidP="00AE370B">
            <w:pPr>
              <w:pStyle w:val="BodyText"/>
            </w:pPr>
            <w:r w:rsidRPr="00AE370B">
              <w:t>2.1. Take immediate action if safety, quality or productivity are compromised.</w:t>
            </w:r>
          </w:p>
          <w:p w:rsidR="00000000" w:rsidRPr="00AE370B" w:rsidP="00AE370B">
            <w:pPr>
              <w:pStyle w:val="BodyText"/>
            </w:pPr>
            <w:r w:rsidRPr="00AE370B">
              <w:t>2.2. Notify personnel, as required.</w:t>
            </w:r>
          </w:p>
          <w:p w:rsidR="00000000" w:rsidRPr="00AE370B" w:rsidP="00AE370B">
            <w:pPr>
              <w:pStyle w:val="BodyText"/>
            </w:pPr>
            <w:r w:rsidRPr="00AE370B">
              <w:t>2.3. Refer problem to appropriate work group or department.</w:t>
            </w:r>
          </w:p>
          <w:p w:rsidR="00000000" w:rsidP="00AE370B">
            <w:pPr>
              <w:pStyle w:val="BodyText"/>
              <w:rPr>
                <w:lang w:val="en-NZ"/>
              </w:rPr>
            </w:pPr>
            <w:r w:rsidRPr="00AE370B">
              <w:t>2.4. Assess and select the most appropriate problem solving methodologies.</w:t>
            </w:r>
          </w:p>
        </w:tc>
      </w:tr>
      <w:tr w:rsidTr="00C716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70B">
            <w:pPr>
              <w:pStyle w:val="BodyText"/>
              <w:rPr>
                <w:lang w:val="en-NZ"/>
              </w:rPr>
            </w:pPr>
            <w:r w:rsidRPr="00AE370B">
              <w:t>3. Conduct analysis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70B" w:rsidP="00AE370B">
            <w:pPr>
              <w:pStyle w:val="BodyText"/>
            </w:pPr>
            <w:r w:rsidRPr="00AE370B">
              <w:t>3.1. Assemble team for analysis, if required.</w:t>
            </w:r>
          </w:p>
          <w:p w:rsidR="00000000" w:rsidRPr="00AE370B" w:rsidP="00AE370B">
            <w:pPr>
              <w:pStyle w:val="BodyText"/>
            </w:pPr>
            <w:r w:rsidRPr="00AE370B">
              <w:t>3.2. Use selected problem solving methodology.</w:t>
            </w:r>
          </w:p>
          <w:p w:rsidR="00000000" w:rsidRPr="00AE370B" w:rsidP="00AE370B">
            <w:pPr>
              <w:pStyle w:val="BodyText"/>
            </w:pPr>
            <w:r w:rsidRPr="00AE370B">
              <w:t>3.3. De</w:t>
            </w:r>
            <w:r w:rsidRPr="00AE370B">
              <w:t>termine possible solutions.</w:t>
            </w:r>
          </w:p>
          <w:p w:rsidR="00000000" w:rsidRPr="00AE370B" w:rsidP="00AE370B">
            <w:pPr>
              <w:pStyle w:val="BodyText"/>
            </w:pPr>
            <w:r w:rsidRPr="00AE370B">
              <w:t>3.4. Conduct quick fixes, if required.</w:t>
            </w:r>
          </w:p>
          <w:p w:rsidR="00000000" w:rsidP="00AE370B">
            <w:pPr>
              <w:pStyle w:val="BodyText"/>
              <w:rPr>
                <w:lang w:val="en-NZ"/>
              </w:rPr>
            </w:pPr>
            <w:r w:rsidRPr="00AE370B">
              <w:t>3.5. Determine favoured solutions.</w:t>
            </w:r>
          </w:p>
        </w:tc>
      </w:tr>
      <w:tr w:rsidTr="00C716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70B">
            <w:pPr>
              <w:pStyle w:val="BodyText"/>
              <w:rPr>
                <w:lang w:val="en-NZ"/>
              </w:rPr>
            </w:pPr>
            <w:r w:rsidRPr="00AE370B">
              <w:t>4. Determine action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70B" w:rsidP="00AE370B">
            <w:pPr>
              <w:pStyle w:val="BodyText"/>
            </w:pPr>
            <w:r w:rsidRPr="00AE370B">
              <w:t>4.1. Develop an action plan considering contingencies.</w:t>
            </w:r>
          </w:p>
          <w:p w:rsidR="00000000" w:rsidRPr="00AE370B" w:rsidP="00AE370B">
            <w:pPr>
              <w:pStyle w:val="BodyText"/>
            </w:pPr>
            <w:r w:rsidRPr="00AE370B">
              <w:t>4.2. Document the action plan according to SOP.</w:t>
            </w:r>
          </w:p>
          <w:p w:rsidR="00000000" w:rsidRPr="00AE370B" w:rsidP="00AE370B">
            <w:pPr>
              <w:pStyle w:val="BodyText"/>
            </w:pPr>
            <w:r w:rsidRPr="00AE370B">
              <w:t>4.3. Communicate the acti</w:t>
            </w:r>
            <w:r w:rsidRPr="00AE370B">
              <w:t>on plan to personnel.</w:t>
            </w:r>
          </w:p>
          <w:p w:rsidR="00000000" w:rsidP="00AE370B">
            <w:pPr>
              <w:pStyle w:val="BodyText"/>
              <w:rPr>
                <w:lang w:val="en-NZ"/>
              </w:rPr>
            </w:pPr>
            <w:r w:rsidRPr="00AE370B">
              <w:t>4.4. Gain approval for the action plan from appropriate personnel.</w:t>
            </w:r>
          </w:p>
        </w:tc>
      </w:tr>
      <w:tr w:rsidTr="00C716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70B">
            <w:pPr>
              <w:pStyle w:val="BodyText"/>
              <w:rPr>
                <w:lang w:val="en-NZ"/>
              </w:rPr>
            </w:pPr>
            <w:r w:rsidRPr="00AE370B">
              <w:t>5. Implement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70B" w:rsidP="00AE370B">
            <w:pPr>
              <w:pStyle w:val="BodyText"/>
            </w:pPr>
            <w:r w:rsidRPr="00AE370B">
              <w:t>5.1. Identify and organise resources to implement the action plan and consider relevant WHS procedures, environmental procedures, SOP, and housekeep</w:t>
            </w:r>
            <w:r w:rsidRPr="00AE370B">
              <w:t>ing requirements.</w:t>
            </w:r>
          </w:p>
          <w:p w:rsidR="00000000" w:rsidRPr="00AE370B" w:rsidP="00AE370B">
            <w:pPr>
              <w:pStyle w:val="BodyText"/>
            </w:pPr>
            <w:r w:rsidRPr="00AE370B">
              <w:t>5.2. Schedule plan and communicate to team and other personnel.</w:t>
            </w:r>
          </w:p>
          <w:p w:rsidR="00000000" w:rsidRPr="00AE370B" w:rsidP="00AE370B">
            <w:pPr>
              <w:pStyle w:val="BodyText"/>
            </w:pPr>
            <w:r w:rsidRPr="00AE370B">
              <w:t>5.3. Assist team members, where required.</w:t>
            </w:r>
          </w:p>
          <w:p w:rsidR="00000000" w:rsidP="00AE370B">
            <w:pPr>
              <w:pStyle w:val="BodyText"/>
              <w:rPr>
                <w:lang w:val="en-NZ"/>
              </w:rPr>
            </w:pPr>
            <w:r w:rsidRPr="00AE370B">
              <w:t>5.4. Implement the planned changes, to solve the problem, through process adjustments, reporting to an appropriate person or rectifying the problem.</w:t>
            </w:r>
          </w:p>
        </w:tc>
      </w:tr>
      <w:tr w:rsidTr="00C716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70B">
            <w:pPr>
              <w:pStyle w:val="BodyText"/>
              <w:rPr>
                <w:lang w:val="en-NZ"/>
              </w:rPr>
            </w:pPr>
            <w:r w:rsidRPr="00AE370B">
              <w:t>6. Monitor and evaluate the solution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70B" w:rsidP="00AE370B">
            <w:pPr>
              <w:pStyle w:val="BodyText"/>
            </w:pPr>
            <w:r w:rsidRPr="00AE370B">
              <w:t>6.1. Monitor changes.</w:t>
            </w:r>
          </w:p>
          <w:p w:rsidR="00000000" w:rsidRPr="00AE370B" w:rsidP="00AE370B">
            <w:pPr>
              <w:pStyle w:val="BodyText"/>
            </w:pPr>
            <w:r w:rsidRPr="00AE370B">
              <w:t>6.2. Evaluate the effectiveness of the solution</w:t>
            </w:r>
            <w:r w:rsidRPr="00AE370B">
              <w:t>.</w:t>
            </w:r>
          </w:p>
          <w:p w:rsidR="00000000" w:rsidP="00AE370B">
            <w:pPr>
              <w:pStyle w:val="BodyText"/>
              <w:rPr>
                <w:lang w:val="en-NZ"/>
              </w:rPr>
            </w:pPr>
            <w:r w:rsidRPr="00AE370B">
              <w:t>6.3. Implement contingency planning, if required.</w:t>
            </w:r>
          </w:p>
        </w:tc>
      </w:tr>
      <w:tr w:rsidTr="00C716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70B">
            <w:pPr>
              <w:pStyle w:val="BodyText"/>
              <w:rPr>
                <w:lang w:val="en-NZ"/>
              </w:rPr>
            </w:pPr>
            <w:r w:rsidRPr="00AE370B">
              <w:t>7. Document and report changes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70B" w:rsidP="00AE370B">
            <w:pPr>
              <w:pStyle w:val="BodyText"/>
            </w:pPr>
            <w:r w:rsidRPr="00AE370B">
              <w:t>7.1. Finalise and complete report using the required documentation.</w:t>
            </w:r>
          </w:p>
          <w:p w:rsidR="00000000" w:rsidRPr="00AE370B" w:rsidP="00AE370B">
            <w:pPr>
              <w:pStyle w:val="BodyText"/>
            </w:pPr>
            <w:r w:rsidRPr="00AE370B">
              <w:t>7.2. Report the outcome of the solution.</w:t>
            </w:r>
          </w:p>
          <w:p w:rsidR="00000000" w:rsidRPr="00AE370B" w:rsidP="00AE370B">
            <w:pPr>
              <w:pStyle w:val="BodyText"/>
            </w:pPr>
            <w:r w:rsidRPr="00AE370B">
              <w:t>7.3. Communicate the outcome of the solution to team and approp</w:t>
            </w:r>
            <w:r w:rsidRPr="00AE370B">
              <w:t xml:space="preserve">riate personnel. </w:t>
            </w:r>
          </w:p>
        </w:tc>
      </w:tr>
    </w:tbl>
    <w:p w:rsidR="00000000" w:rsidRPr="00AE370B" w:rsidP="00AE370B">
      <w:pPr>
        <w:pStyle w:val="BodyText"/>
      </w:pPr>
    </w:p>
    <w:p w:rsidR="00000000" w:rsidRPr="00AE370B" w:rsidP="00AE370B">
      <w:pPr>
        <w:pStyle w:val="AllowPageBreak"/>
      </w:pPr>
    </w:p>
    <w:p w:rsidR="00000000" w:rsidRPr="00AE370B" w:rsidP="00AE370B">
      <w:pPr>
        <w:pStyle w:val="Heading1"/>
      </w:pPr>
      <w:bookmarkStart w:id="6" w:name="O_912890"/>
      <w:bookmarkEnd w:id="6"/>
      <w:r w:rsidRPr="00AE370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716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70B">
            <w:pPr>
              <w:pStyle w:val="BodyText"/>
              <w:rPr>
                <w:lang w:val="en-NZ"/>
              </w:rPr>
            </w:pPr>
            <w:r w:rsidRPr="00AE370B">
              <w:t>This section describes those core and employment skills that are essential to performance and are not explicit in the performance criteria.</w:t>
            </w:r>
          </w:p>
        </w:tc>
      </w:tr>
      <w:tr w:rsidTr="00C716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70B">
            <w:pPr>
              <w:pStyle w:val="BodyText"/>
              <w:rPr>
                <w:lang w:val="en-NZ"/>
              </w:rPr>
            </w:pPr>
            <w:r w:rsidRPr="00AE370B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70B">
            <w:pPr>
              <w:pStyle w:val="ListBullet"/>
              <w:rPr>
                <w:lang w:val="en-NZ"/>
              </w:rPr>
            </w:pPr>
            <w:r w:rsidRPr="00AE370B">
              <w:t>undertake calculations to aid testing and sampling for the identification of product or process problems.</w:t>
            </w:r>
          </w:p>
        </w:tc>
      </w:tr>
      <w:tr w:rsidTr="00C716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70B">
            <w:pPr>
              <w:pStyle w:val="BodyText"/>
              <w:rPr>
                <w:lang w:val="en-NZ"/>
              </w:rPr>
            </w:pPr>
            <w:r w:rsidRPr="00AE370B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70B">
            <w:pPr>
              <w:pStyle w:val="ListBullet"/>
              <w:rPr>
                <w:lang w:val="en-NZ"/>
              </w:rPr>
            </w:pPr>
            <w:r w:rsidRPr="00AE370B">
              <w:t>read and interpret required documentation, procedures and reports relevant to solving problems.</w:t>
            </w:r>
          </w:p>
        </w:tc>
      </w:tr>
      <w:tr w:rsidTr="00C716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70B">
            <w:pPr>
              <w:pStyle w:val="BodyText"/>
              <w:rPr>
                <w:lang w:val="en-NZ"/>
              </w:rPr>
            </w:pPr>
            <w:r w:rsidRPr="00AE370B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70B">
            <w:pPr>
              <w:pStyle w:val="ListBullet"/>
              <w:rPr>
                <w:lang w:val="en-NZ"/>
              </w:rPr>
            </w:pPr>
            <w:r w:rsidRPr="00AE370B">
              <w:t xml:space="preserve">write clear </w:t>
            </w:r>
            <w:r w:rsidRPr="00AE370B">
              <w:t xml:space="preserve">and detailed reports, using correct technical language, about solving problems. </w:t>
            </w:r>
          </w:p>
        </w:tc>
      </w:tr>
      <w:tr w:rsidTr="00C716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70B">
            <w:pPr>
              <w:pStyle w:val="BodyText"/>
              <w:rPr>
                <w:lang w:val="en-NZ"/>
              </w:rPr>
            </w:pPr>
            <w:r w:rsidRPr="00AE370B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70B" w:rsidP="00AE370B">
            <w:pPr>
              <w:pStyle w:val="ListBullet"/>
            </w:pPr>
            <w:r w:rsidRPr="00AE370B">
              <w:t>maintain situational awareness in the work area</w:t>
            </w:r>
          </w:p>
          <w:p w:rsidR="00000000" w:rsidP="00AE370B">
            <w:pPr>
              <w:pStyle w:val="ListBullet"/>
              <w:rPr>
                <w:lang w:val="en-NZ"/>
              </w:rPr>
            </w:pPr>
            <w:r w:rsidRPr="00AE370B">
              <w:t>analyse and use sensory information to adjust process to maintain and co-ordinate safety, quality and output.</w:t>
            </w:r>
          </w:p>
        </w:tc>
      </w:tr>
      <w:tr w:rsidTr="00C716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70B">
            <w:pPr>
              <w:pStyle w:val="BodyText"/>
              <w:rPr>
                <w:lang w:val="en-NZ"/>
              </w:rPr>
            </w:pPr>
            <w:r w:rsidRPr="00AE370B">
              <w:t>Technology skills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70B" w:rsidP="00AE370B">
            <w:pPr>
              <w:pStyle w:val="ListBullet"/>
            </w:pPr>
            <w:r w:rsidRPr="00AE370B">
              <w:t>access, navigate and enter computer-based information</w:t>
            </w:r>
          </w:p>
          <w:p w:rsidR="00000000" w:rsidRPr="00AE370B" w:rsidP="00AE370B">
            <w:pPr>
              <w:pStyle w:val="ListBullet"/>
            </w:pPr>
            <w:r w:rsidRPr="00AE370B">
              <w:t>use electronic and other systems to control equipment and pro</w:t>
            </w:r>
            <w:r w:rsidRPr="00AE370B">
              <w:t>cesses as required.</w:t>
            </w:r>
          </w:p>
        </w:tc>
      </w:tr>
    </w:tbl>
    <w:p w:rsidR="00000000" w:rsidRPr="00AE370B" w:rsidP="00AE370B">
      <w:pPr>
        <w:pStyle w:val="BodyText"/>
      </w:pPr>
    </w:p>
    <w:p w:rsidR="00000000" w:rsidRPr="00AE370B" w:rsidP="00AE370B">
      <w:pPr>
        <w:pStyle w:val="AllowPageBreak"/>
      </w:pPr>
    </w:p>
    <w:p w:rsidR="00000000" w:rsidRPr="00AE370B" w:rsidP="00AE370B">
      <w:pPr>
        <w:pStyle w:val="Heading1"/>
      </w:pPr>
      <w:bookmarkStart w:id="7" w:name="O_912891"/>
      <w:bookmarkEnd w:id="7"/>
      <w:r w:rsidRPr="00AE370B">
        <w:t>Range of Conditions</w:t>
      </w:r>
    </w:p>
    <w:p w:rsidR="00000000" w:rsidRPr="00AE370B" w:rsidP="00C71698">
      <w:pPr>
        <w:pStyle w:val="BodyText"/>
      </w:pPr>
      <w:r w:rsidRPr="00AE370B">
        <w:t>Not Applicable</w:t>
      </w:r>
    </w:p>
    <w:p w:rsidR="00000000" w:rsidRPr="00AE370B" w:rsidP="00AE370B">
      <w:pPr>
        <w:pStyle w:val="Heading1"/>
      </w:pPr>
      <w:bookmarkStart w:id="8" w:name="O_912892"/>
      <w:bookmarkEnd w:id="8"/>
      <w:r w:rsidRPr="00AE370B">
        <w:t>Unit Mapping Information</w:t>
      </w:r>
    </w:p>
    <w:p w:rsidR="00000000" w:rsidRPr="00AE370B" w:rsidP="00C71698">
      <w:pPr>
        <w:pStyle w:val="BodyText"/>
      </w:pPr>
      <w:r w:rsidRPr="00AE370B">
        <w:t>FPPPRS320A Solve systemic problems in the workplace</w:t>
      </w:r>
    </w:p>
    <w:p w:rsidR="00000000" w:rsidRPr="00AE370B" w:rsidP="00AE370B">
      <w:pPr>
        <w:pStyle w:val="Heading1"/>
      </w:pPr>
      <w:bookmarkStart w:id="9" w:name="O_912899"/>
      <w:bookmarkEnd w:id="9"/>
      <w:r w:rsidRPr="00AE370B">
        <w:t>Links</w:t>
      </w:r>
    </w:p>
    <w:p w:rsidR="00000000" w:rsidRPr="00AE370B" w:rsidP="00C71698">
      <w:pPr>
        <w:pStyle w:val="BodyText"/>
      </w:pPr>
      <w:r w:rsidRPr="00AE37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"https://vetnet.gov.au/Pages/TrainingPackages.aspx/Pages/Home.aspx" </w:instrText>
      </w:r>
      <w:r>
        <w:fldChar w:fldCharType="separate"/>
      </w:r>
      <w:r w:rsidRPr="00927AB1">
        <w:rPr>
          <w:rStyle w:val="Hyperlink"/>
        </w:rPr>
        <w:t>https://vetnet.gov.au/Pages/TrainingPackages.aspx/Pages/Home.aspx</w:t>
      </w:r>
      <w:r>
        <w:fldChar w:fldCharType="end"/>
      </w:r>
    </w:p>
    <w:p w:rsidR="00000000" w:rsidRPr="00AE370B" w:rsidP="00C71698">
      <w:pPr>
        <w:pStyle w:val="BodyText"/>
        <w:sectPr w:rsidSect="00AE37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370B" w:rsidP="00AE370B">
      <w:pPr>
        <w:pStyle w:val="SuperHeading"/>
      </w:pPr>
      <w:r w:rsidRPr="00AE370B">
        <w:t>Assessment Requirements for PPMPRS320 Solve systemic problems in the workplace</w:t>
      </w:r>
    </w:p>
    <w:p w:rsidR="00000000" w:rsidRPr="00AE370B" w:rsidP="00AE370B">
      <w:pPr>
        <w:pStyle w:val="Heading1"/>
      </w:pPr>
      <w:bookmarkStart w:id="10" w:name="O_912894"/>
      <w:bookmarkEnd w:id="10"/>
      <w:r w:rsidRPr="00AE370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716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70B" w:rsidP="00AE370B">
            <w:pPr>
              <w:pStyle w:val="BodyText"/>
            </w:pPr>
            <w:r w:rsidRPr="00AE370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70B">
            <w:pPr>
              <w:pStyle w:val="BodyText"/>
              <w:rPr>
                <w:lang w:val="en-NZ"/>
              </w:rPr>
            </w:pPr>
            <w:r w:rsidRPr="00AE370B">
              <w:rPr>
                <w:rStyle w:val="SpecialBold"/>
              </w:rPr>
              <w:t>Comment</w:t>
            </w:r>
          </w:p>
        </w:tc>
      </w:tr>
      <w:tr w:rsidTr="00C716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70B">
            <w:pPr>
              <w:pStyle w:val="BodyText"/>
              <w:rPr>
                <w:lang w:val="en-NZ"/>
              </w:rPr>
            </w:pPr>
            <w:r w:rsidRPr="00AE370B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70B" w:rsidP="00AE370B">
            <w:pPr>
              <w:pStyle w:val="BodyText"/>
            </w:pPr>
            <w:r w:rsidRPr="00AE370B">
              <w:t>Replaces equivalent unit FPPPRS320A Solve systemic problems in the workplace,</w:t>
            </w:r>
            <w:r w:rsidRPr="00AE370B">
              <w:rPr>
                <w:rStyle w:val="SpecialBold"/>
              </w:rPr>
              <w:t xml:space="preserve"> </w:t>
            </w:r>
            <w:r w:rsidRPr="00AE370B">
              <w:t xml:space="preserve">which was first released with FPP10 Pulp and Paper Manufacturing </w:t>
            </w:r>
            <w:r w:rsidRPr="00AE370B">
              <w:t>Industry Training Package Version 1.0. This is the first release of this unit in the new standards format.</w:t>
            </w:r>
          </w:p>
          <w:p w:rsidR="00000000" w:rsidRPr="00AE370B" w:rsidP="00AE370B">
            <w:pPr>
              <w:pStyle w:val="BodyText"/>
            </w:pPr>
            <w:r w:rsidRPr="00AE370B">
              <w:t>Assessment requirements now specify the performance and knowledge evidence, as well as assessment conditions for this unit of competency.  These sect</w:t>
            </w:r>
            <w:r w:rsidRPr="00AE370B">
              <w:t>ions simplify and replace components used in the previous unit format, including ‘Required Skills and Knowledge, Evidence Guide and Range Statement’.</w:t>
            </w:r>
          </w:p>
        </w:tc>
      </w:tr>
    </w:tbl>
    <w:p w:rsidR="00000000" w:rsidRPr="00AE370B" w:rsidP="00AE370B">
      <w:pPr>
        <w:pStyle w:val="BodyText"/>
      </w:pPr>
    </w:p>
    <w:p w:rsidR="00000000" w:rsidRPr="00AE370B" w:rsidP="00AE370B">
      <w:pPr>
        <w:pStyle w:val="AllowPageBreak"/>
      </w:pPr>
    </w:p>
    <w:p w:rsidR="00000000" w:rsidRPr="00AE370B" w:rsidP="00AE370B">
      <w:pPr>
        <w:pStyle w:val="Heading1"/>
      </w:pPr>
      <w:bookmarkStart w:id="11" w:name="O_912895"/>
      <w:bookmarkEnd w:id="11"/>
      <w:r w:rsidRPr="00AE370B">
        <w:t>Performance Evidence</w:t>
      </w:r>
    </w:p>
    <w:p w:rsidR="00000000" w:rsidRPr="00AE370B" w:rsidP="00C71698">
      <w:pPr>
        <w:pStyle w:val="BodyText"/>
      </w:pPr>
      <w:r w:rsidRPr="00AE370B">
        <w:t>A person demonstrating competency in this unit must satisfy all of the elements, performance criteria and foundation skills of this unit, and must be able to provide evidence that they can:</w:t>
      </w:r>
    </w:p>
    <w:p w:rsidR="00000000" w:rsidRPr="00AE370B" w:rsidP="00AE370B">
      <w:pPr>
        <w:pStyle w:val="ListBullet"/>
      </w:pPr>
      <w:r w:rsidRPr="00AE370B">
        <w:t>identify the equipment maintenance, product quality and process i</w:t>
      </w:r>
      <w:r w:rsidRPr="00AE370B">
        <w:t>nconsistency problems in a pulp or paper mill for at least two of the following operations:</w:t>
      </w:r>
    </w:p>
    <w:p w:rsidR="00000000" w:rsidRPr="00AE370B" w:rsidP="00AE370B">
      <w:pPr>
        <w:pStyle w:val="ListBullet2"/>
      </w:pPr>
      <w:r w:rsidRPr="00AE370B">
        <w:t>coating systems</w:t>
      </w:r>
    </w:p>
    <w:p w:rsidR="00000000" w:rsidRPr="00AE370B" w:rsidP="00AE370B">
      <w:pPr>
        <w:pStyle w:val="ListBullet2"/>
      </w:pPr>
      <w:r w:rsidRPr="00AE370B">
        <w:t xml:space="preserve">handling and preparing primary resources </w:t>
      </w:r>
    </w:p>
    <w:p w:rsidR="00000000" w:rsidRPr="00AE370B" w:rsidP="00AE370B">
      <w:pPr>
        <w:pStyle w:val="ListBullet2"/>
      </w:pPr>
      <w:r w:rsidRPr="00AE370B">
        <w:t>steam generation</w:t>
      </w:r>
    </w:p>
    <w:p w:rsidR="00000000" w:rsidRPr="00AE370B" w:rsidP="00AE370B">
      <w:pPr>
        <w:pStyle w:val="ListBullet2"/>
      </w:pPr>
      <w:r w:rsidRPr="00AE370B">
        <w:t>electrical power generation</w:t>
      </w:r>
    </w:p>
    <w:p w:rsidR="00000000" w:rsidRPr="00AE370B" w:rsidP="00AE370B">
      <w:pPr>
        <w:pStyle w:val="ListBullet2"/>
      </w:pPr>
      <w:r w:rsidRPr="00AE370B">
        <w:t>handling and preparing waste paper for pulp production</w:t>
      </w:r>
    </w:p>
    <w:p w:rsidR="00000000" w:rsidRPr="00AE370B" w:rsidP="00AE370B">
      <w:pPr>
        <w:pStyle w:val="ListBullet2"/>
      </w:pPr>
      <w:r w:rsidRPr="00AE370B">
        <w:t>waste</w:t>
      </w:r>
      <w:r w:rsidRPr="00AE370B">
        <w:t xml:space="preserve"> paper operations</w:t>
      </w:r>
    </w:p>
    <w:p w:rsidR="00000000" w:rsidRPr="00AE370B" w:rsidP="00AE370B">
      <w:pPr>
        <w:pStyle w:val="ListBullet2"/>
      </w:pPr>
      <w:r w:rsidRPr="00AE370B">
        <w:t>pulping operations</w:t>
      </w:r>
    </w:p>
    <w:p w:rsidR="00000000" w:rsidRPr="00AE370B" w:rsidP="00AE370B">
      <w:pPr>
        <w:pStyle w:val="ListBullet2"/>
      </w:pPr>
      <w:r w:rsidRPr="00AE370B">
        <w:t>chemical recovery operations</w:t>
      </w:r>
    </w:p>
    <w:p w:rsidR="00000000" w:rsidRPr="00AE370B" w:rsidP="00AE370B">
      <w:pPr>
        <w:pStyle w:val="ListBullet2"/>
      </w:pPr>
      <w:r w:rsidRPr="00AE370B">
        <w:t>finishing and converting</w:t>
      </w:r>
    </w:p>
    <w:p w:rsidR="00000000" w:rsidRPr="00AE370B" w:rsidP="00AE370B">
      <w:pPr>
        <w:pStyle w:val="ListBullet2"/>
      </w:pPr>
      <w:r w:rsidRPr="00AE370B">
        <w:t>stock preparation operations</w:t>
      </w:r>
    </w:p>
    <w:p w:rsidR="00000000" w:rsidRPr="00AE370B" w:rsidP="00AE370B">
      <w:pPr>
        <w:pStyle w:val="ListBullet2"/>
      </w:pPr>
      <w:r w:rsidRPr="00AE370B">
        <w:t>wet end operations</w:t>
      </w:r>
    </w:p>
    <w:p w:rsidR="00000000" w:rsidRPr="00AE370B" w:rsidP="00AE370B">
      <w:pPr>
        <w:pStyle w:val="ListBullet2"/>
      </w:pPr>
      <w:r w:rsidRPr="00AE370B">
        <w:t>dry end operations</w:t>
      </w:r>
    </w:p>
    <w:p w:rsidR="00000000" w:rsidRPr="00AE370B" w:rsidP="00AE370B">
      <w:pPr>
        <w:pStyle w:val="ListBullet2"/>
      </w:pPr>
      <w:r w:rsidRPr="00AE370B">
        <w:t>water services</w:t>
      </w:r>
    </w:p>
    <w:p w:rsidR="00000000" w:rsidRPr="00AE370B" w:rsidP="00AE370B">
      <w:pPr>
        <w:pStyle w:val="ListBullet"/>
      </w:pPr>
      <w:r w:rsidRPr="00AE370B">
        <w:t>identify the resources needed to address these problems including personnel, equipment, production process, materials or supplies or trouble shooting guides</w:t>
      </w:r>
    </w:p>
    <w:p w:rsidR="00000000" w:rsidRPr="00AE370B" w:rsidP="00AE370B">
      <w:pPr>
        <w:pStyle w:val="ListBullet"/>
      </w:pPr>
      <w:r w:rsidRPr="00AE370B">
        <w:t>select and apply suitable problem solving methodologies from the following list, according to the e</w:t>
      </w:r>
      <w:r w:rsidRPr="00AE370B">
        <w:t>xtent of problems:</w:t>
      </w:r>
    </w:p>
    <w:p w:rsidR="00000000" w:rsidRPr="00AE370B" w:rsidP="00AE370B">
      <w:pPr>
        <w:pStyle w:val="ListBullet2"/>
      </w:pPr>
      <w:r w:rsidRPr="00AE370B">
        <w:t>industry specific methodologies:</w:t>
      </w:r>
    </w:p>
    <w:p w:rsidR="00000000" w:rsidRPr="00AE370B" w:rsidP="00AE370B">
      <w:pPr>
        <w:pStyle w:val="ListBullet3"/>
      </w:pPr>
      <w:r w:rsidRPr="00AE370B">
        <w:t>e-learning tool</w:t>
      </w:r>
    </w:p>
    <w:p w:rsidR="00000000" w:rsidRPr="00AE370B" w:rsidP="00AE370B">
      <w:pPr>
        <w:pStyle w:val="ListBullet3"/>
      </w:pPr>
      <w:r w:rsidRPr="00AE370B">
        <w:t>lean</w:t>
      </w:r>
    </w:p>
    <w:p w:rsidR="00000000" w:rsidRPr="00AE370B" w:rsidP="00AE370B">
      <w:pPr>
        <w:pStyle w:val="ListBullet2"/>
      </w:pPr>
      <w:r w:rsidRPr="00AE370B">
        <w:t>root cause analysis techniques</w:t>
      </w:r>
    </w:p>
    <w:p w:rsidR="00000000" w:rsidRPr="00AE370B" w:rsidP="00AE370B">
      <w:pPr>
        <w:pStyle w:val="ListBullet3"/>
      </w:pPr>
      <w:r w:rsidRPr="00AE370B">
        <w:t>5 whys</w:t>
      </w:r>
    </w:p>
    <w:p w:rsidR="00000000" w:rsidRPr="00AE370B" w:rsidP="00AE370B">
      <w:pPr>
        <w:pStyle w:val="ListBullet3"/>
      </w:pPr>
      <w:r w:rsidRPr="00AE370B">
        <w:t>fish bone</w:t>
      </w:r>
    </w:p>
    <w:p w:rsidR="00000000" w:rsidRPr="00AE370B" w:rsidP="00AE370B">
      <w:pPr>
        <w:pStyle w:val="ListBullet3"/>
      </w:pPr>
      <w:r w:rsidRPr="00AE370B">
        <w:t>sirf roundtable method</w:t>
      </w:r>
    </w:p>
    <w:p w:rsidR="00000000" w:rsidRPr="00AE370B" w:rsidP="00AE370B">
      <w:pPr>
        <w:pStyle w:val="ListBullet3"/>
      </w:pPr>
      <w:r w:rsidRPr="00AE370B">
        <w:t>cause and effect diagrams</w:t>
      </w:r>
    </w:p>
    <w:p w:rsidR="00000000" w:rsidRPr="00AE370B" w:rsidP="00AE370B">
      <w:pPr>
        <w:pStyle w:val="ListBullet3"/>
      </w:pPr>
      <w:r w:rsidRPr="00AE370B">
        <w:t>six sigma</w:t>
      </w:r>
    </w:p>
    <w:p w:rsidR="00000000" w:rsidRPr="00AE370B" w:rsidP="00AE370B">
      <w:pPr>
        <w:pStyle w:val="ListBullet3"/>
      </w:pPr>
      <w:r w:rsidRPr="00AE370B">
        <w:t>Kepner - Tregoe</w:t>
      </w:r>
    </w:p>
    <w:p w:rsidR="00000000" w:rsidRPr="00AE370B" w:rsidP="00AE370B">
      <w:pPr>
        <w:pStyle w:val="ListBullet"/>
      </w:pPr>
      <w:r w:rsidRPr="00AE370B">
        <w:t>identify the type and extent of the problem</w:t>
      </w:r>
    </w:p>
    <w:p w:rsidR="00000000" w:rsidRPr="00AE370B" w:rsidP="00AE370B">
      <w:pPr>
        <w:pStyle w:val="ListBullet"/>
      </w:pPr>
      <w:r w:rsidRPr="00AE370B">
        <w:t>conduct an analysis and determine a solution</w:t>
      </w:r>
    </w:p>
    <w:p w:rsidR="00000000" w:rsidRPr="00AE370B" w:rsidP="00AE370B">
      <w:pPr>
        <w:pStyle w:val="ListBullet"/>
      </w:pPr>
      <w:r w:rsidRPr="00AE370B">
        <w:t>develop and implement an action plan to solve problems in operations</w:t>
      </w:r>
    </w:p>
    <w:p w:rsidR="00000000" w:rsidRPr="00AE370B" w:rsidP="00AE370B">
      <w:pPr>
        <w:pStyle w:val="ListBullet"/>
      </w:pPr>
      <w:r w:rsidRPr="00AE370B">
        <w:t>monitor and evaluate the effectiveness of the approach and the implementation of the action plan</w:t>
      </w:r>
    </w:p>
    <w:p w:rsidR="00000000" w:rsidRPr="00AE370B" w:rsidP="00AE370B">
      <w:pPr>
        <w:pStyle w:val="ListBullet"/>
      </w:pPr>
      <w:r w:rsidRPr="00AE370B">
        <w:t>report using the required documentation on th</w:t>
      </w:r>
      <w:r w:rsidRPr="00AE370B">
        <w:t>e solution to the problem.</w:t>
      </w:r>
    </w:p>
    <w:p w:rsidR="00000000" w:rsidRPr="00AE370B" w:rsidP="00AE370B">
      <w:pPr>
        <w:pStyle w:val="AllowPageBreak"/>
      </w:pPr>
    </w:p>
    <w:p w:rsidR="00000000" w:rsidRPr="00AE370B" w:rsidP="00AE370B">
      <w:pPr>
        <w:pStyle w:val="Heading1"/>
      </w:pPr>
      <w:bookmarkStart w:id="12" w:name="O_912896"/>
      <w:bookmarkEnd w:id="12"/>
      <w:r w:rsidRPr="00AE370B">
        <w:t>Knowledge Evidence</w:t>
      </w:r>
    </w:p>
    <w:p w:rsidR="00000000" w:rsidRPr="00AE370B" w:rsidP="00C71698">
      <w:pPr>
        <w:pStyle w:val="BodyText"/>
      </w:pPr>
      <w:r w:rsidRPr="00AE370B">
        <w:t>A person competent in this unit must be able to demonstrate knowledge of:</w:t>
      </w:r>
    </w:p>
    <w:p w:rsidR="00000000" w:rsidRPr="00AE370B" w:rsidP="00AE370B">
      <w:pPr>
        <w:pStyle w:val="ListBullet"/>
      </w:pPr>
      <w:r w:rsidRPr="00AE370B">
        <w:t>problem solving methodologies which can be applied to common systemic problems with equipment and product quality in a</w:t>
      </w:r>
      <w:r w:rsidRPr="00AE370B">
        <w:t xml:space="preserve"> pulp or paper manufacturing facility</w:t>
      </w:r>
    </w:p>
    <w:p w:rsidR="00000000" w:rsidRPr="00AE370B" w:rsidP="00AE370B">
      <w:pPr>
        <w:pStyle w:val="ListBullet"/>
      </w:pPr>
      <w:r w:rsidRPr="00AE370B">
        <w:t>documentation and procedures relevant to problem solving, including risk and hazard identification, work health and safety (WHS), quality, environmental (including relevant sustainability requirements and practices), i</w:t>
      </w:r>
      <w:r w:rsidRPr="00AE370B">
        <w:t>solation, housekeeping and standard operating procedures.</w:t>
      </w:r>
    </w:p>
    <w:p w:rsidR="00000000" w:rsidRPr="00AE370B" w:rsidP="00AE370B">
      <w:pPr>
        <w:pStyle w:val="ListBullet"/>
      </w:pPr>
      <w:r w:rsidRPr="00AE370B">
        <w:t>system, processes and associated services sufficient for problem solving including:</w:t>
      </w:r>
    </w:p>
    <w:p w:rsidR="00000000" w:rsidRPr="00AE370B" w:rsidP="00AE370B">
      <w:pPr>
        <w:pStyle w:val="ListBullet2"/>
      </w:pPr>
      <w:r w:rsidRPr="00AE370B">
        <w:t>plant layout</w:t>
      </w:r>
    </w:p>
    <w:p w:rsidR="00000000" w:rsidRPr="00AE370B" w:rsidP="00AE370B">
      <w:pPr>
        <w:pStyle w:val="ListBullet2"/>
      </w:pPr>
      <w:r w:rsidRPr="00AE370B">
        <w:t>theory of operation</w:t>
      </w:r>
    </w:p>
    <w:p w:rsidR="00000000" w:rsidRPr="00AE370B" w:rsidP="00AE370B">
      <w:pPr>
        <w:pStyle w:val="ListBullet2"/>
      </w:pPr>
      <w:r w:rsidRPr="00AE370B">
        <w:t>causes and effects of adjustments made to equipment and processes</w:t>
      </w:r>
    </w:p>
    <w:p w:rsidR="00000000" w:rsidRPr="00AE370B" w:rsidP="00AE370B">
      <w:pPr>
        <w:pStyle w:val="ListBullet2"/>
      </w:pPr>
      <w:r w:rsidRPr="00AE370B">
        <w:t>relationships between system, processes and associated services</w:t>
      </w:r>
    </w:p>
    <w:p w:rsidR="00000000" w:rsidRPr="00AE370B" w:rsidP="00AE370B">
      <w:pPr>
        <w:pStyle w:val="ListBullet2"/>
      </w:pPr>
      <w:r w:rsidRPr="00AE370B">
        <w:t>effects of process variables on production and quality</w:t>
      </w:r>
    </w:p>
    <w:p w:rsidR="00000000" w:rsidRPr="00AE370B" w:rsidP="00AE370B">
      <w:pPr>
        <w:pStyle w:val="ListBullet"/>
      </w:pPr>
      <w:r w:rsidRPr="00AE370B">
        <w:t>planning procedures to predict possible solutions for problem solving</w:t>
      </w:r>
    </w:p>
    <w:p w:rsidR="00000000" w:rsidRPr="00AE370B" w:rsidP="00AE370B">
      <w:pPr>
        <w:pStyle w:val="ListBullet"/>
      </w:pPr>
      <w:r w:rsidRPr="00AE370B">
        <w:t>monitoring and evaluation processes for problem solving techniques</w:t>
      </w:r>
    </w:p>
    <w:p w:rsidR="00000000" w:rsidRPr="00AE370B" w:rsidP="00AE370B">
      <w:pPr>
        <w:pStyle w:val="ListBullet"/>
      </w:pPr>
      <w:r w:rsidRPr="00AE370B">
        <w:t>problem solving reporting requirements according to SOP.</w:t>
      </w:r>
    </w:p>
    <w:p w:rsidR="00000000" w:rsidRPr="00AE370B" w:rsidP="00AE370B">
      <w:pPr>
        <w:pStyle w:val="AllowPageBreak"/>
      </w:pPr>
    </w:p>
    <w:p w:rsidR="00000000" w:rsidRPr="00AE370B" w:rsidP="00AE370B">
      <w:pPr>
        <w:pStyle w:val="Heading1"/>
      </w:pPr>
      <w:bookmarkStart w:id="13" w:name="O_912897"/>
      <w:bookmarkEnd w:id="13"/>
      <w:r w:rsidRPr="00AE370B">
        <w:t>Assessment Conditions</w:t>
      </w:r>
    </w:p>
    <w:p w:rsidR="00000000" w:rsidRPr="00AE370B" w:rsidP="00C71698">
      <w:pPr>
        <w:pStyle w:val="BodyText"/>
      </w:pPr>
      <w:r w:rsidRPr="00AE370B">
        <w:t>The following resources must be made available:</w:t>
      </w:r>
    </w:p>
    <w:p w:rsidR="00000000" w:rsidRPr="00AE370B" w:rsidP="00AE370B">
      <w:pPr>
        <w:pStyle w:val="ListBullet"/>
      </w:pPr>
      <w:r w:rsidRPr="00AE370B">
        <w:t>access to the full range of equipment involved in integrated continuous manufacturing, in a pulp or paper manu</w:t>
      </w:r>
      <w:r w:rsidRPr="00AE370B">
        <w:t>facturing facility</w:t>
      </w:r>
    </w:p>
    <w:p w:rsidR="00000000" w:rsidRPr="00AE370B" w:rsidP="00AE370B">
      <w:pPr>
        <w:pStyle w:val="ListBullet"/>
      </w:pPr>
      <w:r w:rsidRPr="00AE370B">
        <w:t>personal protective equipment required for working across all areas of a pulp and paper manufacturing facility</w:t>
      </w:r>
    </w:p>
    <w:p w:rsidR="00000000" w:rsidRPr="00AE370B" w:rsidP="00AE370B">
      <w:pPr>
        <w:pStyle w:val="ListBullet"/>
      </w:pPr>
      <w:r w:rsidRPr="00AE370B">
        <w:t>maintenance tools and associated equipment</w:t>
      </w:r>
    </w:p>
    <w:p w:rsidR="00000000" w:rsidRPr="00AE370B" w:rsidP="00AE370B">
      <w:pPr>
        <w:pStyle w:val="ListBullet"/>
      </w:pPr>
      <w:r w:rsidRPr="00AE370B">
        <w:t>workplace documentation and procedures required for solving systemic problems in a pulp and paper manufacturing plant</w:t>
      </w:r>
    </w:p>
    <w:p w:rsidR="00000000" w:rsidRPr="00AE370B" w:rsidP="00AE370B">
      <w:pPr>
        <w:pStyle w:val="ListBullet"/>
      </w:pPr>
      <w:r w:rsidRPr="00AE370B">
        <w:t>relevant personnel for the purposes of communicating information</w:t>
      </w:r>
    </w:p>
    <w:p w:rsidR="00000000" w:rsidRPr="00AE370B" w:rsidP="00C71698">
      <w:pPr>
        <w:pStyle w:val="BodyText"/>
      </w:pPr>
      <w:r w:rsidRPr="00AE370B">
        <w:t>Competency is to be assessed in the workplace or in a productive environm</w:t>
      </w:r>
      <w:r w:rsidRPr="00AE370B">
        <w:t>ent that accurately reflects performance in a workplace.</w:t>
      </w:r>
    </w:p>
    <w:p w:rsidR="00000000" w:rsidRPr="00AE370B" w:rsidP="00C71698">
      <w:pPr>
        <w:pStyle w:val="Heading3"/>
      </w:pPr>
      <w:r w:rsidRPr="00AE370B">
        <w:rPr>
          <w:rStyle w:val="SpecialBold"/>
        </w:rPr>
        <w:t>Assessor requirements</w:t>
      </w:r>
    </w:p>
    <w:p w:rsidR="00000000" w:rsidRPr="00AE370B" w:rsidP="00C71698">
      <w:pPr>
        <w:pStyle w:val="BodyText"/>
      </w:pPr>
      <w:r w:rsidRPr="00AE370B">
        <w:t>Assessors must:</w:t>
      </w:r>
    </w:p>
    <w:p w:rsidR="00000000" w:rsidRPr="00AE370B" w:rsidP="00AE370B">
      <w:pPr>
        <w:pStyle w:val="ListBullet"/>
      </w:pPr>
      <w:r w:rsidRPr="00AE370B">
        <w:t>hold the appropriate assessor competency standards as outlined in regulations; and</w:t>
      </w:r>
    </w:p>
    <w:p w:rsidR="00000000" w:rsidRPr="00AE370B" w:rsidP="00AE370B">
      <w:pPr>
        <w:pStyle w:val="ListBullet"/>
      </w:pPr>
      <w:r w:rsidRPr="00AE370B">
        <w:t>be able to demonstrate vocational competencies at least to the level being as</w:t>
      </w:r>
      <w:r w:rsidRPr="00AE370B">
        <w:t>sessed; and</w:t>
      </w:r>
    </w:p>
    <w:p w:rsidR="00000000" w:rsidRPr="00AE370B" w:rsidP="00AE370B">
      <w:pPr>
        <w:pStyle w:val="ListBullet"/>
      </w:pPr>
      <w:r w:rsidRPr="00AE370B">
        <w:t>be able to demonstrate how they are continuing to develop their VET knowledge and skills as well as maintaining their industry currency and assessor competence.</w:t>
      </w:r>
    </w:p>
    <w:p w:rsidR="00000000" w:rsidRPr="00AE370B" w:rsidP="00AE370B">
      <w:pPr>
        <w:pStyle w:val="AllowPageBreak"/>
      </w:pPr>
    </w:p>
    <w:p w:rsidR="00000000" w:rsidRPr="00AE370B" w:rsidP="00AE370B">
      <w:pPr>
        <w:pStyle w:val="Heading1"/>
      </w:pPr>
      <w:bookmarkStart w:id="14" w:name="O_912900"/>
      <w:bookmarkEnd w:id="14"/>
      <w:r w:rsidRPr="00AE370B">
        <w:t>Links</w:t>
      </w:r>
    </w:p>
    <w:p w:rsidR="00000000" w:rsidRPr="00AE370B" w:rsidP="00C71698">
      <w:pPr>
        <w:pStyle w:val="BodyText"/>
      </w:pPr>
      <w:r w:rsidRPr="00AE370B">
        <w:t>Companion Volume implementation guides are found in VETNet -</w:t>
      </w:r>
      <w:r w:rsidRPr="00AE370B">
        <w:t xml:space="preserve"> </w:t>
      </w:r>
      <w:r>
        <w:fldChar w:fldCharType="begin"/>
      </w:r>
      <w:r>
        <w:instrText xml:space="preserve"> HYPERLINK "https://vetnet.gov.au/Pages/TrainingPackages.aspx/Pages/Home.aspx" </w:instrText>
      </w:r>
      <w:r>
        <w:fldChar w:fldCharType="separate"/>
      </w:r>
      <w:r w:rsidRPr="00927AB1">
        <w:rPr>
          <w:rStyle w:val="Hyperlink"/>
        </w:rPr>
        <w:t>https://vetnet.gov.au/Pages/TrainingPackages.aspx/Pages/Home.aspx</w:t>
      </w:r>
      <w:r>
        <w:fldChar w:fldCharType="end"/>
      </w:r>
    </w:p>
    <w:p w:rsidR="00000000" w:rsidRPr="00AE370B" w:rsidP="00AE370B"/>
    <w:sectPr w:rsidSect="00AE37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7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70B" w:rsidRPr="00C71698" w:rsidP="00C716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7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698" w:rsidP="00AE37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71698" w:rsidP="00AE37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71698" w:rsidP="00AE37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70B" w:rsidP="00AE37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1698">
      <w:t>Approved</w:t>
    </w:r>
    <w:r w:rsidR="00C716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169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1698">
      <w:rPr>
        <w:noProof/>
      </w:rPr>
      <w:t>5</w:t>
    </w:r>
    <w:r>
      <w:rPr>
        <w:noProof/>
      </w:rPr>
      <w:fldChar w:fldCharType="end"/>
    </w:r>
  </w:p>
  <w:p w:rsidR="00AE370B" w:rsidP="00AE37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16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1698">
      <w:t>Skills Insight</w:t>
    </w:r>
    <w:r w:rsidR="00C71698">
      <w:fldChar w:fldCharType="end"/>
    </w:r>
  </w:p>
  <w:p w:rsidR="00AE370B" w:rsidP="00AE37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7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6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70B" w:rsidRPr="00C71698" w:rsidP="00C716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7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698" w:rsidRPr="002D2AF8" w:rsidP="00AE37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PPMPRS320 Solve systemic problems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71698" w:rsidP="00AE37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70B" w:rsidRPr="002D2AF8" w:rsidP="00AE37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1698">
      <w:t>PPMPRS320 Solve systemic problems in the workplace</w:t>
    </w:r>
    <w:r w:rsidR="00C716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1698">
      <w:rPr>
        <w:noProof/>
      </w:rPr>
      <w:t>2 March 2025</w:t>
    </w:r>
    <w:r>
      <w:fldChar w:fldCharType="end"/>
    </w:r>
  </w:p>
  <w:p w:rsidR="00AE370B" w:rsidP="00AE37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AA36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768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02D5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7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7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7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7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7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7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7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7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7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7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7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70B"/>
  </w:style>
  <w:style w:type="character" w:customStyle="1" w:styleId="Heading1Char">
    <w:name w:val="Heading 1 Char"/>
    <w:basedOn w:val="DefaultParagraphFont"/>
    <w:link w:val="Heading1"/>
    <w:rsid w:val="00AE37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7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7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370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370B"/>
    <w:rPr>
      <w:b/>
      <w:spacing w:val="0"/>
    </w:rPr>
  </w:style>
  <w:style w:type="paragraph" w:styleId="ListBullet2">
    <w:name w:val="List Bullet 2"/>
    <w:basedOn w:val="List2"/>
    <w:rsid w:val="00AE370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37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7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E370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AE370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E37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7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7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7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7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7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7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7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7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7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7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7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7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7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7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7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7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7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37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37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37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7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7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37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7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7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7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7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7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7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7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7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370B"/>
    <w:rPr>
      <w:i/>
    </w:rPr>
  </w:style>
  <w:style w:type="paragraph" w:styleId="Caption">
    <w:name w:val="caption"/>
    <w:basedOn w:val="BodyText"/>
    <w:next w:val="Normal"/>
    <w:qFormat/>
    <w:rsid w:val="00AE37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7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7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70B"/>
  </w:style>
  <w:style w:type="paragraph" w:styleId="TableofFigures">
    <w:name w:val="table of figures"/>
    <w:basedOn w:val="Normal"/>
    <w:next w:val="Normal"/>
    <w:semiHidden/>
    <w:rsid w:val="00AE37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70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E370B"/>
    <w:rPr>
      <w:rFonts w:ascii="Wingdings" w:hAnsi="Wingdings"/>
    </w:rPr>
  </w:style>
  <w:style w:type="paragraph" w:customStyle="1" w:styleId="TableHeading">
    <w:name w:val="Table Heading"/>
    <w:basedOn w:val="HeadingBase"/>
    <w:rsid w:val="00AE37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70B"/>
    <w:rPr>
      <w:color w:val="0033CC"/>
      <w:u w:val="none"/>
    </w:rPr>
  </w:style>
  <w:style w:type="paragraph" w:customStyle="1" w:styleId="BodyTextRight">
    <w:name w:val="Body Text Right"/>
    <w:basedOn w:val="BodyText"/>
    <w:rsid w:val="00AE37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7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70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7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7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7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70B"/>
    <w:rPr>
      <w:sz w:val="32"/>
    </w:rPr>
  </w:style>
  <w:style w:type="paragraph" w:customStyle="1" w:styleId="HeadingProcedure">
    <w:name w:val="Heading Procedure"/>
    <w:basedOn w:val="HeadingBase"/>
    <w:next w:val="Normal"/>
    <w:rsid w:val="00AE37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70B"/>
    <w:pPr>
      <w:spacing w:before="60" w:after="60"/>
    </w:pPr>
  </w:style>
  <w:style w:type="paragraph" w:styleId="ListContinue">
    <w:name w:val="List Continue"/>
    <w:basedOn w:val="List"/>
    <w:rsid w:val="00AE370B"/>
    <w:pPr>
      <w:ind w:firstLine="0"/>
    </w:pPr>
  </w:style>
  <w:style w:type="paragraph" w:customStyle="1" w:styleId="ListNote">
    <w:name w:val="List Note"/>
    <w:basedOn w:val="List"/>
    <w:rsid w:val="00AE37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7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7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70B"/>
    <w:rPr>
      <w:rFonts w:ascii="Courier New" w:hAnsi="Courier New"/>
    </w:rPr>
  </w:style>
  <w:style w:type="paragraph" w:customStyle="1" w:styleId="NoteBullet">
    <w:name w:val="Note Bullet"/>
    <w:basedOn w:val="Note"/>
    <w:rsid w:val="00AE37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7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7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7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70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37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7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70B"/>
    <w:rPr>
      <w:b/>
      <w:smallCaps/>
    </w:rPr>
  </w:style>
  <w:style w:type="paragraph" w:customStyle="1" w:styleId="TableListNumber">
    <w:name w:val="Table List Number"/>
    <w:basedOn w:val="ListNumber"/>
    <w:rsid w:val="00AE37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7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70B"/>
    <w:pPr>
      <w:numPr>
        <w:numId w:val="10"/>
      </w:numPr>
    </w:pPr>
  </w:style>
  <w:style w:type="paragraph" w:customStyle="1" w:styleId="ListAlpha2">
    <w:name w:val="List Alpha 2"/>
    <w:basedOn w:val="List2"/>
    <w:rsid w:val="00AE370B"/>
    <w:pPr>
      <w:numPr>
        <w:numId w:val="9"/>
      </w:numPr>
    </w:pPr>
  </w:style>
  <w:style w:type="paragraph" w:styleId="List2">
    <w:name w:val="List 2"/>
    <w:basedOn w:val="BodyText"/>
    <w:rsid w:val="00AE37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7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7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70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E370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E370B"/>
    <w:pPr>
      <w:numPr>
        <w:numId w:val="5"/>
      </w:numPr>
    </w:pPr>
  </w:style>
  <w:style w:type="paragraph" w:styleId="ListContinue2">
    <w:name w:val="List Continue 2"/>
    <w:basedOn w:val="List2"/>
    <w:rsid w:val="00AE370B"/>
    <w:pPr>
      <w:ind w:firstLine="0"/>
    </w:pPr>
  </w:style>
  <w:style w:type="paragraph" w:styleId="ListContinue3">
    <w:name w:val="List Continue 3"/>
    <w:basedOn w:val="List3"/>
    <w:rsid w:val="00AE370B"/>
    <w:pPr>
      <w:ind w:left="1021" w:firstLine="0"/>
    </w:pPr>
  </w:style>
  <w:style w:type="paragraph" w:styleId="ListContinue4">
    <w:name w:val="List Continue 4"/>
    <w:basedOn w:val="List4"/>
    <w:rsid w:val="00AE370B"/>
    <w:pPr>
      <w:ind w:firstLine="0"/>
    </w:pPr>
  </w:style>
  <w:style w:type="paragraph" w:styleId="ListContinue5">
    <w:name w:val="List Continue 5"/>
    <w:basedOn w:val="List5"/>
    <w:rsid w:val="00AE370B"/>
    <w:pPr>
      <w:ind w:firstLine="0"/>
    </w:pPr>
  </w:style>
  <w:style w:type="paragraph" w:styleId="ListNumber3">
    <w:name w:val="List Number 3"/>
    <w:basedOn w:val="List3"/>
    <w:rsid w:val="00AE370B"/>
    <w:pPr>
      <w:numPr>
        <w:numId w:val="6"/>
      </w:numPr>
    </w:pPr>
  </w:style>
  <w:style w:type="paragraph" w:styleId="ListNumber4">
    <w:name w:val="List Number 4"/>
    <w:basedOn w:val="List4"/>
    <w:rsid w:val="00AE370B"/>
    <w:pPr>
      <w:numPr>
        <w:numId w:val="7"/>
      </w:numPr>
    </w:pPr>
  </w:style>
  <w:style w:type="paragraph" w:styleId="ListNumber5">
    <w:name w:val="List Number 5"/>
    <w:basedOn w:val="List5"/>
    <w:rsid w:val="00AE370B"/>
    <w:pPr>
      <w:numPr>
        <w:numId w:val="8"/>
      </w:numPr>
    </w:pPr>
  </w:style>
  <w:style w:type="paragraph" w:styleId="BlockText">
    <w:name w:val="Block Text"/>
    <w:basedOn w:val="Normal"/>
    <w:rsid w:val="00AE37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7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70B"/>
    <w:rPr>
      <w:sz w:val="16"/>
      <w:vertAlign w:val="superscript"/>
    </w:rPr>
  </w:style>
  <w:style w:type="character" w:customStyle="1" w:styleId="Symbols">
    <w:name w:val="Symbols"/>
    <w:basedOn w:val="DefaultParagraphFont"/>
    <w:rsid w:val="00AE370B"/>
    <w:rPr>
      <w:rFonts w:ascii="Symbol" w:hAnsi="Symbol"/>
    </w:rPr>
  </w:style>
  <w:style w:type="character" w:customStyle="1" w:styleId="MenuOptions">
    <w:name w:val="Menu Options"/>
    <w:basedOn w:val="DefaultParagraphFont"/>
    <w:rsid w:val="00AE37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70B"/>
    <w:rPr>
      <w:b/>
    </w:rPr>
  </w:style>
  <w:style w:type="character" w:customStyle="1" w:styleId="Underlined">
    <w:name w:val="Underlined"/>
    <w:basedOn w:val="DefaultParagraphFont"/>
    <w:rsid w:val="00AE370B"/>
    <w:rPr>
      <w:u w:val="single"/>
    </w:rPr>
  </w:style>
  <w:style w:type="paragraph" w:customStyle="1" w:styleId="TableBodyTextRight">
    <w:name w:val="Table Body Text Right"/>
    <w:basedOn w:val="TableBodyText"/>
    <w:rsid w:val="00AE37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70B"/>
    <w:rPr>
      <w:sz w:val="18"/>
    </w:rPr>
  </w:style>
  <w:style w:type="paragraph" w:customStyle="1" w:styleId="BodySmallRight">
    <w:name w:val="Body Small Right"/>
    <w:basedOn w:val="BodyTextRight"/>
    <w:rsid w:val="00AE370B"/>
    <w:rPr>
      <w:sz w:val="18"/>
      <w:szCs w:val="18"/>
    </w:rPr>
  </w:style>
  <w:style w:type="paragraph" w:customStyle="1" w:styleId="MarginEdition">
    <w:name w:val="Margin Edition"/>
    <w:basedOn w:val="MarginNote"/>
    <w:rsid w:val="00AE37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70B"/>
    <w:rPr>
      <w:sz w:val="2"/>
      <w:szCs w:val="2"/>
    </w:rPr>
  </w:style>
  <w:style w:type="character" w:customStyle="1" w:styleId="Small">
    <w:name w:val="Small"/>
    <w:basedOn w:val="DefaultParagraphFont"/>
    <w:rsid w:val="00AE370B"/>
    <w:rPr>
      <w:sz w:val="16"/>
    </w:rPr>
  </w:style>
  <w:style w:type="paragraph" w:customStyle="1" w:styleId="WideTable">
    <w:name w:val="Wide Table"/>
    <w:basedOn w:val="Normal"/>
    <w:rsid w:val="00AE37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70B"/>
  </w:style>
  <w:style w:type="paragraph" w:styleId="Quote">
    <w:name w:val="Quote"/>
    <w:basedOn w:val="Heading1"/>
    <w:link w:val="QuoteChar"/>
    <w:qFormat/>
    <w:rsid w:val="00AE37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7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70B"/>
    <w:pPr>
      <w:pageBreakBefore/>
    </w:pPr>
  </w:style>
  <w:style w:type="paragraph" w:customStyle="1" w:styleId="Border">
    <w:name w:val="Border"/>
    <w:basedOn w:val="Normal"/>
    <w:qFormat/>
    <w:rsid w:val="00AE37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7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7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7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7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7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7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7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7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70B"/>
    <w:rPr>
      <w:u w:val="single"/>
    </w:rPr>
  </w:style>
  <w:style w:type="paragraph" w:styleId="BalloonText">
    <w:name w:val="Balloon Text"/>
    <w:basedOn w:val="Normal"/>
    <w:link w:val="BalloonTextChar"/>
    <w:rsid w:val="00AE37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7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7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7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7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7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70B"/>
    <w:pPr>
      <w:spacing w:before="0" w:after="0"/>
    </w:pPr>
  </w:style>
  <w:style w:type="paragraph" w:customStyle="1" w:styleId="BodyTextBold">
    <w:name w:val="Body Text Bold"/>
    <w:basedOn w:val="BodyText"/>
    <w:qFormat/>
    <w:rsid w:val="00AE370B"/>
    <w:rPr>
      <w:b/>
    </w:rPr>
  </w:style>
  <w:style w:type="character" w:styleId="Hyperlink">
    <w:name w:val="Hyperlink"/>
    <w:basedOn w:val="DefaultParagraphFont"/>
    <w:uiPriority w:val="99"/>
    <w:unhideWhenUsed/>
    <w:rsid w:val="00C716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1233</Words>
  <Characters>7697</Characters>
  <Application>Microsoft Office Word</Application>
  <DocSecurity>0</DocSecurity>
  <Lines>226</Lines>
  <Paragraphs>168</Paragraphs>
  <ScaleCrop>false</ScaleCrop>
  <Company>Author-it Software Corporation Ltd.</Company>
  <LinksUpToDate>false</LinksUpToDate>
  <CharactersWithSpaces>8762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PPMPRS320 Solve systemic problems in the workplace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2025-03-01T17:48:00Z</dcterms:created>
  <dcterms:modified xsi:type="dcterms:W3CDTF">2025-03-01T17:48:00Z</dcterms:modified>
</cp:coreProperties>
</file>