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EE3" w:rsidP="00797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PPMPRS301 Identify and rectify operational problems</w:t>
      </w:r>
      <w:r>
        <w:fldChar w:fldCharType="end"/>
      </w:r>
    </w:p>
    <w:p w:rsidR="00797EE3" w:rsidP="00797EE3">
      <w:pPr>
        <w:pStyle w:val="Version"/>
        <w:sectPr w:rsidSect="00CA6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B25" w:rsidP="00CA6B25">
      <w:pPr>
        <w:pStyle w:val="SuperHeading"/>
      </w:pPr>
      <w:r w:rsidRPr="00CA6B25">
        <w:t>Assessment Requirements for PPMPRS301 Identify and rectify operational problems</w:t>
      </w:r>
    </w:p>
    <w:p w:rsidR="00000000" w:rsidRPr="00CA6B25" w:rsidP="00CA6B25">
      <w:pPr>
        <w:pStyle w:val="Heading1"/>
      </w:pPr>
      <w:bookmarkStart w:id="1" w:name="O_1206183"/>
      <w:bookmarkEnd w:id="1"/>
      <w:r w:rsidRPr="00CA6B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6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B25">
            <w:pPr>
              <w:pStyle w:val="BodyTextBold"/>
              <w:rPr>
                <w:lang w:val="en-NZ"/>
              </w:rPr>
            </w:pPr>
            <w:r w:rsidRPr="00CA6B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B25">
            <w:pPr>
              <w:pStyle w:val="BodyTextBold"/>
              <w:rPr>
                <w:lang w:val="en-NZ"/>
              </w:rPr>
            </w:pPr>
            <w:r w:rsidRPr="00CA6B25">
              <w:t>Comments</w:t>
            </w:r>
          </w:p>
        </w:tc>
      </w:tr>
      <w:tr w:rsidTr="00CA6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B25">
            <w:pPr>
              <w:pStyle w:val="BodyText"/>
              <w:rPr>
                <w:lang w:val="en-NZ"/>
              </w:rPr>
            </w:pPr>
            <w:r w:rsidRPr="00CA6B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B25" w:rsidP="00CA6B25">
            <w:pPr>
              <w:pStyle w:val="BodyText"/>
            </w:pPr>
            <w:r w:rsidRPr="00CA6B25">
              <w:t>This version released with PPM Pulp and Paper Manufacturing Training Package Version 3.0.</w:t>
            </w:r>
          </w:p>
        </w:tc>
      </w:tr>
    </w:tbl>
    <w:p w:rsidR="00000000" w:rsidRPr="00CA6B25" w:rsidP="00CA6B25">
      <w:pPr>
        <w:pStyle w:val="BodyText"/>
      </w:pPr>
    </w:p>
    <w:p w:rsidR="00000000" w:rsidRPr="00CA6B25" w:rsidP="00CA6B25">
      <w:pPr>
        <w:pStyle w:val="AllowPageBreak"/>
      </w:pPr>
    </w:p>
    <w:p w:rsidR="00000000" w:rsidRPr="00CA6B25" w:rsidP="00CA6B25">
      <w:pPr>
        <w:pStyle w:val="Heading1"/>
      </w:pPr>
      <w:bookmarkStart w:id="2" w:name="O_1206184"/>
      <w:bookmarkEnd w:id="2"/>
      <w:r w:rsidRPr="00CA6B25">
        <w:t>Performance Evidence</w:t>
      </w:r>
    </w:p>
    <w:p w:rsidR="00000000" w:rsidRPr="00CA6B25" w:rsidP="00797EE3">
      <w:pPr>
        <w:pStyle w:val="BodyText"/>
      </w:pPr>
      <w:r w:rsidRPr="00CA6B25">
        <w:t xml:space="preserve">An individual demonstrating competency must satisfy all of the elements and performance criteria in this unit. </w:t>
      </w:r>
    </w:p>
    <w:p w:rsidR="00000000" w:rsidRPr="00CA6B25" w:rsidP="00797EE3">
      <w:pPr>
        <w:pStyle w:val="BodyText"/>
      </w:pPr>
      <w:r w:rsidRPr="00CA6B25">
        <w:t>There must be evidence that the individual has identified and rectified process, quality and equipment faults or p</w:t>
      </w:r>
      <w:r w:rsidRPr="00CA6B25">
        <w:t xml:space="preserve">roblems during at least two pulp or paper production processes, including for each operational fault or problem: </w:t>
      </w:r>
    </w:p>
    <w:p w:rsidR="00000000" w:rsidRPr="00CA6B25" w:rsidP="00CA6B25">
      <w:pPr>
        <w:pStyle w:val="ListBullet"/>
      </w:pPr>
      <w:r w:rsidRPr="00CA6B25">
        <w:t>identified the indicators, causes and effects of faults or problem</w:t>
      </w:r>
    </w:p>
    <w:p w:rsidR="00000000" w:rsidRPr="00CA6B25" w:rsidP="00CA6B25">
      <w:pPr>
        <w:pStyle w:val="ListBullet"/>
      </w:pPr>
      <w:r w:rsidRPr="00CA6B25">
        <w:t>taken timely corrective action to maximise safety</w:t>
      </w:r>
    </w:p>
    <w:p w:rsidR="00000000" w:rsidRPr="00CA6B25" w:rsidP="00CA6B25">
      <w:pPr>
        <w:pStyle w:val="ListBullet"/>
      </w:pPr>
      <w:r w:rsidRPr="00CA6B25">
        <w:t>planned and used standard procedural steps to identify and rectify problems</w:t>
      </w:r>
    </w:p>
    <w:p w:rsidR="00000000" w:rsidRPr="00CA6B25" w:rsidP="00CA6B25">
      <w:pPr>
        <w:pStyle w:val="ListBullet"/>
      </w:pPr>
      <w:r w:rsidRPr="00CA6B25">
        <w:t>used appropriate equipment and control systems to check and adjust processes</w:t>
      </w:r>
    </w:p>
    <w:p w:rsidR="00000000" w:rsidRPr="00CA6B25" w:rsidP="00CA6B25">
      <w:pPr>
        <w:pStyle w:val="ListBullet"/>
      </w:pPr>
      <w:r w:rsidRPr="00CA6B25">
        <w:t>provided accurate reports on problems and solutions.</w:t>
      </w:r>
    </w:p>
    <w:p w:rsidR="00000000" w:rsidRPr="00CA6B25" w:rsidP="00CA6B25">
      <w:pPr>
        <w:pStyle w:val="AllowPageBreak"/>
      </w:pPr>
    </w:p>
    <w:p w:rsidR="00000000" w:rsidRPr="00CA6B25" w:rsidP="00CA6B25">
      <w:pPr>
        <w:pStyle w:val="Heading1"/>
      </w:pPr>
      <w:bookmarkStart w:id="3" w:name="O_1206185"/>
      <w:bookmarkEnd w:id="3"/>
      <w:r w:rsidRPr="00CA6B25">
        <w:t>Knowledge Evidence</w:t>
      </w:r>
    </w:p>
    <w:p w:rsidR="00000000" w:rsidRPr="00CA6B25" w:rsidP="00797EE3">
      <w:pPr>
        <w:pStyle w:val="BodyText"/>
      </w:pPr>
      <w:r w:rsidRPr="00CA6B25">
        <w:t>An individua</w:t>
      </w:r>
      <w:r w:rsidRPr="00CA6B25">
        <w:t>l must be able to demonstrate the knowledge required to perform the tasks outlined in the elements and performance criteria of this unit. This includes knowledge of:</w:t>
      </w:r>
    </w:p>
    <w:p w:rsidR="00000000" w:rsidRPr="00CA6B25" w:rsidP="00CA6B25">
      <w:pPr>
        <w:pStyle w:val="ListBullet"/>
      </w:pPr>
      <w:r w:rsidRPr="00CA6B25">
        <w:t>problem-solving techniques used to identify and rectify pulp or paper production operatio</w:t>
      </w:r>
      <w:r w:rsidRPr="00CA6B25">
        <w:t>nal faults and problems</w:t>
      </w:r>
    </w:p>
    <w:p w:rsidR="00000000" w:rsidRPr="00CA6B25" w:rsidP="00CA6B25">
      <w:pPr>
        <w:pStyle w:val="ListBullet"/>
      </w:pPr>
      <w:r w:rsidRPr="00CA6B25">
        <w:t>system operations, processes and associated services relating to pulp or paper production operational area, including:</w:t>
      </w:r>
    </w:p>
    <w:p w:rsidR="00000000" w:rsidRPr="00CA6B25" w:rsidP="00CA6B25">
      <w:pPr>
        <w:pStyle w:val="ListBullet2"/>
      </w:pPr>
      <w:r w:rsidRPr="00CA6B25">
        <w:t>plant layout</w:t>
      </w:r>
    </w:p>
    <w:p w:rsidR="00000000" w:rsidRPr="00CA6B25" w:rsidP="00CA6B25">
      <w:pPr>
        <w:pStyle w:val="ListBullet2"/>
      </w:pPr>
      <w:r w:rsidRPr="00CA6B25">
        <w:t>principles of operation</w:t>
      </w:r>
    </w:p>
    <w:p w:rsidR="00000000" w:rsidRPr="00CA6B25" w:rsidP="00CA6B25">
      <w:pPr>
        <w:pStyle w:val="ListBullet2"/>
      </w:pPr>
      <w:r w:rsidRPr="00CA6B25">
        <w:t>causes and effects of adjustments made to equipment and processes</w:t>
      </w:r>
    </w:p>
    <w:p w:rsidR="00000000" w:rsidRPr="00CA6B25" w:rsidP="00CA6B25">
      <w:pPr>
        <w:pStyle w:val="ListBullet2"/>
      </w:pPr>
      <w:r w:rsidRPr="00CA6B25">
        <w:t>fault ind</w:t>
      </w:r>
      <w:r w:rsidRPr="00CA6B25">
        <w:t>ications and common responses used</w:t>
      </w:r>
    </w:p>
    <w:p w:rsidR="00000000" w:rsidRPr="00CA6B25" w:rsidP="00CA6B25">
      <w:pPr>
        <w:pStyle w:val="ListBullet2"/>
      </w:pPr>
      <w:r w:rsidRPr="00CA6B25">
        <w:t>relationships between system, processes and associated services</w:t>
      </w:r>
    </w:p>
    <w:p w:rsidR="00000000" w:rsidRPr="00CA6B25" w:rsidP="00CA6B25">
      <w:pPr>
        <w:pStyle w:val="ListBullet2"/>
      </w:pPr>
      <w:r w:rsidRPr="00CA6B25">
        <w:t>effects of process variables on production and quality</w:t>
      </w:r>
    </w:p>
    <w:p w:rsidR="00000000" w:rsidRPr="00CA6B25" w:rsidP="00CA6B25">
      <w:pPr>
        <w:pStyle w:val="ListBullet"/>
      </w:pPr>
      <w:r w:rsidRPr="00CA6B25">
        <w:t xml:space="preserve">workplace and legislative health and safety requirements relevant to operational area, including </w:t>
      </w:r>
      <w:r w:rsidRPr="00CA6B25">
        <w:t>emergency procedures, handling chemical and hazardous substances, high risk load shifting, licensing requirements, plant clearance and permit systems</w:t>
      </w:r>
    </w:p>
    <w:p w:rsidR="00000000" w:rsidRPr="00CA6B25" w:rsidP="00CA6B25">
      <w:pPr>
        <w:pStyle w:val="ListBullet"/>
      </w:pPr>
      <w:r w:rsidRPr="00CA6B25">
        <w:t>purpose and processes for, sampling and testing product quality, plant and system operations</w:t>
      </w:r>
    </w:p>
    <w:p w:rsidR="00000000" w:rsidRPr="00CA6B25" w:rsidP="00CA6B25">
      <w:pPr>
        <w:pStyle w:val="ListBullet"/>
      </w:pPr>
      <w:r w:rsidRPr="00CA6B25">
        <w:t>operation and</w:t>
      </w:r>
      <w:r w:rsidRPr="00CA6B25">
        <w:t xml:space="preserve"> application of equipment and control systems to make appropriate adjustments to operations</w:t>
      </w:r>
    </w:p>
    <w:p w:rsidR="00000000" w:rsidRPr="00CA6B25" w:rsidP="00CA6B25">
      <w:pPr>
        <w:pStyle w:val="ListBullet"/>
      </w:pPr>
      <w:r w:rsidRPr="00CA6B25">
        <w:t>procedures for communicating, recording and reporting for process, quality and equipment faults and problems.</w:t>
      </w:r>
    </w:p>
    <w:p w:rsidR="00000000" w:rsidRPr="00CA6B25" w:rsidP="00CA6B25">
      <w:pPr>
        <w:pStyle w:val="AllowPageBreak"/>
      </w:pPr>
    </w:p>
    <w:p w:rsidR="00000000" w:rsidRPr="00CA6B25" w:rsidP="00CA6B25">
      <w:pPr>
        <w:pStyle w:val="Heading1"/>
      </w:pPr>
      <w:bookmarkStart w:id="4" w:name="O_1206186"/>
      <w:bookmarkEnd w:id="4"/>
      <w:r w:rsidRPr="00CA6B25">
        <w:t>Assessment Conditions</w:t>
      </w:r>
    </w:p>
    <w:p w:rsidR="00000000" w:rsidRPr="00CA6B25" w:rsidP="00797EE3">
      <w:pPr>
        <w:pStyle w:val="BodyText"/>
      </w:pPr>
      <w:r w:rsidRPr="00CA6B25">
        <w:t>Assessment of</w:t>
      </w:r>
      <w:r w:rsidRPr="00CA6B25">
        <w:t xml:space="preserve"> the skills in this unit of competency must take place under the following conditions: </w:t>
      </w:r>
    </w:p>
    <w:p w:rsidR="00000000" w:rsidRPr="00CA6B25" w:rsidP="00CA6B25">
      <w:pPr>
        <w:pStyle w:val="ListBullet"/>
      </w:pPr>
      <w:r w:rsidRPr="00CA6B25">
        <w:t>physical conditions:</w:t>
      </w:r>
    </w:p>
    <w:p w:rsidR="00000000" w:rsidRPr="00CA6B25" w:rsidP="00CA6B25">
      <w:pPr>
        <w:pStyle w:val="ListBullet2"/>
      </w:pPr>
      <w:r w:rsidRPr="00CA6B25">
        <w:t>skills must be demonstrated in a pulp and/or paper manufacturing facility or an environment that accurately represents workplace conditions</w:t>
      </w:r>
    </w:p>
    <w:p w:rsidR="00000000" w:rsidRPr="00CA6B25" w:rsidP="00CA6B25">
      <w:pPr>
        <w:pStyle w:val="ListBullet"/>
      </w:pPr>
      <w:r w:rsidRPr="00CA6B25">
        <w:t>reso</w:t>
      </w:r>
      <w:r w:rsidRPr="00CA6B25">
        <w:t>urces, equipment and materials:</w:t>
      </w:r>
    </w:p>
    <w:p w:rsidR="00000000" w:rsidRPr="00CA6B25" w:rsidP="00CA6B25">
      <w:pPr>
        <w:pStyle w:val="ListBullet2"/>
      </w:pPr>
      <w:r w:rsidRPr="00CA6B25">
        <w:t>plant and system relevant to operational areas</w:t>
      </w:r>
    </w:p>
    <w:p w:rsidR="00000000" w:rsidRPr="00CA6B25" w:rsidP="00CA6B25">
      <w:pPr>
        <w:pStyle w:val="ListBullet2"/>
      </w:pPr>
      <w:r w:rsidRPr="00CA6B25">
        <w:t xml:space="preserve">equipment and materials used to identify and rectify faults and problems </w:t>
      </w:r>
    </w:p>
    <w:p w:rsidR="00000000" w:rsidRPr="00CA6B25" w:rsidP="00CA6B25">
      <w:pPr>
        <w:pStyle w:val="ListBullet2"/>
      </w:pPr>
      <w:r w:rsidRPr="00CA6B25">
        <w:t>personal protective equipment required for rectifications tasks</w:t>
      </w:r>
    </w:p>
    <w:p w:rsidR="00000000" w:rsidRPr="00CA6B25" w:rsidP="00CA6B25">
      <w:pPr>
        <w:pStyle w:val="ListBullet2"/>
      </w:pPr>
      <w:r w:rsidRPr="00CA6B25">
        <w:t>electronic control systems that includ</w:t>
      </w:r>
      <w:r w:rsidRPr="00CA6B25">
        <w:t>e digital control system, touch screens or robotics to control and adjust operations</w:t>
      </w:r>
    </w:p>
    <w:p w:rsidR="00000000" w:rsidRPr="00CA6B25" w:rsidP="00CA6B25">
      <w:pPr>
        <w:pStyle w:val="ListBullet2"/>
      </w:pPr>
      <w:r w:rsidRPr="00CA6B25">
        <w:t>proforma or recording system for recording process, quality and equipment faults and problems</w:t>
      </w:r>
    </w:p>
    <w:p w:rsidR="00000000" w:rsidRPr="00CA6B25" w:rsidP="00CA6B25">
      <w:pPr>
        <w:pStyle w:val="ListBullet"/>
      </w:pPr>
      <w:r w:rsidRPr="00CA6B25">
        <w:t>specifications:</w:t>
      </w:r>
    </w:p>
    <w:p w:rsidR="00000000" w:rsidRPr="00CA6B25" w:rsidP="00CA6B25">
      <w:pPr>
        <w:pStyle w:val="ListBullet2"/>
      </w:pPr>
      <w:r w:rsidRPr="00CA6B25">
        <w:t>workplace and standard operating procedures relating to operational area, including health and safety, risks and hazards identification, plant isolation, quality, housekeeping and environmental requirements</w:t>
      </w:r>
    </w:p>
    <w:p w:rsidR="00000000" w:rsidRPr="00CA6B25" w:rsidP="00CA6B25">
      <w:pPr>
        <w:pStyle w:val="ListBullet2"/>
      </w:pPr>
      <w:r w:rsidRPr="00CA6B25">
        <w:t>manufacturer specifications and fault-finding doc</w:t>
      </w:r>
      <w:r w:rsidRPr="00CA6B25">
        <w:t>umentation.</w:t>
      </w:r>
    </w:p>
    <w:p w:rsidR="00000000" w:rsidRPr="00CA6B25" w:rsidP="00797EE3">
      <w:pPr>
        <w:pStyle w:val="BodyText"/>
      </w:pPr>
      <w:r w:rsidRPr="00CA6B25">
        <w:t>Assessors of this unit must satisfy the requirements for assessors in applicable vocational education and training legislation, frameworks and/or standards.</w:t>
      </w:r>
    </w:p>
    <w:p w:rsidR="00000000" w:rsidRPr="00CA6B25" w:rsidP="00CA6B25">
      <w:pPr>
        <w:pStyle w:val="Heading1"/>
      </w:pPr>
      <w:bookmarkStart w:id="5" w:name="O_1206189"/>
      <w:bookmarkEnd w:id="5"/>
      <w:r w:rsidRPr="00CA6B25">
        <w:t>Links</w:t>
      </w:r>
    </w:p>
    <w:p w:rsidR="00000000" w:rsidRPr="00CA6B25" w:rsidP="00797EE3">
      <w:pPr>
        <w:pStyle w:val="BodyText"/>
      </w:pPr>
      <w:r w:rsidRPr="00CA6B25">
        <w:t>Companion Volumes, including Implementation Guides, are availa</w:t>
      </w:r>
      <w:r w:rsidRPr="00CA6B25">
        <w:t xml:space="preserve">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32FF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A6B25" w:rsidP="00CA6B25"/>
    <w:sectPr w:rsidSect="00CA6B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B25" w:rsidRPr="00797EE3" w:rsidP="00797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E3" w:rsidP="00CA6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7EE3" w:rsidP="00CA6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7EE3" w:rsidP="00CA6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B25" w:rsidRPr="00797EE3" w:rsidP="00797E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E3" w:rsidRPr="002D2AF8" w:rsidP="00CA6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PPMPRS301 Identify and rectify operational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797EE3" w:rsidP="00CA6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14E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CB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48F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B25"/>
  </w:style>
  <w:style w:type="character" w:customStyle="1" w:styleId="Heading1Char">
    <w:name w:val="Heading 1 Char"/>
    <w:basedOn w:val="DefaultParagraphFont"/>
    <w:link w:val="Heading1"/>
    <w:rsid w:val="00CA6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B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B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6B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6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6B25"/>
    <w:rPr>
      <w:b/>
    </w:rPr>
  </w:style>
  <w:style w:type="character" w:customStyle="1" w:styleId="Heading2Char">
    <w:name w:val="Heading 2 Char"/>
    <w:basedOn w:val="DefaultParagraphFont"/>
    <w:link w:val="Heading2"/>
    <w:rsid w:val="00CA6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6B25"/>
    <w:rPr>
      <w:b/>
      <w:spacing w:val="0"/>
    </w:rPr>
  </w:style>
  <w:style w:type="paragraph" w:customStyle="1" w:styleId="SuperTitle">
    <w:name w:val="SuperTitle"/>
    <w:basedOn w:val="Title"/>
    <w:rsid w:val="00CA6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B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B25"/>
    <w:rPr>
      <w:i/>
    </w:rPr>
  </w:style>
  <w:style w:type="paragraph" w:styleId="Caption">
    <w:name w:val="caption"/>
    <w:basedOn w:val="BodyText"/>
    <w:next w:val="Normal"/>
    <w:qFormat/>
    <w:rsid w:val="00CA6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B25"/>
  </w:style>
  <w:style w:type="paragraph" w:styleId="TableofFigures">
    <w:name w:val="table of figures"/>
    <w:basedOn w:val="Normal"/>
    <w:next w:val="Normal"/>
    <w:semiHidden/>
    <w:rsid w:val="00CA6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B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6B25"/>
    <w:rPr>
      <w:rFonts w:ascii="Wingdings" w:hAnsi="Wingdings"/>
    </w:rPr>
  </w:style>
  <w:style w:type="paragraph" w:customStyle="1" w:styleId="TableHeading">
    <w:name w:val="Table Heading"/>
    <w:basedOn w:val="HeadingBase"/>
    <w:rsid w:val="00CA6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B25"/>
    <w:rPr>
      <w:color w:val="0033CC"/>
      <w:u w:val="none"/>
    </w:rPr>
  </w:style>
  <w:style w:type="paragraph" w:customStyle="1" w:styleId="BodyTextRight">
    <w:name w:val="Body Text Right"/>
    <w:basedOn w:val="BodyText"/>
    <w:rsid w:val="00CA6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B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B25"/>
    <w:rPr>
      <w:sz w:val="32"/>
    </w:rPr>
  </w:style>
  <w:style w:type="paragraph" w:customStyle="1" w:styleId="HeadingProcedure">
    <w:name w:val="Heading Procedure"/>
    <w:basedOn w:val="HeadingBase"/>
    <w:next w:val="Normal"/>
    <w:rsid w:val="00CA6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B25"/>
    <w:pPr>
      <w:spacing w:before="60" w:after="60"/>
    </w:pPr>
  </w:style>
  <w:style w:type="paragraph" w:styleId="ListContinue">
    <w:name w:val="List Continue"/>
    <w:basedOn w:val="List"/>
    <w:rsid w:val="00CA6B25"/>
    <w:pPr>
      <w:ind w:firstLine="0"/>
    </w:pPr>
  </w:style>
  <w:style w:type="paragraph" w:customStyle="1" w:styleId="ListNote">
    <w:name w:val="List Note"/>
    <w:basedOn w:val="List"/>
    <w:rsid w:val="00CA6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B25"/>
    <w:rPr>
      <w:rFonts w:ascii="Courier New" w:hAnsi="Courier New"/>
    </w:rPr>
  </w:style>
  <w:style w:type="paragraph" w:customStyle="1" w:styleId="NoteBullet">
    <w:name w:val="Note Bullet"/>
    <w:basedOn w:val="Note"/>
    <w:rsid w:val="00CA6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B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B25"/>
    <w:rPr>
      <w:b/>
      <w:smallCaps/>
    </w:rPr>
  </w:style>
  <w:style w:type="paragraph" w:customStyle="1" w:styleId="TableListNumber">
    <w:name w:val="Table List Number"/>
    <w:basedOn w:val="ListNumber"/>
    <w:rsid w:val="00CA6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B25"/>
    <w:pPr>
      <w:numPr>
        <w:numId w:val="9"/>
      </w:numPr>
    </w:pPr>
  </w:style>
  <w:style w:type="paragraph" w:customStyle="1" w:styleId="ListAlpha2">
    <w:name w:val="List Alpha 2"/>
    <w:basedOn w:val="List2"/>
    <w:rsid w:val="00CA6B25"/>
    <w:pPr>
      <w:numPr>
        <w:numId w:val="8"/>
      </w:numPr>
    </w:pPr>
  </w:style>
  <w:style w:type="paragraph" w:styleId="List2">
    <w:name w:val="List 2"/>
    <w:basedOn w:val="BodyText"/>
    <w:rsid w:val="00CA6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B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B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B25"/>
    <w:pPr>
      <w:numPr>
        <w:numId w:val="4"/>
      </w:numPr>
    </w:pPr>
  </w:style>
  <w:style w:type="paragraph" w:styleId="ListContinue2">
    <w:name w:val="List Continue 2"/>
    <w:basedOn w:val="List2"/>
    <w:rsid w:val="00CA6B25"/>
    <w:pPr>
      <w:ind w:firstLine="0"/>
    </w:pPr>
  </w:style>
  <w:style w:type="paragraph" w:styleId="ListContinue3">
    <w:name w:val="List Continue 3"/>
    <w:basedOn w:val="List3"/>
    <w:rsid w:val="00CA6B25"/>
    <w:pPr>
      <w:ind w:left="1021" w:firstLine="0"/>
    </w:pPr>
  </w:style>
  <w:style w:type="paragraph" w:styleId="ListContinue4">
    <w:name w:val="List Continue 4"/>
    <w:basedOn w:val="List4"/>
    <w:rsid w:val="00CA6B25"/>
    <w:pPr>
      <w:ind w:firstLine="0"/>
    </w:pPr>
  </w:style>
  <w:style w:type="paragraph" w:styleId="ListContinue5">
    <w:name w:val="List Continue 5"/>
    <w:basedOn w:val="List5"/>
    <w:rsid w:val="00CA6B25"/>
    <w:pPr>
      <w:ind w:firstLine="0"/>
    </w:pPr>
  </w:style>
  <w:style w:type="paragraph" w:styleId="ListNumber3">
    <w:name w:val="List Number 3"/>
    <w:basedOn w:val="List3"/>
    <w:rsid w:val="00CA6B25"/>
    <w:pPr>
      <w:numPr>
        <w:numId w:val="5"/>
      </w:numPr>
    </w:pPr>
  </w:style>
  <w:style w:type="paragraph" w:styleId="ListNumber4">
    <w:name w:val="List Number 4"/>
    <w:basedOn w:val="List4"/>
    <w:rsid w:val="00CA6B25"/>
    <w:pPr>
      <w:numPr>
        <w:numId w:val="6"/>
      </w:numPr>
    </w:pPr>
  </w:style>
  <w:style w:type="paragraph" w:styleId="ListNumber5">
    <w:name w:val="List Number 5"/>
    <w:basedOn w:val="List5"/>
    <w:rsid w:val="00CA6B25"/>
    <w:pPr>
      <w:numPr>
        <w:numId w:val="7"/>
      </w:numPr>
    </w:pPr>
  </w:style>
  <w:style w:type="paragraph" w:styleId="BlockText">
    <w:name w:val="Block Text"/>
    <w:basedOn w:val="Normal"/>
    <w:rsid w:val="00CA6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B25"/>
    <w:rPr>
      <w:sz w:val="16"/>
      <w:vertAlign w:val="superscript"/>
    </w:rPr>
  </w:style>
  <w:style w:type="character" w:customStyle="1" w:styleId="Symbols">
    <w:name w:val="Symbols"/>
    <w:basedOn w:val="DefaultParagraphFont"/>
    <w:rsid w:val="00CA6B25"/>
    <w:rPr>
      <w:rFonts w:ascii="Symbol" w:hAnsi="Symbol"/>
    </w:rPr>
  </w:style>
  <w:style w:type="character" w:customStyle="1" w:styleId="MenuOptions">
    <w:name w:val="Menu Options"/>
    <w:basedOn w:val="DefaultParagraphFont"/>
    <w:rsid w:val="00CA6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B25"/>
    <w:rPr>
      <w:b/>
    </w:rPr>
  </w:style>
  <w:style w:type="character" w:customStyle="1" w:styleId="Underlined">
    <w:name w:val="Underlined"/>
    <w:basedOn w:val="DefaultParagraphFont"/>
    <w:rsid w:val="00CA6B25"/>
    <w:rPr>
      <w:u w:val="single"/>
    </w:rPr>
  </w:style>
  <w:style w:type="paragraph" w:customStyle="1" w:styleId="TableBodyTextRight">
    <w:name w:val="Table Body Text Right"/>
    <w:basedOn w:val="TableBodyText"/>
    <w:rsid w:val="00CA6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B25"/>
    <w:rPr>
      <w:sz w:val="18"/>
    </w:rPr>
  </w:style>
  <w:style w:type="paragraph" w:customStyle="1" w:styleId="BodySmallRight">
    <w:name w:val="Body Small Right"/>
    <w:basedOn w:val="BodyTextRight"/>
    <w:rsid w:val="00CA6B25"/>
    <w:rPr>
      <w:sz w:val="18"/>
      <w:szCs w:val="18"/>
    </w:rPr>
  </w:style>
  <w:style w:type="paragraph" w:customStyle="1" w:styleId="MarginEdition">
    <w:name w:val="Margin Edition"/>
    <w:basedOn w:val="MarginNote"/>
    <w:rsid w:val="00CA6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B25"/>
    <w:rPr>
      <w:sz w:val="2"/>
      <w:szCs w:val="2"/>
    </w:rPr>
  </w:style>
  <w:style w:type="character" w:customStyle="1" w:styleId="Small">
    <w:name w:val="Small"/>
    <w:basedOn w:val="DefaultParagraphFont"/>
    <w:rsid w:val="00CA6B25"/>
    <w:rPr>
      <w:sz w:val="16"/>
    </w:rPr>
  </w:style>
  <w:style w:type="paragraph" w:customStyle="1" w:styleId="WideTable">
    <w:name w:val="Wide Table"/>
    <w:basedOn w:val="Normal"/>
    <w:rsid w:val="00CA6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B25"/>
  </w:style>
  <w:style w:type="paragraph" w:styleId="Quote">
    <w:name w:val="Quote"/>
    <w:basedOn w:val="Heading1"/>
    <w:link w:val="QuoteChar"/>
    <w:qFormat/>
    <w:rsid w:val="00CA6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B25"/>
    <w:pPr>
      <w:pageBreakBefore/>
    </w:pPr>
  </w:style>
  <w:style w:type="paragraph" w:customStyle="1" w:styleId="Border">
    <w:name w:val="Border"/>
    <w:basedOn w:val="Normal"/>
    <w:qFormat/>
    <w:rsid w:val="00CA6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B25"/>
    <w:rPr>
      <w:u w:val="single"/>
    </w:rPr>
  </w:style>
  <w:style w:type="character" w:customStyle="1" w:styleId="BoldandItalics">
    <w:name w:val="Bold and Italics"/>
    <w:qFormat/>
    <w:rsid w:val="00CA6B25"/>
    <w:rPr>
      <w:b/>
      <w:i/>
      <w:u w:val="none"/>
    </w:rPr>
  </w:style>
  <w:style w:type="paragraph" w:styleId="BalloonText">
    <w:name w:val="Balloon Text"/>
    <w:basedOn w:val="Normal"/>
    <w:link w:val="BalloonTextChar"/>
    <w:rsid w:val="00CA6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B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7E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3269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PPMPRS301 Identify and rectify operational problems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