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3F5" w:rsidP="00E41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PPMPRM220 Perform lubrication</w:t>
      </w:r>
      <w:r>
        <w:fldChar w:fldCharType="end"/>
      </w:r>
    </w:p>
    <w:p w:rsidR="00E413F5" w:rsidP="00E413F5">
      <w:pPr>
        <w:pStyle w:val="Version"/>
        <w:sectPr w:rsidSect="00421A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A50" w:rsidP="00421A50">
      <w:pPr>
        <w:pStyle w:val="SuperHeading"/>
      </w:pPr>
      <w:r w:rsidRPr="00421A50">
        <w:t>PPMPRM220 Perform lubrication</w:t>
      </w:r>
    </w:p>
    <w:p w:rsidR="00000000" w:rsidRPr="00421A50" w:rsidP="00421A50">
      <w:pPr>
        <w:pStyle w:val="Heading1"/>
      </w:pPr>
      <w:bookmarkStart w:id="1" w:name="O_912789"/>
      <w:bookmarkEnd w:id="1"/>
      <w:r w:rsidRPr="00421A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rPr>
                <w:rStyle w:val="SpecialBold"/>
              </w:rPr>
              <w:t>Comment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t>Replaces equivalent unit FPPPRM220A Perform lubrication, which was first released with FPP10 Pulp and Paper Manufacturing Industry Training Package Version 1.0.</w:t>
            </w:r>
          </w:p>
          <w:p w:rsidR="00000000" w:rsidRPr="00421A50" w:rsidP="00421A50">
            <w:pPr>
              <w:pStyle w:val="BodyText"/>
            </w:pPr>
            <w:r w:rsidRPr="00421A50">
              <w:t>This is the first release of this unit in the new stand</w:t>
            </w:r>
            <w:r w:rsidRPr="00421A50">
              <w:t>ards format.</w:t>
            </w:r>
          </w:p>
        </w:tc>
      </w:tr>
    </w:tbl>
    <w:p w:rsidR="00000000" w:rsidRPr="00421A50" w:rsidP="00421A50">
      <w:pPr>
        <w:pStyle w:val="BodyText"/>
      </w:pP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2" w:name="O_912790"/>
      <w:bookmarkEnd w:id="2"/>
      <w:r w:rsidRPr="00421A50">
        <w:t>Application</w:t>
      </w:r>
    </w:p>
    <w:p w:rsidR="00000000" w:rsidRPr="00421A50" w:rsidP="00421A50">
      <w:pPr>
        <w:pStyle w:val="BodyText"/>
      </w:pPr>
      <w:r w:rsidRPr="00421A50">
        <w:t>This unit of competency describes the outcomes required to lubricate equipment components and to maintain stocks of lubricants in a pulp or paper manufacturing facility.</w:t>
      </w:r>
    </w:p>
    <w:p w:rsidR="00000000" w:rsidRPr="00421A50" w:rsidP="00421A50">
      <w:pPr>
        <w:pStyle w:val="BodyText"/>
      </w:pPr>
      <w:r w:rsidRPr="00421A50">
        <w:t>The unit applies to production operators a</w:t>
      </w:r>
      <w:r w:rsidRPr="00421A50">
        <w:t>nd technicians in the pulp and paper manufacturing sector. This work typically involves complex integrated equipment and continuous operations.</w:t>
      </w:r>
    </w:p>
    <w:p w:rsidR="00000000" w:rsidRPr="00421A50" w:rsidP="00421A50">
      <w:pPr>
        <w:pStyle w:val="BodyText"/>
      </w:pPr>
      <w:r w:rsidRPr="00421A50">
        <w:t>No licensing, legislative, regulatory, or certification requirements apply to this unit at the time of publicati</w:t>
      </w:r>
      <w:r w:rsidRPr="00421A50">
        <w:t>on.</w:t>
      </w: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3" w:name="O_912791"/>
      <w:bookmarkEnd w:id="3"/>
      <w:r w:rsidRPr="00421A50">
        <w:t>Pre-requisite Unit</w:t>
      </w:r>
    </w:p>
    <w:p w:rsidR="00000000" w:rsidRPr="00421A50" w:rsidP="00421A50">
      <w:pPr>
        <w:pStyle w:val="BodyText"/>
      </w:pPr>
      <w:r w:rsidRPr="00421A50">
        <w:t>Nil</w:t>
      </w: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4" w:name="O_912793"/>
      <w:bookmarkEnd w:id="4"/>
      <w:r w:rsidRPr="00421A50">
        <w:t>Unit Sector</w:t>
      </w:r>
    </w:p>
    <w:p w:rsidR="00000000" w:rsidRPr="00421A50" w:rsidP="00421A50">
      <w:pPr>
        <w:pStyle w:val="BodyText"/>
      </w:pPr>
      <w:r w:rsidRPr="00421A50">
        <w:t>Pulp and Paper Manufacturing</w:t>
      </w: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5" w:name="O_912794"/>
      <w:bookmarkEnd w:id="5"/>
      <w:r w:rsidRPr="00421A5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rPr>
                <w:rStyle w:val="SpecialBold"/>
              </w:rPr>
              <w:t>PERFORMANCE CRITERIA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1. Prepare for lubrication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t xml:space="preserve">1.1. Check lubrication schedules at </w:t>
            </w:r>
            <w:r w:rsidRPr="00421A50">
              <w:t>start of shift and plan daily work activities in line with organisational safety and standard operating procedures.</w:t>
            </w:r>
          </w:p>
          <w:p w:rsidR="00000000" w:rsidRPr="00421A50" w:rsidP="00421A50">
            <w:pPr>
              <w:pStyle w:val="BodyText"/>
            </w:pPr>
            <w:r w:rsidRPr="00421A50">
              <w:t>1.2. Select appropriate personal protective and other equipment and check for operational effectiveness.</w:t>
            </w:r>
          </w:p>
          <w:p w:rsidR="00000000" w:rsidRPr="00421A50" w:rsidP="00421A50">
            <w:pPr>
              <w:pStyle w:val="BodyText"/>
            </w:pPr>
            <w:r w:rsidRPr="00421A50">
              <w:t>1.3. Obtain type and quantity of lu</w:t>
            </w:r>
            <w:r w:rsidRPr="00421A50">
              <w:t>bricants from storage location to fulfil schedule.</w:t>
            </w:r>
          </w:p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1.4. Make contact with equipment operator to obtain access.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2. Lubricate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t>2.1. Complete lubrication tasks in line with schedules.</w:t>
            </w:r>
          </w:p>
          <w:p w:rsidR="00000000" w:rsidRPr="00421A50" w:rsidP="00421A50">
            <w:pPr>
              <w:pStyle w:val="BodyText"/>
            </w:pPr>
            <w:r w:rsidRPr="00421A50">
              <w:t>2.2. Se</w:t>
            </w:r>
            <w:r w:rsidRPr="00421A50">
              <w:t>lect and use appropriate types and quantities of lubricants for specific equipment and specific components.</w:t>
            </w:r>
          </w:p>
          <w:p w:rsidR="00000000" w:rsidRPr="00421A50" w:rsidP="00421A50">
            <w:pPr>
              <w:pStyle w:val="BodyText"/>
            </w:pPr>
            <w:r w:rsidRPr="00421A50">
              <w:t>2.3. Top up supplies throughout daily activities.</w:t>
            </w:r>
          </w:p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2.4. Identify any equipment issues during lubrication and advise operator and or maintenance perso</w:t>
            </w:r>
            <w:r w:rsidRPr="00421A50">
              <w:t>nnel.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3. Maintain stock in lubrication store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t>3.1. Check stocks of required lubricant types regularly and re-order as required.</w:t>
            </w:r>
          </w:p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3.2. Complete stocktake of lubricant stocks in line with stocktake schedules, organisational safety and standard operating proce</w:t>
            </w:r>
            <w:r w:rsidRPr="00421A50">
              <w:t>dures.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4. Record and report on lubrication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BodyText"/>
            </w:pPr>
            <w:r w:rsidRPr="00421A50">
              <w:t>4.1. Record and report on lubrication activities, processes and outcomes.</w:t>
            </w:r>
          </w:p>
          <w:p w:rsidR="00000000" w:rsidRPr="00421A50" w:rsidP="00421A50">
            <w:pPr>
              <w:pStyle w:val="BodyText"/>
            </w:pPr>
            <w:r w:rsidRPr="00421A50">
              <w:t>4.2. Raise work orders as required.</w:t>
            </w:r>
          </w:p>
          <w:p w:rsidR="00000000" w:rsidRPr="00421A50" w:rsidP="00421A50">
            <w:pPr>
              <w:pStyle w:val="BodyText"/>
            </w:pPr>
            <w:r w:rsidRPr="00421A50">
              <w:t>4.3. Maintain records of lubricant stocks.</w:t>
            </w:r>
          </w:p>
        </w:tc>
      </w:tr>
    </w:tbl>
    <w:p w:rsidR="00000000" w:rsidRPr="00421A50" w:rsidP="00421A50">
      <w:pPr>
        <w:pStyle w:val="BodyText"/>
      </w:pP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6" w:name="O_912795"/>
      <w:bookmarkEnd w:id="6"/>
      <w:r w:rsidRPr="00421A5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This sectio</w:t>
            </w:r>
            <w:r w:rsidRPr="00421A50">
              <w:t>n describes those core and employment skills that are essential to performance and are not explicit in the performance criteria.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ListBullet"/>
            </w:pPr>
            <w:r w:rsidRPr="00421A50">
              <w:t>identify quantities of required lubricants within schedules and count volumes to fulfil requirements</w:t>
            </w:r>
          </w:p>
          <w:p w:rsidR="00000000" w:rsidRPr="00421A50" w:rsidP="00421A50">
            <w:pPr>
              <w:pStyle w:val="ListBullet"/>
            </w:pPr>
            <w:r w:rsidRPr="00421A50">
              <w:t>complete basic calculations of required volumes against machinery specifications</w:t>
            </w:r>
          </w:p>
          <w:p w:rsidR="00000000" w:rsidRPr="00421A50" w:rsidP="00421A50">
            <w:pPr>
              <w:pStyle w:val="ListBullet"/>
            </w:pPr>
            <w:r w:rsidRPr="00421A50">
              <w:t>complete detailed tallies of stocks against stock inventory records</w:t>
            </w:r>
          </w:p>
          <w:p w:rsidR="00000000" w:rsidP="00421A50">
            <w:pPr>
              <w:pStyle w:val="ListBullet"/>
              <w:rPr>
                <w:lang w:val="en-NZ"/>
              </w:rPr>
            </w:pPr>
            <w:r w:rsidRPr="00421A50">
              <w:t>record basic numerical volume data in operating logs, activity reports and inventory records.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Oral communi</w:t>
            </w:r>
            <w:r w:rsidRPr="00421A50">
              <w:t>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ListBullet"/>
              <w:rPr>
                <w:lang w:val="en-NZ"/>
              </w:rPr>
            </w:pPr>
            <w:r w:rsidRPr="00421A50">
              <w:t xml:space="preserve">provide clear unambiguous information to operators about scheduling of lubrication activities and identified equipment issues. 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ListBullet"/>
            </w:pPr>
            <w:r w:rsidRPr="00421A50">
              <w:t>interpret:</w:t>
            </w:r>
          </w:p>
          <w:p w:rsidR="00000000" w:rsidRPr="00421A50" w:rsidP="00421A50">
            <w:pPr>
              <w:pStyle w:val="ListBullet2"/>
            </w:pPr>
            <w:r w:rsidRPr="00421A50">
              <w:t>workplace health and safety and standard operating procedures</w:t>
            </w:r>
          </w:p>
          <w:p w:rsidR="00000000" w:rsidRPr="00421A50" w:rsidP="00421A50">
            <w:pPr>
              <w:pStyle w:val="ListBullet2"/>
            </w:pPr>
            <w:r w:rsidRPr="00421A50">
              <w:t>lubrication sc</w:t>
            </w:r>
            <w:r w:rsidRPr="00421A50">
              <w:t>hedules</w:t>
            </w:r>
          </w:p>
          <w:p w:rsidR="00000000" w:rsidP="00421A50">
            <w:pPr>
              <w:pStyle w:val="ListBullet2"/>
              <w:rPr>
                <w:lang w:val="en-NZ"/>
              </w:rPr>
            </w:pPr>
            <w:r w:rsidRPr="00421A50">
              <w:t>inventory reports.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ListBullet"/>
              <w:rPr>
                <w:lang w:val="en-NZ"/>
              </w:rPr>
            </w:pPr>
            <w:r w:rsidRPr="00421A50">
              <w:t>complete accurate basic records for lubrication activities, processes and outcomes.</w:t>
            </w:r>
          </w:p>
        </w:tc>
      </w:tr>
      <w:tr w:rsidTr="00E41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A50">
            <w:pPr>
              <w:pStyle w:val="BodyText"/>
              <w:rPr>
                <w:lang w:val="en-NZ"/>
              </w:rPr>
            </w:pPr>
            <w:r w:rsidRPr="00421A50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A50" w:rsidP="00421A50">
            <w:pPr>
              <w:pStyle w:val="ListBullet"/>
            </w:pPr>
            <w:r w:rsidRPr="00421A50">
              <w:t xml:space="preserve">use and assess sensory information (sight, sound, touch, smell, vibration, temperature) </w:t>
            </w:r>
            <w:r w:rsidRPr="00421A50">
              <w:t>to respond to equipment issues.</w:t>
            </w:r>
          </w:p>
        </w:tc>
      </w:tr>
    </w:tbl>
    <w:p w:rsidR="00000000" w:rsidRPr="00421A50" w:rsidP="00421A50">
      <w:pPr>
        <w:pStyle w:val="BodyText"/>
      </w:pP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7" w:name="O_912796"/>
      <w:bookmarkEnd w:id="7"/>
      <w:r w:rsidRPr="00421A50">
        <w:t>Range of Conditions</w:t>
      </w:r>
    </w:p>
    <w:p w:rsidR="00000000" w:rsidRPr="00421A50" w:rsidP="00421A50">
      <w:pPr>
        <w:pStyle w:val="BodyText"/>
      </w:pPr>
      <w:r w:rsidRPr="00421A50">
        <w:t>Not Applicable</w:t>
      </w: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8" w:name="O_912797"/>
      <w:bookmarkEnd w:id="8"/>
      <w:r w:rsidRPr="00421A50">
        <w:t>Unit Mapping Information</w:t>
      </w:r>
    </w:p>
    <w:p w:rsidR="00000000" w:rsidRPr="00421A50" w:rsidP="00421A50">
      <w:pPr>
        <w:pStyle w:val="BodyText"/>
      </w:pPr>
      <w:r w:rsidRPr="00421A50">
        <w:t>FPPPRM220A Perform lubrication</w:t>
      </w:r>
    </w:p>
    <w:p w:rsidR="00000000" w:rsidRPr="00421A50" w:rsidP="00421A50">
      <w:pPr>
        <w:pStyle w:val="AllowPageBreak"/>
      </w:pPr>
    </w:p>
    <w:p w:rsidR="00000000" w:rsidRPr="00421A50" w:rsidP="00421A50">
      <w:pPr>
        <w:pStyle w:val="Heading1"/>
      </w:pPr>
      <w:bookmarkStart w:id="9" w:name="O_912804"/>
      <w:bookmarkEnd w:id="9"/>
      <w:r w:rsidRPr="00421A50">
        <w:t>Links</w:t>
      </w:r>
    </w:p>
    <w:p w:rsidR="00000000" w:rsidRPr="00421A50" w:rsidP="00421A50">
      <w:pPr>
        <w:pStyle w:val="BodyText"/>
      </w:pPr>
      <w:r w:rsidRPr="00421A50">
        <w:t>Companion Volume implementation guides are found in VETNet - https://vetne</w:t>
      </w:r>
      <w:r w:rsidRPr="00421A50">
        <w:t>t.education.gov.au/Pages/TrainingPackages.aspx/Pages/Home.aspx</w:t>
      </w:r>
    </w:p>
    <w:p w:rsidR="00000000" w:rsidRPr="00421A50" w:rsidP="00421A50"/>
    <w:sectPr w:rsidSect="00421A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0" w:rsidRPr="00E413F5" w:rsidP="00E41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3F5" w:rsidP="00421A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13F5" w:rsidP="00421A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13F5" w:rsidP="00421A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3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A50" w:rsidRPr="00E413F5" w:rsidP="00E413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A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3F5" w:rsidRPr="002D2AF8" w:rsidP="00421A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PPMPRM220 Perform lubrication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413F5" w:rsidP="00421A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657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6A9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653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A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A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A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A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A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A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A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A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A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A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A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A50"/>
  </w:style>
  <w:style w:type="character" w:customStyle="1" w:styleId="Heading1Char">
    <w:name w:val="Heading 1 Char"/>
    <w:basedOn w:val="DefaultParagraphFont"/>
    <w:link w:val="Heading1"/>
    <w:rsid w:val="00421A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A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A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A5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A50"/>
    <w:rPr>
      <w:b/>
      <w:spacing w:val="0"/>
    </w:rPr>
  </w:style>
  <w:style w:type="paragraph" w:styleId="ListBullet2">
    <w:name w:val="List Bullet 2"/>
    <w:basedOn w:val="List2"/>
    <w:rsid w:val="00421A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A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A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A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A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A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A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A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A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A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A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A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A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A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A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A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A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A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A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A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A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A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A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A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A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A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A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A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A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A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A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A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A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A50"/>
    <w:rPr>
      <w:i/>
    </w:rPr>
  </w:style>
  <w:style w:type="paragraph" w:styleId="Caption">
    <w:name w:val="caption"/>
    <w:basedOn w:val="BodyText"/>
    <w:next w:val="Normal"/>
    <w:qFormat/>
    <w:rsid w:val="00421A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A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A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A50"/>
  </w:style>
  <w:style w:type="paragraph" w:styleId="TableofFigures">
    <w:name w:val="table of figures"/>
    <w:basedOn w:val="Normal"/>
    <w:next w:val="Normal"/>
    <w:semiHidden/>
    <w:rsid w:val="00421A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A50"/>
    <w:pPr>
      <w:numPr>
        <w:numId w:val="11"/>
      </w:numPr>
    </w:pPr>
  </w:style>
  <w:style w:type="character" w:customStyle="1" w:styleId="WingdingSymbols">
    <w:name w:val="Wingding Symbols"/>
    <w:rsid w:val="00421A50"/>
    <w:rPr>
      <w:rFonts w:ascii="Wingdings" w:hAnsi="Wingdings"/>
    </w:rPr>
  </w:style>
  <w:style w:type="paragraph" w:customStyle="1" w:styleId="TableHeading">
    <w:name w:val="Table Heading"/>
    <w:basedOn w:val="HeadingBase"/>
    <w:rsid w:val="00421A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A50"/>
    <w:rPr>
      <w:color w:val="0033CC"/>
      <w:u w:val="none"/>
    </w:rPr>
  </w:style>
  <w:style w:type="paragraph" w:customStyle="1" w:styleId="BodyTextRight">
    <w:name w:val="Body Text Right"/>
    <w:basedOn w:val="BodyText"/>
    <w:rsid w:val="00421A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A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A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A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A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A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A50"/>
    <w:rPr>
      <w:sz w:val="32"/>
    </w:rPr>
  </w:style>
  <w:style w:type="paragraph" w:customStyle="1" w:styleId="HeadingProcedure">
    <w:name w:val="Heading Procedure"/>
    <w:basedOn w:val="HeadingBase"/>
    <w:next w:val="Normal"/>
    <w:rsid w:val="00421A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A50"/>
    <w:pPr>
      <w:spacing w:before="60" w:after="60"/>
    </w:pPr>
  </w:style>
  <w:style w:type="paragraph" w:styleId="ListContinue">
    <w:name w:val="List Continue"/>
    <w:basedOn w:val="List"/>
    <w:rsid w:val="00421A50"/>
    <w:pPr>
      <w:ind w:firstLine="0"/>
    </w:pPr>
  </w:style>
  <w:style w:type="paragraph" w:customStyle="1" w:styleId="ListNote">
    <w:name w:val="List Note"/>
    <w:basedOn w:val="List"/>
    <w:rsid w:val="00421A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A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A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A50"/>
    <w:rPr>
      <w:rFonts w:ascii="Courier New" w:hAnsi="Courier New"/>
    </w:rPr>
  </w:style>
  <w:style w:type="paragraph" w:customStyle="1" w:styleId="NoteBullet">
    <w:name w:val="Note Bullet"/>
    <w:basedOn w:val="Note"/>
    <w:rsid w:val="00421A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A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A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A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A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1A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A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A50"/>
    <w:rPr>
      <w:b/>
      <w:smallCaps/>
    </w:rPr>
  </w:style>
  <w:style w:type="paragraph" w:customStyle="1" w:styleId="TableListNumber">
    <w:name w:val="Table List Number"/>
    <w:basedOn w:val="ListNumber"/>
    <w:rsid w:val="00421A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A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A50"/>
    <w:pPr>
      <w:numPr>
        <w:numId w:val="9"/>
      </w:numPr>
    </w:pPr>
  </w:style>
  <w:style w:type="paragraph" w:customStyle="1" w:styleId="ListAlpha2">
    <w:name w:val="List Alpha 2"/>
    <w:basedOn w:val="List2"/>
    <w:rsid w:val="00421A50"/>
    <w:pPr>
      <w:numPr>
        <w:numId w:val="8"/>
      </w:numPr>
    </w:pPr>
  </w:style>
  <w:style w:type="paragraph" w:styleId="List2">
    <w:name w:val="List 2"/>
    <w:basedOn w:val="BodyText"/>
    <w:rsid w:val="00421A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A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A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A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A5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A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A50"/>
    <w:pPr>
      <w:numPr>
        <w:numId w:val="4"/>
      </w:numPr>
    </w:pPr>
  </w:style>
  <w:style w:type="paragraph" w:styleId="ListContinue2">
    <w:name w:val="List Continue 2"/>
    <w:basedOn w:val="List2"/>
    <w:rsid w:val="00421A50"/>
    <w:pPr>
      <w:ind w:firstLine="0"/>
    </w:pPr>
  </w:style>
  <w:style w:type="paragraph" w:styleId="ListContinue3">
    <w:name w:val="List Continue 3"/>
    <w:basedOn w:val="List3"/>
    <w:rsid w:val="00421A50"/>
    <w:pPr>
      <w:ind w:left="1021" w:firstLine="0"/>
    </w:pPr>
  </w:style>
  <w:style w:type="paragraph" w:styleId="ListContinue4">
    <w:name w:val="List Continue 4"/>
    <w:basedOn w:val="List4"/>
    <w:rsid w:val="00421A50"/>
    <w:pPr>
      <w:ind w:firstLine="0"/>
    </w:pPr>
  </w:style>
  <w:style w:type="paragraph" w:styleId="ListContinue5">
    <w:name w:val="List Continue 5"/>
    <w:basedOn w:val="List5"/>
    <w:rsid w:val="00421A50"/>
    <w:pPr>
      <w:ind w:firstLine="0"/>
    </w:pPr>
  </w:style>
  <w:style w:type="paragraph" w:styleId="ListNumber3">
    <w:name w:val="List Number 3"/>
    <w:basedOn w:val="List3"/>
    <w:rsid w:val="00421A50"/>
    <w:pPr>
      <w:numPr>
        <w:numId w:val="5"/>
      </w:numPr>
    </w:pPr>
  </w:style>
  <w:style w:type="paragraph" w:styleId="ListNumber4">
    <w:name w:val="List Number 4"/>
    <w:basedOn w:val="List4"/>
    <w:rsid w:val="00421A50"/>
    <w:pPr>
      <w:numPr>
        <w:numId w:val="6"/>
      </w:numPr>
    </w:pPr>
  </w:style>
  <w:style w:type="paragraph" w:styleId="ListNumber5">
    <w:name w:val="List Number 5"/>
    <w:basedOn w:val="List5"/>
    <w:rsid w:val="00421A50"/>
    <w:pPr>
      <w:numPr>
        <w:numId w:val="7"/>
      </w:numPr>
    </w:pPr>
  </w:style>
  <w:style w:type="paragraph" w:styleId="BlockText">
    <w:name w:val="Block Text"/>
    <w:basedOn w:val="Normal"/>
    <w:rsid w:val="00421A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A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A50"/>
    <w:rPr>
      <w:sz w:val="16"/>
      <w:vertAlign w:val="superscript"/>
    </w:rPr>
  </w:style>
  <w:style w:type="character" w:customStyle="1" w:styleId="Symbols">
    <w:name w:val="Symbols"/>
    <w:basedOn w:val="DefaultParagraphFont"/>
    <w:rsid w:val="00421A50"/>
    <w:rPr>
      <w:rFonts w:ascii="Symbol" w:hAnsi="Symbol"/>
    </w:rPr>
  </w:style>
  <w:style w:type="character" w:customStyle="1" w:styleId="MenuOptions">
    <w:name w:val="Menu Options"/>
    <w:basedOn w:val="DefaultParagraphFont"/>
    <w:rsid w:val="00421A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A50"/>
    <w:rPr>
      <w:b/>
    </w:rPr>
  </w:style>
  <w:style w:type="character" w:customStyle="1" w:styleId="Underlined">
    <w:name w:val="Underlined"/>
    <w:basedOn w:val="DefaultParagraphFont"/>
    <w:rsid w:val="00421A50"/>
    <w:rPr>
      <w:u w:val="single"/>
    </w:rPr>
  </w:style>
  <w:style w:type="paragraph" w:customStyle="1" w:styleId="TableBodyTextRight">
    <w:name w:val="Table Body Text Right"/>
    <w:basedOn w:val="TableBodyText"/>
    <w:rsid w:val="00421A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A50"/>
    <w:rPr>
      <w:sz w:val="18"/>
    </w:rPr>
  </w:style>
  <w:style w:type="paragraph" w:customStyle="1" w:styleId="BodySmallRight">
    <w:name w:val="Body Small Right"/>
    <w:basedOn w:val="BodyTextRight"/>
    <w:rsid w:val="00421A50"/>
    <w:rPr>
      <w:sz w:val="18"/>
      <w:szCs w:val="18"/>
    </w:rPr>
  </w:style>
  <w:style w:type="paragraph" w:customStyle="1" w:styleId="MarginEdition">
    <w:name w:val="Margin Edition"/>
    <w:basedOn w:val="MarginNote"/>
    <w:rsid w:val="00421A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A50"/>
    <w:rPr>
      <w:sz w:val="2"/>
      <w:szCs w:val="2"/>
    </w:rPr>
  </w:style>
  <w:style w:type="character" w:customStyle="1" w:styleId="Small">
    <w:name w:val="Small"/>
    <w:basedOn w:val="DefaultParagraphFont"/>
    <w:rsid w:val="00421A50"/>
    <w:rPr>
      <w:sz w:val="16"/>
    </w:rPr>
  </w:style>
  <w:style w:type="paragraph" w:customStyle="1" w:styleId="WideTable">
    <w:name w:val="Wide Table"/>
    <w:basedOn w:val="Normal"/>
    <w:rsid w:val="00421A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A50"/>
  </w:style>
  <w:style w:type="paragraph" w:styleId="Quote">
    <w:name w:val="Quote"/>
    <w:basedOn w:val="Heading1"/>
    <w:link w:val="QuoteChar"/>
    <w:qFormat/>
    <w:rsid w:val="00421A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A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A50"/>
    <w:pPr>
      <w:pageBreakBefore/>
    </w:pPr>
  </w:style>
  <w:style w:type="paragraph" w:customStyle="1" w:styleId="Border">
    <w:name w:val="Border"/>
    <w:basedOn w:val="Normal"/>
    <w:qFormat/>
    <w:rsid w:val="00421A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A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A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A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A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A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A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A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A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A50"/>
    <w:rPr>
      <w:u w:val="single"/>
    </w:rPr>
  </w:style>
  <w:style w:type="character" w:customStyle="1" w:styleId="BoldandItalics">
    <w:name w:val="Bold and Italics"/>
    <w:qFormat/>
    <w:rsid w:val="00421A50"/>
    <w:rPr>
      <w:b/>
      <w:i/>
      <w:u w:val="none"/>
    </w:rPr>
  </w:style>
  <w:style w:type="paragraph" w:styleId="BalloonText">
    <w:name w:val="Balloon Text"/>
    <w:basedOn w:val="Normal"/>
    <w:link w:val="BalloonTextChar"/>
    <w:rsid w:val="00421A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A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A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A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A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A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A5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3232</Characters>
  <Application>Microsoft Office Word</Application>
  <DocSecurity>0</DocSecurity>
  <Lines>106</Lines>
  <Paragraphs>63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PPMPRM220 Perform lubrication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2018-10-24T01:40:00Z</dcterms:created>
  <dcterms:modified xsi:type="dcterms:W3CDTF">2018-10-24T01:40:00Z</dcterms:modified>
</cp:coreProperties>
</file>