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D1A" w:rsidP="00943D1A">
      <w:pPr>
        <w:pStyle w:val="Title"/>
      </w:pPr>
      <w:r>
        <w:fldChar w:fldCharType="begin"/>
      </w:r>
      <w:r>
        <w:instrText xml:space="preserve"> TITLE   \* MERGEFORMAT </w:instrText>
      </w:r>
      <w:r>
        <w:fldChar w:fldCharType="separate"/>
      </w:r>
      <w:r>
        <w:t>PPMPRM220 Perform lubrication</w:t>
      </w:r>
      <w:r>
        <w:fldChar w:fldCharType="end"/>
      </w:r>
    </w:p>
    <w:p w:rsidR="00943D1A" w:rsidP="00943D1A">
      <w:pPr>
        <w:pStyle w:val="Version"/>
        <w:sectPr w:rsidSect="00504C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CD5" w:rsidP="00504CD5">
      <w:pPr>
        <w:pStyle w:val="SuperHeading"/>
      </w:pPr>
      <w:r w:rsidRPr="00504CD5">
        <w:t>PPMPRM220 Perform lubrication</w:t>
      </w:r>
    </w:p>
    <w:p w:rsidR="00000000" w:rsidRPr="00504CD5" w:rsidP="00504CD5">
      <w:pPr>
        <w:pStyle w:val="Heading1"/>
      </w:pPr>
      <w:bookmarkStart w:id="1" w:name="O_912789"/>
      <w:bookmarkEnd w:id="1"/>
      <w:r w:rsidRPr="00504CD5">
        <w:t>Modification History</w:t>
      </w:r>
    </w:p>
    <w:tbl>
      <w:tblPr>
        <w:tblW w:w="0" w:type="auto"/>
        <w:tblCellMar>
          <w:left w:w="62" w:type="dxa"/>
          <w:right w:w="62" w:type="dxa"/>
        </w:tblCellMar>
        <w:tblLook w:val="0000"/>
      </w:tblPr>
      <w:tblGrid>
        <w:gridCol w:w="2007"/>
        <w:gridCol w:w="7189"/>
      </w:tblGrid>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BodyText"/>
            </w:pPr>
            <w:r w:rsidRPr="00504CD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rPr>
                <w:rStyle w:val="SpecialBold"/>
              </w:rPr>
              <w:t>Comment</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BodyText"/>
            </w:pPr>
            <w:r w:rsidRPr="00504CD5">
              <w:t>Replaces equivalent unit FPPPRM220A Perform lubrication, which was first released with FPP10 Pulp and Paper Manufacturing Industry Training Package Version 1.0.</w:t>
            </w:r>
          </w:p>
          <w:p w:rsidR="00000000" w:rsidRPr="00504CD5" w:rsidP="00504CD5">
            <w:pPr>
              <w:pStyle w:val="BodyText"/>
            </w:pPr>
            <w:r w:rsidRPr="00504CD5">
              <w:t>This is the first release of this unit in the new stand</w:t>
            </w:r>
            <w:r w:rsidRPr="00504CD5">
              <w:t>ards format.</w:t>
            </w:r>
          </w:p>
        </w:tc>
      </w:tr>
    </w:tbl>
    <w:p w:rsidR="00000000" w:rsidRPr="00504CD5" w:rsidP="00504CD5">
      <w:pPr>
        <w:pStyle w:val="BodyText"/>
      </w:pPr>
    </w:p>
    <w:p w:rsidR="00000000" w:rsidRPr="00504CD5" w:rsidP="00504CD5">
      <w:pPr>
        <w:pStyle w:val="AllowPageBreak"/>
      </w:pPr>
    </w:p>
    <w:p w:rsidR="00000000" w:rsidRPr="00504CD5" w:rsidP="00504CD5">
      <w:pPr>
        <w:pStyle w:val="Heading1"/>
      </w:pPr>
      <w:bookmarkStart w:id="2" w:name="O_912790"/>
      <w:bookmarkEnd w:id="2"/>
      <w:r w:rsidRPr="00504CD5">
        <w:t>Application</w:t>
      </w:r>
    </w:p>
    <w:p w:rsidR="00000000" w:rsidRPr="00504CD5" w:rsidP="00943D1A">
      <w:pPr>
        <w:pStyle w:val="BodyText"/>
      </w:pPr>
      <w:r w:rsidRPr="00504CD5">
        <w:t>This unit of competency describes the outcomes required to lubricate equipment components and to maintain stocks of lubricants in a pulp or paper manufacturing facility.</w:t>
      </w:r>
    </w:p>
    <w:p w:rsidR="00000000" w:rsidRPr="00504CD5" w:rsidP="00943D1A">
      <w:pPr>
        <w:pStyle w:val="BodyText"/>
      </w:pPr>
      <w:r w:rsidRPr="00504CD5">
        <w:t>The unit applies to production operators a</w:t>
      </w:r>
      <w:r w:rsidRPr="00504CD5">
        <w:t>nd technicians in the pulp and paper manufacturing sector. This work typically involves complex integrated equipment and continuous operations.</w:t>
      </w:r>
    </w:p>
    <w:p w:rsidR="00000000" w:rsidRPr="00504CD5" w:rsidP="00943D1A">
      <w:pPr>
        <w:pStyle w:val="BodyText"/>
      </w:pPr>
      <w:r w:rsidRPr="00504CD5">
        <w:t>No licensing, legislative, regulatory, or certification requirements apply to this unit at the time of publicati</w:t>
      </w:r>
      <w:r w:rsidRPr="00504CD5">
        <w:t>on.</w:t>
      </w:r>
    </w:p>
    <w:p w:rsidR="00000000" w:rsidRPr="00504CD5" w:rsidP="00504CD5">
      <w:pPr>
        <w:pStyle w:val="Heading1"/>
      </w:pPr>
      <w:bookmarkStart w:id="3" w:name="O_912791"/>
      <w:bookmarkEnd w:id="3"/>
      <w:r w:rsidRPr="00504CD5">
        <w:t>Pre-requisite Unit</w:t>
      </w:r>
    </w:p>
    <w:p w:rsidR="00000000" w:rsidRPr="00504CD5" w:rsidP="00943D1A">
      <w:pPr>
        <w:pStyle w:val="BodyText"/>
      </w:pPr>
      <w:r w:rsidRPr="00504CD5">
        <w:t>Nil</w:t>
      </w:r>
    </w:p>
    <w:p w:rsidR="00000000" w:rsidRPr="00504CD5" w:rsidP="00504CD5">
      <w:pPr>
        <w:pStyle w:val="Heading1"/>
      </w:pPr>
      <w:bookmarkStart w:id="4" w:name="O_912793"/>
      <w:bookmarkEnd w:id="4"/>
      <w:r w:rsidRPr="00504CD5">
        <w:t>Unit Sector</w:t>
      </w:r>
    </w:p>
    <w:p w:rsidR="00000000" w:rsidRPr="00504CD5" w:rsidP="00943D1A">
      <w:pPr>
        <w:pStyle w:val="BodyText"/>
      </w:pPr>
      <w:r w:rsidRPr="00504CD5">
        <w:t>Pulp and Paper Manufacturing</w:t>
      </w:r>
    </w:p>
    <w:p w:rsidR="00000000" w:rsidRPr="00504CD5" w:rsidP="00504CD5">
      <w:pPr>
        <w:pStyle w:val="Heading1"/>
      </w:pPr>
      <w:bookmarkStart w:id="5" w:name="O_912794"/>
      <w:bookmarkEnd w:id="5"/>
      <w:r w:rsidRPr="00504CD5">
        <w:t>Elements and Performance Criteria</w:t>
      </w:r>
    </w:p>
    <w:tbl>
      <w:tblPr>
        <w:tblW w:w="0" w:type="auto"/>
        <w:tblCellMar>
          <w:left w:w="62" w:type="dxa"/>
          <w:right w:w="62" w:type="dxa"/>
        </w:tblCellMar>
        <w:tblLook w:val="0000"/>
      </w:tblPr>
      <w:tblGrid>
        <w:gridCol w:w="2007"/>
        <w:gridCol w:w="7189"/>
      </w:tblGrid>
      <w:tr w:rsidTr="00943D1A">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04CD5" w:rsidP="00504CD5">
            <w:pPr>
              <w:pStyle w:val="BodyText"/>
            </w:pPr>
            <w:r w:rsidRPr="00504CD5">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04CD5">
            <w:pPr>
              <w:pStyle w:val="BodyText"/>
              <w:rPr>
                <w:lang w:val="en-NZ"/>
              </w:rPr>
            </w:pPr>
            <w:r w:rsidRPr="00504CD5">
              <w:rPr>
                <w:rStyle w:val="SpecialBold"/>
              </w:rPr>
              <w:t>PERFORMANCE CRITERIA</w:t>
            </w:r>
          </w:p>
        </w:tc>
      </w:tr>
      <w:tr w:rsidTr="00943D1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Performance criteria describe the performance needed to demonstrate achievement of the element. Where bold italicised text is used, further information is detailed in the range of conditions.</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1. Prepare for lubrication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BodyText"/>
            </w:pPr>
            <w:r w:rsidRPr="00504CD5">
              <w:t xml:space="preserve">1.1. Check lubrication schedules at </w:t>
            </w:r>
            <w:r w:rsidRPr="00504CD5">
              <w:t>start of shift and plan daily work activities in line with organisational safety and standard operating procedures.</w:t>
            </w:r>
          </w:p>
          <w:p w:rsidR="00000000" w:rsidRPr="00504CD5" w:rsidP="00504CD5">
            <w:pPr>
              <w:pStyle w:val="BodyText"/>
            </w:pPr>
            <w:r w:rsidRPr="00504CD5">
              <w:t>1.2. Select appropriate personal protective and other equipment and check for operational effectiveness.</w:t>
            </w:r>
          </w:p>
          <w:p w:rsidR="00000000" w:rsidRPr="00504CD5" w:rsidP="00504CD5">
            <w:pPr>
              <w:pStyle w:val="BodyText"/>
            </w:pPr>
            <w:r w:rsidRPr="00504CD5">
              <w:t>1.3. Obtain type and quantity of lu</w:t>
            </w:r>
            <w:r w:rsidRPr="00504CD5">
              <w:t>bricants from storage location to fulfil schedule.</w:t>
            </w:r>
          </w:p>
          <w:p w:rsidR="00000000" w:rsidP="00504CD5">
            <w:pPr>
              <w:pStyle w:val="BodyText"/>
              <w:rPr>
                <w:lang w:val="en-NZ"/>
              </w:rPr>
            </w:pPr>
            <w:r w:rsidRPr="00504CD5">
              <w:t>1.4. Make contact with equipment operator to obtain access.</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2. Lubricate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BodyText"/>
            </w:pPr>
            <w:r w:rsidRPr="00504CD5">
              <w:t>2.1. Complete lubrication tasks in line with schedules.</w:t>
            </w:r>
          </w:p>
          <w:p w:rsidR="00000000" w:rsidRPr="00504CD5" w:rsidP="00504CD5">
            <w:pPr>
              <w:pStyle w:val="BodyText"/>
            </w:pPr>
            <w:r w:rsidRPr="00504CD5">
              <w:t>2.2. Select and use appropriate types and quantities of lubricants for specific equipment and specific components.</w:t>
            </w:r>
          </w:p>
          <w:p w:rsidR="00000000" w:rsidRPr="00504CD5" w:rsidP="00504CD5">
            <w:pPr>
              <w:pStyle w:val="BodyText"/>
            </w:pPr>
            <w:r w:rsidRPr="00504CD5">
              <w:t>2.3. Top up supplies throughout daily activities.</w:t>
            </w:r>
          </w:p>
          <w:p w:rsidR="00000000" w:rsidP="00504CD5">
            <w:pPr>
              <w:pStyle w:val="BodyText"/>
              <w:rPr>
                <w:lang w:val="en-NZ"/>
              </w:rPr>
            </w:pPr>
            <w:r w:rsidRPr="00504CD5">
              <w:t>2.4. Identify any equipment issues during lubrication and advise operator and or maintenanc</w:t>
            </w:r>
            <w:r w:rsidRPr="00504CD5">
              <w:t>e personnel.</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3. Maintain stock in lubrication store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BodyText"/>
            </w:pPr>
            <w:r w:rsidRPr="00504CD5">
              <w:t>3.1. Check stocks of required lubricant types regularly and re-order as required.</w:t>
            </w:r>
          </w:p>
          <w:p w:rsidR="00000000" w:rsidP="00504CD5">
            <w:pPr>
              <w:pStyle w:val="BodyText"/>
              <w:rPr>
                <w:lang w:val="en-NZ"/>
              </w:rPr>
            </w:pPr>
            <w:r w:rsidRPr="00504CD5">
              <w:t>3.2. Complete stocktake of lubricant stocks in line with stocktake schedules, organisational safety and standard operatin</w:t>
            </w:r>
            <w:r w:rsidRPr="00504CD5">
              <w:t>g procedures.</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4. Record and report on lubrication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BodyText"/>
            </w:pPr>
            <w:r w:rsidRPr="00504CD5">
              <w:t>4.1. Record and report on lubrication activities, processes and outcomes.</w:t>
            </w:r>
          </w:p>
          <w:p w:rsidR="00000000" w:rsidRPr="00504CD5" w:rsidP="00504CD5">
            <w:pPr>
              <w:pStyle w:val="BodyText"/>
            </w:pPr>
            <w:r w:rsidRPr="00504CD5">
              <w:t>4.2. Raise work orders as required.</w:t>
            </w:r>
          </w:p>
          <w:p w:rsidR="00000000" w:rsidRPr="00504CD5" w:rsidP="00504CD5">
            <w:pPr>
              <w:pStyle w:val="BodyText"/>
            </w:pPr>
            <w:r w:rsidRPr="00504CD5">
              <w:t>4.3. Maintain records of lubricant stocks.</w:t>
            </w:r>
          </w:p>
        </w:tc>
      </w:tr>
    </w:tbl>
    <w:p w:rsidR="00000000" w:rsidRPr="00504CD5" w:rsidP="00504CD5">
      <w:pPr>
        <w:pStyle w:val="BodyText"/>
      </w:pPr>
    </w:p>
    <w:p w:rsidR="00000000" w:rsidRPr="00504CD5" w:rsidP="00504CD5">
      <w:pPr>
        <w:pStyle w:val="AllowPageBreak"/>
      </w:pPr>
    </w:p>
    <w:p w:rsidR="00000000" w:rsidRPr="00504CD5" w:rsidP="00504CD5">
      <w:pPr>
        <w:pStyle w:val="Heading1"/>
      </w:pPr>
      <w:bookmarkStart w:id="6" w:name="O_912795"/>
      <w:bookmarkEnd w:id="6"/>
      <w:r w:rsidRPr="00504CD5">
        <w:t>Foundation Skills</w:t>
      </w:r>
    </w:p>
    <w:tbl>
      <w:tblPr>
        <w:tblW w:w="0" w:type="auto"/>
        <w:tblCellMar>
          <w:left w:w="62" w:type="dxa"/>
          <w:right w:w="62" w:type="dxa"/>
        </w:tblCellMar>
        <w:tblLook w:val="0000"/>
      </w:tblPr>
      <w:tblGrid>
        <w:gridCol w:w="2007"/>
        <w:gridCol w:w="7189"/>
      </w:tblGrid>
      <w:tr w:rsidTr="00943D1A">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This</w:t>
            </w:r>
            <w:r w:rsidRPr="00504CD5">
              <w:t xml:space="preserve"> section describes those core and employment skills that are essential to performance and are not explicit in the performance criteria.</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ListBullet"/>
            </w:pPr>
            <w:r w:rsidRPr="00504CD5">
              <w:t>identify quantities of required lubricants w</w:t>
            </w:r>
            <w:r w:rsidRPr="00504CD5">
              <w:t>ithin schedules and count volumes to fulfil requirements</w:t>
            </w:r>
          </w:p>
          <w:p w:rsidR="00000000" w:rsidRPr="00504CD5" w:rsidP="00504CD5">
            <w:pPr>
              <w:pStyle w:val="ListBullet"/>
            </w:pPr>
            <w:r w:rsidRPr="00504CD5">
              <w:t>complete basic calculations of required volumes against machinery specifications</w:t>
            </w:r>
          </w:p>
          <w:p w:rsidR="00000000" w:rsidRPr="00504CD5" w:rsidP="00504CD5">
            <w:pPr>
              <w:pStyle w:val="ListBullet"/>
            </w:pPr>
            <w:r w:rsidRPr="00504CD5">
              <w:t>complete detailed tallies of stocks against stock inventory records</w:t>
            </w:r>
          </w:p>
          <w:p w:rsidR="00000000" w:rsidP="00504CD5">
            <w:pPr>
              <w:pStyle w:val="ListBullet"/>
              <w:rPr>
                <w:lang w:val="en-NZ"/>
              </w:rPr>
            </w:pPr>
            <w:r w:rsidRPr="00504CD5">
              <w:t>record basic numerical volume data in operating lo</w:t>
            </w:r>
            <w:r w:rsidRPr="00504CD5">
              <w:t>gs, activity reports and inventory records.</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ListBullet"/>
              <w:rPr>
                <w:lang w:val="en-NZ"/>
              </w:rPr>
            </w:pPr>
            <w:r w:rsidRPr="00504CD5">
              <w:t xml:space="preserve">provide clear unambiguous information to operators about scheduling of lubrication activities and identified equipment issues. </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ListBullet"/>
            </w:pPr>
            <w:r w:rsidRPr="00504CD5">
              <w:t>interpret:</w:t>
            </w:r>
          </w:p>
          <w:p w:rsidR="00000000" w:rsidRPr="00504CD5" w:rsidP="00504CD5">
            <w:pPr>
              <w:pStyle w:val="ListBullet2"/>
            </w:pPr>
            <w:r w:rsidRPr="00504CD5">
              <w:t>workplace health and safety and standard operating procedures</w:t>
            </w:r>
          </w:p>
          <w:p w:rsidR="00000000" w:rsidRPr="00504CD5" w:rsidP="00504CD5">
            <w:pPr>
              <w:pStyle w:val="ListBullet2"/>
            </w:pPr>
            <w:r w:rsidRPr="00504CD5">
              <w:t>lubrication schedules</w:t>
            </w:r>
          </w:p>
          <w:p w:rsidR="00000000" w:rsidP="00504CD5">
            <w:pPr>
              <w:pStyle w:val="ListBullet2"/>
              <w:rPr>
                <w:lang w:val="en-NZ"/>
              </w:rPr>
            </w:pPr>
            <w:r w:rsidRPr="00504CD5">
              <w:t>inventory reports.</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ListBullet"/>
              <w:rPr>
                <w:lang w:val="en-NZ"/>
              </w:rPr>
            </w:pPr>
            <w:r w:rsidRPr="00504CD5">
              <w:t>complete accurate basic records for lubrication activities, processes and outcomes.</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ListBullet"/>
            </w:pPr>
            <w:r w:rsidRPr="00504CD5">
              <w:t>use and assess sensory information (sight, sound, touch, smell, vibration, temperature) to respond to equipment issues.</w:t>
            </w:r>
          </w:p>
        </w:tc>
      </w:tr>
    </w:tbl>
    <w:p w:rsidR="00000000" w:rsidRPr="00504CD5" w:rsidP="00504CD5">
      <w:pPr>
        <w:pStyle w:val="BodyText"/>
      </w:pPr>
    </w:p>
    <w:p w:rsidR="00000000" w:rsidRPr="00504CD5" w:rsidP="00504CD5">
      <w:pPr>
        <w:pStyle w:val="AllowPageBreak"/>
      </w:pPr>
    </w:p>
    <w:p w:rsidR="00000000" w:rsidRPr="00504CD5" w:rsidP="00504CD5">
      <w:pPr>
        <w:pStyle w:val="Heading1"/>
      </w:pPr>
      <w:bookmarkStart w:id="7" w:name="O_912796"/>
      <w:bookmarkEnd w:id="7"/>
      <w:r w:rsidRPr="00504CD5">
        <w:t>Range of Conditions</w:t>
      </w:r>
    </w:p>
    <w:p w:rsidR="00000000" w:rsidRPr="00504CD5" w:rsidP="00943D1A">
      <w:pPr>
        <w:pStyle w:val="BodyText"/>
      </w:pPr>
      <w:r w:rsidRPr="00504CD5">
        <w:t>Not Applicable</w:t>
      </w:r>
    </w:p>
    <w:p w:rsidR="00000000" w:rsidRPr="00504CD5" w:rsidP="00504CD5">
      <w:pPr>
        <w:pStyle w:val="Heading1"/>
      </w:pPr>
      <w:bookmarkStart w:id="8" w:name="O_912797"/>
      <w:bookmarkEnd w:id="8"/>
      <w:r w:rsidRPr="00504CD5">
        <w:t>Unit Mapping Information</w:t>
      </w:r>
    </w:p>
    <w:p w:rsidR="00000000" w:rsidRPr="00504CD5" w:rsidP="00943D1A">
      <w:pPr>
        <w:pStyle w:val="BodyText"/>
      </w:pPr>
      <w:r w:rsidRPr="00504CD5">
        <w:t>FPPPRM220A Perform lubrication</w:t>
      </w:r>
    </w:p>
    <w:p w:rsidR="00000000" w:rsidRPr="00504CD5" w:rsidP="00504CD5">
      <w:pPr>
        <w:pStyle w:val="Heading1"/>
      </w:pPr>
      <w:bookmarkStart w:id="9" w:name="O_912804"/>
      <w:bookmarkEnd w:id="9"/>
      <w:r w:rsidRPr="00504CD5">
        <w:t>Links</w:t>
      </w:r>
    </w:p>
    <w:p w:rsidR="00000000" w:rsidRPr="00504CD5" w:rsidP="00943D1A">
      <w:pPr>
        <w:pStyle w:val="BodyText"/>
      </w:pPr>
      <w:r w:rsidRPr="00504CD5">
        <w:t xml:space="preserve">Companion Volume implementation guides are found in VETNet - </w:t>
      </w:r>
      <w:r>
        <w:fldChar w:fldCharType="begin"/>
      </w:r>
      <w:r>
        <w:instrText xml:space="preserve"> HYPERLINK "https://vetnet.gov.au/Pages/TrainingPackages.aspx/Pages/Home.aspx" </w:instrText>
      </w:r>
      <w:r>
        <w:fldChar w:fldCharType="separate"/>
      </w:r>
      <w:r w:rsidRPr="000A3703">
        <w:rPr>
          <w:rStyle w:val="Hyperlink"/>
        </w:rPr>
        <w:t>https://vetnet.gov.au/Pages/TrainingPackages.aspx/Pages/Home.aspx</w:t>
      </w:r>
      <w:r>
        <w:fldChar w:fldCharType="end"/>
      </w:r>
    </w:p>
    <w:p w:rsidR="00000000" w:rsidRPr="00504CD5" w:rsidP="00943D1A">
      <w:pPr>
        <w:pStyle w:val="BodyText"/>
        <w:sectPr w:rsidSect="00504CD5">
          <w:headerReference w:type="default" r:id="rId10"/>
          <w:footerReference w:type="default" r:id="rId11"/>
          <w:pgSz w:w="11908" w:h="16833"/>
          <w:pgMar w:top="1702" w:right="1418" w:bottom="1702" w:left="1418" w:header="992" w:footer="992" w:gutter="0"/>
          <w:cols w:space="720"/>
          <w:noEndnote/>
          <w:docGrid w:linePitch="299"/>
        </w:sectPr>
      </w:pPr>
    </w:p>
    <w:p w:rsidR="00000000" w:rsidRPr="00504CD5" w:rsidP="00504CD5">
      <w:pPr>
        <w:pStyle w:val="SuperHeading"/>
      </w:pPr>
      <w:r w:rsidRPr="00504CD5">
        <w:t>Assessment Requirements for PPMPRM220 Perform lubrication</w:t>
      </w:r>
    </w:p>
    <w:p w:rsidR="00000000" w:rsidRPr="00504CD5" w:rsidP="00504CD5">
      <w:pPr>
        <w:pStyle w:val="Heading1"/>
      </w:pPr>
      <w:bookmarkStart w:id="10" w:name="O_912799"/>
      <w:bookmarkEnd w:id="10"/>
      <w:r w:rsidRPr="00504CD5">
        <w:t>Modification History</w:t>
      </w:r>
    </w:p>
    <w:tbl>
      <w:tblPr>
        <w:tblW w:w="0" w:type="auto"/>
        <w:tblCellMar>
          <w:left w:w="62" w:type="dxa"/>
          <w:right w:w="62" w:type="dxa"/>
        </w:tblCellMar>
        <w:tblLook w:val="0000"/>
      </w:tblPr>
      <w:tblGrid>
        <w:gridCol w:w="2007"/>
        <w:gridCol w:w="7189"/>
      </w:tblGrid>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BodyText"/>
            </w:pPr>
            <w:r w:rsidRPr="00504CD5">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rPr>
                <w:rStyle w:val="SpecialBold"/>
              </w:rPr>
              <w:t>Comment</w:t>
            </w:r>
          </w:p>
        </w:tc>
      </w:tr>
      <w:tr w:rsidTr="00943D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4CD5">
            <w:pPr>
              <w:pStyle w:val="BodyText"/>
              <w:rPr>
                <w:lang w:val="en-NZ"/>
              </w:rPr>
            </w:pPr>
            <w:r w:rsidRPr="00504CD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4CD5" w:rsidP="00504CD5">
            <w:pPr>
              <w:pStyle w:val="BodyText"/>
            </w:pPr>
            <w:r w:rsidRPr="00504CD5">
              <w:t>Replaces equivalent unit FPPPRM220A Perform lubrication, which was first released with FPP10 Pulp and Paper Manufacturing Industry Training Package Version 1.0. This is the first release of this unit in the n</w:t>
            </w:r>
            <w:r w:rsidRPr="00504CD5">
              <w:t>ew standards format.</w:t>
            </w:r>
          </w:p>
          <w:p w:rsidR="00000000" w:rsidRPr="00504CD5" w:rsidP="00504CD5">
            <w:pPr>
              <w:pStyle w:val="BodyText"/>
            </w:pPr>
            <w:r w:rsidRPr="00504CD5">
              <w:t>Assessment requirements now specify the performance and knowledge evidence, as well as assessment conditions for this unit of competency.  These sections simplify and replace components used in the previous unit format, including ‘Requ</w:t>
            </w:r>
            <w:r w:rsidRPr="00504CD5">
              <w:t>ired Skills and Knowledge, Evidence Guide and Range Statement’</w:t>
            </w:r>
          </w:p>
        </w:tc>
      </w:tr>
    </w:tbl>
    <w:p w:rsidR="00000000" w:rsidRPr="00504CD5" w:rsidP="00504CD5">
      <w:pPr>
        <w:pStyle w:val="BodyText"/>
      </w:pPr>
    </w:p>
    <w:p w:rsidR="00000000" w:rsidRPr="00504CD5" w:rsidP="00504CD5">
      <w:pPr>
        <w:pStyle w:val="AllowPageBreak"/>
      </w:pPr>
    </w:p>
    <w:p w:rsidR="00000000" w:rsidRPr="00504CD5" w:rsidP="00504CD5">
      <w:pPr>
        <w:pStyle w:val="Heading1"/>
      </w:pPr>
      <w:bookmarkStart w:id="11" w:name="O_912800"/>
      <w:bookmarkEnd w:id="11"/>
      <w:r w:rsidRPr="00504CD5">
        <w:t>Performance Evidence</w:t>
      </w:r>
    </w:p>
    <w:p w:rsidR="00000000" w:rsidRPr="00504CD5" w:rsidP="00943D1A">
      <w:pPr>
        <w:pStyle w:val="BodyText"/>
      </w:pPr>
      <w:r w:rsidRPr="00504CD5">
        <w:t>A person demonstrating competency in this unit must satisfy all of the elements, performance criteria and foundation skills of this unit, and must be abl</w:t>
      </w:r>
      <w:r w:rsidRPr="00504CD5">
        <w:t>e to provide evidence that they can:</w:t>
      </w:r>
    </w:p>
    <w:p w:rsidR="00000000" w:rsidRPr="00504CD5" w:rsidP="00504CD5">
      <w:pPr>
        <w:pStyle w:val="ListBullet"/>
      </w:pPr>
      <w:r w:rsidRPr="00504CD5">
        <w:t>use lubrication schedules to complete lubrication activities on equipment within a pulp and paper manufacturing facility at least twice in line with required enterprise intervals</w:t>
      </w:r>
    </w:p>
    <w:p w:rsidR="00000000" w:rsidRPr="00504CD5" w:rsidP="00504CD5">
      <w:pPr>
        <w:pStyle w:val="ListBullet"/>
      </w:pPr>
      <w:r w:rsidRPr="00504CD5">
        <w:t>across those three operational periods, use the following types of lubricants according to equipment requirements including:</w:t>
      </w:r>
    </w:p>
    <w:p w:rsidR="00000000" w:rsidRPr="00504CD5" w:rsidP="00504CD5">
      <w:pPr>
        <w:pStyle w:val="ListBullet2"/>
      </w:pPr>
      <w:r w:rsidRPr="00504CD5">
        <w:t>various grades of oils and grease</w:t>
      </w:r>
    </w:p>
    <w:p w:rsidR="00000000" w:rsidRPr="00504CD5" w:rsidP="00504CD5">
      <w:pPr>
        <w:pStyle w:val="ListBullet2"/>
      </w:pPr>
      <w:r w:rsidRPr="00504CD5">
        <w:t>graphite grease</w:t>
      </w:r>
    </w:p>
    <w:p w:rsidR="00000000" w:rsidRPr="00504CD5" w:rsidP="00504CD5">
      <w:pPr>
        <w:pStyle w:val="ListBullet2"/>
      </w:pPr>
      <w:r w:rsidRPr="00504CD5">
        <w:t>marine packing grease</w:t>
      </w:r>
    </w:p>
    <w:p w:rsidR="00000000" w:rsidRPr="00504CD5" w:rsidP="00504CD5">
      <w:pPr>
        <w:pStyle w:val="ListBullet"/>
      </w:pPr>
      <w:r w:rsidRPr="00504CD5">
        <w:t>across operational periods, complete accurate basic recor</w:t>
      </w:r>
      <w:r w:rsidRPr="00504CD5">
        <w:t>ds for lubrication activities, processes and outcomes</w:t>
      </w:r>
    </w:p>
    <w:p w:rsidR="00000000" w:rsidRPr="00504CD5" w:rsidP="00504CD5">
      <w:pPr>
        <w:pStyle w:val="ListBullet"/>
      </w:pPr>
      <w:r w:rsidRPr="00504CD5">
        <w:t>complete a stocktake of lubricant stocks and complete inventory control records.</w:t>
      </w:r>
    </w:p>
    <w:p w:rsidR="00000000" w:rsidRPr="00504CD5" w:rsidP="00504CD5">
      <w:pPr>
        <w:pStyle w:val="AllowPageBreak"/>
      </w:pPr>
    </w:p>
    <w:p w:rsidR="00000000" w:rsidRPr="00504CD5" w:rsidP="00504CD5">
      <w:pPr>
        <w:pStyle w:val="Heading1"/>
      </w:pPr>
      <w:bookmarkStart w:id="12" w:name="O_912801"/>
      <w:bookmarkEnd w:id="12"/>
      <w:r w:rsidRPr="00504CD5">
        <w:t>Knowledge Evidence</w:t>
      </w:r>
    </w:p>
    <w:p w:rsidR="00000000" w:rsidRPr="00504CD5" w:rsidP="00943D1A">
      <w:pPr>
        <w:pStyle w:val="BodyText"/>
      </w:pPr>
      <w:r w:rsidRPr="00504CD5">
        <w:t>A person competent in this unit must be able to demonstrate knowledge of:</w:t>
      </w:r>
    </w:p>
    <w:p w:rsidR="00000000" w:rsidRPr="00504CD5" w:rsidP="00504CD5">
      <w:pPr>
        <w:pStyle w:val="ListBullet"/>
      </w:pPr>
      <w:r w:rsidRPr="00504CD5">
        <w:t>purpose, f</w:t>
      </w:r>
      <w:r w:rsidRPr="00504CD5">
        <w:t>eatures and operation of a pulp and paper manufacturing equipment to determine lubrication requirements</w:t>
      </w:r>
    </w:p>
    <w:p w:rsidR="00000000" w:rsidRPr="00504CD5" w:rsidP="00504CD5">
      <w:pPr>
        <w:pStyle w:val="ListBullet"/>
      </w:pPr>
      <w:r w:rsidRPr="00504CD5">
        <w:t>purpose of lubricants and effects on equipment operations</w:t>
      </w:r>
    </w:p>
    <w:p w:rsidR="00000000" w:rsidRPr="00504CD5" w:rsidP="00504CD5">
      <w:pPr>
        <w:pStyle w:val="ListBullet"/>
      </w:pPr>
      <w:r w:rsidRPr="00504CD5">
        <w:t>consequences of inadequate or incorrect lubrication</w:t>
      </w:r>
    </w:p>
    <w:p w:rsidR="00000000" w:rsidRPr="00504CD5" w:rsidP="00504CD5">
      <w:pPr>
        <w:pStyle w:val="ListBullet"/>
      </w:pPr>
      <w:r w:rsidRPr="00504CD5">
        <w:t>types of lubricants, grades, basic properties and application including:</w:t>
      </w:r>
    </w:p>
    <w:p w:rsidR="00000000" w:rsidRPr="00504CD5" w:rsidP="00504CD5">
      <w:pPr>
        <w:pStyle w:val="ListBullet2"/>
      </w:pPr>
      <w:r w:rsidRPr="00504CD5">
        <w:t>graphite grease</w:t>
      </w:r>
    </w:p>
    <w:p w:rsidR="00000000" w:rsidRPr="00504CD5" w:rsidP="00504CD5">
      <w:pPr>
        <w:pStyle w:val="ListBullet2"/>
      </w:pPr>
      <w:r w:rsidRPr="00504CD5">
        <w:t>marine packing grease</w:t>
      </w:r>
    </w:p>
    <w:p w:rsidR="00000000" w:rsidRPr="00504CD5" w:rsidP="00504CD5">
      <w:pPr>
        <w:pStyle w:val="ListBullet"/>
      </w:pPr>
      <w:r w:rsidRPr="00504CD5">
        <w:t>methods used to:</w:t>
      </w:r>
    </w:p>
    <w:p w:rsidR="00000000" w:rsidRPr="00504CD5" w:rsidP="00504CD5">
      <w:pPr>
        <w:pStyle w:val="ListBullet2"/>
      </w:pPr>
      <w:r w:rsidRPr="00504CD5">
        <w:t>decant bulk lubricants</w:t>
      </w:r>
    </w:p>
    <w:p w:rsidR="00000000" w:rsidRPr="00504CD5" w:rsidP="00504CD5">
      <w:pPr>
        <w:pStyle w:val="ListBullet2"/>
      </w:pPr>
      <w:r w:rsidRPr="00504CD5">
        <w:t>lubricate machinery and components</w:t>
      </w:r>
    </w:p>
    <w:p w:rsidR="00000000" w:rsidRPr="00504CD5" w:rsidP="00504CD5">
      <w:pPr>
        <w:pStyle w:val="ListBullet"/>
      </w:pPr>
      <w:r w:rsidRPr="00504CD5">
        <w:t>issues that may arise during lubrication and reporting requirement</w:t>
      </w:r>
      <w:r w:rsidRPr="00504CD5">
        <w:t>s including:</w:t>
      </w:r>
    </w:p>
    <w:p w:rsidR="00000000" w:rsidRPr="00504CD5" w:rsidP="00504CD5">
      <w:pPr>
        <w:pStyle w:val="ListBullet2"/>
      </w:pPr>
      <w:r w:rsidRPr="00504CD5">
        <w:t>leaks</w:t>
      </w:r>
    </w:p>
    <w:p w:rsidR="00000000" w:rsidRPr="00504CD5" w:rsidP="00504CD5">
      <w:pPr>
        <w:pStyle w:val="ListBullet2"/>
      </w:pPr>
      <w:r w:rsidRPr="00504CD5">
        <w:t>overheating</w:t>
      </w:r>
    </w:p>
    <w:p w:rsidR="00000000" w:rsidRPr="00504CD5" w:rsidP="00504CD5">
      <w:pPr>
        <w:pStyle w:val="ListBullet2"/>
      </w:pPr>
      <w:r w:rsidRPr="00504CD5">
        <w:t>dry bearings</w:t>
      </w:r>
    </w:p>
    <w:p w:rsidR="00000000" w:rsidRPr="00504CD5" w:rsidP="00504CD5">
      <w:pPr>
        <w:pStyle w:val="ListBullet2"/>
      </w:pPr>
      <w:r w:rsidRPr="00504CD5">
        <w:t>vibration</w:t>
      </w:r>
    </w:p>
    <w:p w:rsidR="00000000" w:rsidRPr="00504CD5" w:rsidP="00504CD5">
      <w:pPr>
        <w:pStyle w:val="ListBullet2"/>
      </w:pPr>
      <w:r w:rsidRPr="00504CD5">
        <w:t>noise</w:t>
      </w:r>
    </w:p>
    <w:p w:rsidR="00000000" w:rsidRPr="00504CD5" w:rsidP="00504CD5">
      <w:pPr>
        <w:pStyle w:val="ListBullet2"/>
      </w:pPr>
      <w:r w:rsidRPr="00504CD5">
        <w:t>smell</w:t>
      </w:r>
    </w:p>
    <w:p w:rsidR="00000000" w:rsidRPr="00504CD5" w:rsidP="00504CD5">
      <w:pPr>
        <w:pStyle w:val="ListBullet2"/>
      </w:pPr>
      <w:r w:rsidRPr="00504CD5">
        <w:t>discolouration</w:t>
      </w:r>
    </w:p>
    <w:p w:rsidR="00000000" w:rsidRPr="00504CD5" w:rsidP="00504CD5">
      <w:pPr>
        <w:pStyle w:val="ListBullet"/>
      </w:pPr>
      <w:r w:rsidRPr="00504CD5">
        <w:t>environmental and workplace safety impacts of lubricant spills and methods used to contain and clean up</w:t>
      </w:r>
    </w:p>
    <w:p w:rsidR="00000000" w:rsidRPr="00504CD5" w:rsidP="00504CD5">
      <w:pPr>
        <w:pStyle w:val="ListBullet"/>
      </w:pPr>
      <w:r w:rsidRPr="00504CD5">
        <w:t>safe handling and disposal of lubricants</w:t>
      </w:r>
    </w:p>
    <w:p w:rsidR="00000000" w:rsidRPr="00504CD5" w:rsidP="00504CD5">
      <w:pPr>
        <w:pStyle w:val="ListBullet"/>
      </w:pPr>
      <w:r w:rsidRPr="00504CD5">
        <w:t>organisational stock reorder cycles for lubricants</w:t>
      </w:r>
    </w:p>
    <w:p w:rsidR="00000000" w:rsidRPr="00504CD5" w:rsidP="00504CD5">
      <w:pPr>
        <w:pStyle w:val="ListBullet"/>
      </w:pPr>
      <w:r w:rsidRPr="00504CD5">
        <w:t>environmental storage requirements to maintain lubricants in optimum condition</w:t>
      </w:r>
    </w:p>
    <w:p w:rsidR="00000000" w:rsidRPr="00504CD5" w:rsidP="00504CD5">
      <w:pPr>
        <w:pStyle w:val="ListBullet"/>
      </w:pPr>
      <w:r w:rsidRPr="00504CD5">
        <w:t>organisational procedures:</w:t>
      </w:r>
    </w:p>
    <w:p w:rsidR="00000000" w:rsidRPr="00504CD5" w:rsidP="00504CD5">
      <w:pPr>
        <w:pStyle w:val="ListBullet2"/>
      </w:pPr>
      <w:r w:rsidRPr="00504CD5">
        <w:t>standard operating procedures specific to lubricating equipment and completing stocktakes</w:t>
      </w:r>
    </w:p>
    <w:p w:rsidR="00000000" w:rsidRPr="00504CD5" w:rsidP="00504CD5">
      <w:pPr>
        <w:pStyle w:val="ListBullet2"/>
      </w:pPr>
      <w:r w:rsidRPr="00504CD5">
        <w:t>workplac</w:t>
      </w:r>
      <w:r w:rsidRPr="00504CD5">
        <w:t>e health and safety with particular emphasis on use of personal protective equipment and handling hazardous substances</w:t>
      </w:r>
    </w:p>
    <w:p w:rsidR="00000000" w:rsidRPr="00504CD5" w:rsidP="00504CD5">
      <w:pPr>
        <w:pStyle w:val="ListBullet2"/>
      </w:pPr>
      <w:r w:rsidRPr="00504CD5">
        <w:t>communication reporting lines</w:t>
      </w:r>
    </w:p>
    <w:p w:rsidR="00000000" w:rsidRPr="00504CD5" w:rsidP="00504CD5">
      <w:pPr>
        <w:pStyle w:val="ListBullet2"/>
      </w:pPr>
      <w:r w:rsidRPr="00504CD5">
        <w:t>recording and reporting lubrication activities, processes and outcomes.</w:t>
      </w:r>
    </w:p>
    <w:p w:rsidR="00000000" w:rsidRPr="00504CD5" w:rsidP="00504CD5">
      <w:pPr>
        <w:pStyle w:val="AllowPageBreak"/>
      </w:pPr>
    </w:p>
    <w:p w:rsidR="00000000" w:rsidRPr="00504CD5" w:rsidP="00504CD5">
      <w:pPr>
        <w:pStyle w:val="Heading1"/>
      </w:pPr>
      <w:bookmarkStart w:id="13" w:name="O_912802"/>
      <w:bookmarkEnd w:id="13"/>
      <w:r w:rsidRPr="00504CD5">
        <w:t>Assessment Conditions</w:t>
      </w:r>
    </w:p>
    <w:p w:rsidR="00000000" w:rsidRPr="00504CD5" w:rsidP="00943D1A">
      <w:pPr>
        <w:pStyle w:val="BodyText"/>
      </w:pPr>
      <w:r w:rsidRPr="00504CD5">
        <w:t>The following resources must be made available:</w:t>
      </w:r>
    </w:p>
    <w:p w:rsidR="00000000" w:rsidRPr="00504CD5" w:rsidP="00504CD5">
      <w:pPr>
        <w:pStyle w:val="ListBullet"/>
      </w:pPr>
      <w:r w:rsidRPr="00504CD5">
        <w:t>lubrication tools and equipment</w:t>
      </w:r>
    </w:p>
    <w:p w:rsidR="00000000" w:rsidRPr="00504CD5" w:rsidP="00504CD5">
      <w:pPr>
        <w:pStyle w:val="ListBullet"/>
      </w:pPr>
      <w:r w:rsidRPr="00504CD5">
        <w:t>various grades of oils and grease</w:t>
      </w:r>
    </w:p>
    <w:p w:rsidR="00000000" w:rsidRPr="00504CD5" w:rsidP="00504CD5">
      <w:pPr>
        <w:pStyle w:val="ListBullet"/>
      </w:pPr>
      <w:r w:rsidRPr="00504CD5">
        <w:t>pulp or paper manufacturing equipment to lubricate</w:t>
      </w:r>
    </w:p>
    <w:p w:rsidR="00000000" w:rsidRPr="00504CD5" w:rsidP="00504CD5">
      <w:pPr>
        <w:pStyle w:val="ListBullet"/>
      </w:pPr>
      <w:r w:rsidRPr="00504CD5">
        <w:t>personal protective equipment suitable for lubricating equipment</w:t>
      </w:r>
    </w:p>
    <w:p w:rsidR="00000000" w:rsidRPr="00504CD5" w:rsidP="00504CD5">
      <w:pPr>
        <w:pStyle w:val="ListBullet"/>
      </w:pPr>
      <w:r w:rsidRPr="00504CD5">
        <w:t>lubrication schedules</w:t>
      </w:r>
    </w:p>
    <w:p w:rsidR="00000000" w:rsidRPr="00504CD5" w:rsidP="00504CD5">
      <w:pPr>
        <w:pStyle w:val="ListBullet"/>
      </w:pPr>
      <w:r w:rsidRPr="00504CD5">
        <w:t>template documents including:</w:t>
      </w:r>
    </w:p>
    <w:p w:rsidR="00000000" w:rsidRPr="00504CD5" w:rsidP="00504CD5">
      <w:pPr>
        <w:pStyle w:val="ListBullet"/>
      </w:pPr>
      <w:r w:rsidRPr="00504CD5">
        <w:t>for recording lubrication activities, processes and outcomes</w:t>
      </w:r>
    </w:p>
    <w:p w:rsidR="00000000" w:rsidRPr="00504CD5" w:rsidP="00504CD5">
      <w:pPr>
        <w:pStyle w:val="ListBullet"/>
      </w:pPr>
      <w:r w:rsidRPr="00504CD5">
        <w:t>order forms</w:t>
      </w:r>
    </w:p>
    <w:p w:rsidR="00000000" w:rsidRPr="00504CD5" w:rsidP="00504CD5">
      <w:pPr>
        <w:pStyle w:val="ListBullet"/>
      </w:pPr>
      <w:r w:rsidRPr="00504CD5">
        <w:t>inventory reports</w:t>
      </w:r>
    </w:p>
    <w:p w:rsidR="00000000" w:rsidRPr="00504CD5" w:rsidP="00504CD5">
      <w:pPr>
        <w:pStyle w:val="ListBullet"/>
      </w:pPr>
      <w:r w:rsidRPr="00504CD5">
        <w:t>work orders</w:t>
      </w:r>
    </w:p>
    <w:p w:rsidR="00000000" w:rsidRPr="00504CD5" w:rsidP="00504CD5">
      <w:pPr>
        <w:pStyle w:val="ListBullet"/>
      </w:pPr>
      <w:r w:rsidRPr="00504CD5">
        <w:t>organisational workplace health and safety and standard operating procedures for lubricating equipmen</w:t>
      </w:r>
      <w:r w:rsidRPr="00504CD5">
        <w:t>t.</w:t>
      </w:r>
    </w:p>
    <w:p w:rsidR="00000000" w:rsidRPr="00504CD5" w:rsidP="00504CD5">
      <w:pPr>
        <w:pStyle w:val="ListBullet"/>
      </w:pPr>
      <w:r w:rsidRPr="00504CD5">
        <w:t>relevant personnel for the purposes of communicating information</w:t>
      </w:r>
    </w:p>
    <w:p w:rsidR="00000000" w:rsidRPr="00504CD5" w:rsidP="00943D1A">
      <w:pPr>
        <w:pStyle w:val="BodyText"/>
      </w:pPr>
      <w:r w:rsidRPr="00504CD5">
        <w:t>Competency is to be assessed in the workplace or in a productive environment that accurately reflects performance in a workplace.</w:t>
      </w:r>
    </w:p>
    <w:p w:rsidR="00000000" w:rsidRPr="00504CD5" w:rsidP="00943D1A">
      <w:pPr>
        <w:pStyle w:val="Heading4"/>
      </w:pPr>
      <w:r w:rsidRPr="00504CD5">
        <w:rPr>
          <w:rStyle w:val="SpecialBold"/>
        </w:rPr>
        <w:t>Assessor requirements</w:t>
      </w:r>
    </w:p>
    <w:p w:rsidR="00000000" w:rsidRPr="00504CD5" w:rsidP="00943D1A">
      <w:pPr>
        <w:pStyle w:val="BodyText"/>
      </w:pPr>
      <w:r w:rsidRPr="00504CD5">
        <w:t>Assessors must:</w:t>
      </w:r>
    </w:p>
    <w:p w:rsidR="00000000" w:rsidRPr="00504CD5" w:rsidP="00504CD5">
      <w:pPr>
        <w:pStyle w:val="ListBullet"/>
      </w:pPr>
      <w:r w:rsidRPr="00504CD5">
        <w:t>hold the appropriat</w:t>
      </w:r>
      <w:r w:rsidRPr="00504CD5">
        <w:t>e assessor competency standards as outlined in regulations; and</w:t>
      </w:r>
    </w:p>
    <w:p w:rsidR="00000000" w:rsidRPr="00504CD5" w:rsidP="00504CD5">
      <w:pPr>
        <w:pStyle w:val="ListBullet"/>
      </w:pPr>
      <w:r w:rsidRPr="00504CD5">
        <w:t>be able to demonstrate vocational competencies at least to the level being assessed; and</w:t>
      </w:r>
    </w:p>
    <w:p w:rsidR="00000000" w:rsidRPr="00504CD5" w:rsidP="00504CD5">
      <w:pPr>
        <w:pStyle w:val="ListBullet"/>
      </w:pPr>
      <w:r w:rsidRPr="00504CD5">
        <w:t>be able to demonstrate how they are continuing to develop their VET knowledge and skills as well as mai</w:t>
      </w:r>
      <w:r w:rsidRPr="00504CD5">
        <w:t>ntaining their industry currency and assessor competence.</w:t>
      </w:r>
    </w:p>
    <w:p w:rsidR="00000000" w:rsidRPr="00504CD5" w:rsidP="00504CD5">
      <w:pPr>
        <w:pStyle w:val="AllowPageBreak"/>
      </w:pPr>
    </w:p>
    <w:p w:rsidR="00000000" w:rsidRPr="00504CD5" w:rsidP="00504CD5">
      <w:pPr>
        <w:pStyle w:val="Heading1"/>
      </w:pPr>
      <w:bookmarkStart w:id="14" w:name="O_912805"/>
      <w:bookmarkEnd w:id="14"/>
      <w:r w:rsidRPr="00504CD5">
        <w:t>Links</w:t>
      </w:r>
    </w:p>
    <w:p w:rsidR="00000000" w:rsidRPr="00504CD5" w:rsidP="00943D1A">
      <w:pPr>
        <w:pStyle w:val="BodyText"/>
      </w:pPr>
      <w:r w:rsidRPr="00504CD5">
        <w:t xml:space="preserve">Companion Volume implementation guides are found in VETNet - </w:t>
      </w:r>
      <w:r>
        <w:fldChar w:fldCharType="begin"/>
      </w:r>
      <w:r>
        <w:instrText xml:space="preserve"> HYPERLINK "https://vetnet.gov.au/Pages/TrainingPackages.aspx/Pages/Home.aspx" </w:instrText>
      </w:r>
      <w:r>
        <w:fldChar w:fldCharType="separate"/>
      </w:r>
      <w:r w:rsidRPr="000A3703">
        <w:rPr>
          <w:rStyle w:val="Hyperlink"/>
        </w:rPr>
        <w:t>https://vetnet.gov.au/Pages/TrainingPackages.aspx/Pages/Home.aspx</w:t>
      </w:r>
      <w:r>
        <w:fldChar w:fldCharType="end"/>
      </w:r>
    </w:p>
    <w:p w:rsidR="00000000" w:rsidRPr="00504CD5" w:rsidP="00504CD5"/>
    <w:sectPr w:rsidSect="00504C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D5" w:rsidRPr="00943D1A" w:rsidP="00943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1A" w:rsidP="00504C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3D1A" w:rsidP="00504C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43D1A" w:rsidP="00504C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D5" w:rsidP="00504CD5">
    <w:pPr>
      <w:pStyle w:val="Footer"/>
      <w:framePr w:wrap="around"/>
    </w:pPr>
    <w:r>
      <w:fldChar w:fldCharType="begin"/>
    </w:r>
    <w:r>
      <w:instrText xml:space="preserve"> DOCPROPERTY  Subject  \* MERGEFORMAT </w:instrText>
    </w:r>
    <w:r>
      <w:fldChar w:fldCharType="separate"/>
    </w:r>
    <w:r w:rsidR="00943D1A">
      <w:t>Approved</w:t>
    </w:r>
    <w:r w:rsidR="00943D1A">
      <w:fldChar w:fldCharType="end"/>
    </w:r>
    <w:r>
      <w:tab/>
      <w:t xml:space="preserve">Page </w:t>
    </w:r>
    <w:r>
      <w:fldChar w:fldCharType="begin"/>
    </w:r>
    <w:r>
      <w:instrText xml:space="preserve"> PAGE  \* Arabic  \* MERGEFORMAT </w:instrText>
    </w:r>
    <w:r>
      <w:fldChar w:fldCharType="separate"/>
    </w:r>
    <w:r w:rsidR="00943D1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3D1A">
      <w:rPr>
        <w:noProof/>
      </w:rPr>
      <w:t>4</w:t>
    </w:r>
    <w:r>
      <w:rPr>
        <w:noProof/>
      </w:rPr>
      <w:fldChar w:fldCharType="end"/>
    </w:r>
  </w:p>
  <w:p w:rsidR="00504CD5" w:rsidP="00504CD5">
    <w:pPr>
      <w:pStyle w:val="Footer"/>
      <w:framePr w:wrap="around"/>
    </w:pPr>
    <w:r>
      <w:t xml:space="preserve">© Commonwealth of Australia, </w:t>
    </w:r>
    <w:r>
      <w:fldChar w:fldCharType="begin"/>
    </w:r>
    <w:r>
      <w:instrText xml:space="preserve"> DATE  \@ "yyyy"  \* MERGEFORMAT </w:instrText>
    </w:r>
    <w:r>
      <w:fldChar w:fldCharType="separate"/>
    </w:r>
    <w:r w:rsidR="00943D1A">
      <w:rPr>
        <w:noProof/>
      </w:rPr>
      <w:t>2025</w:t>
    </w:r>
    <w:r>
      <w:fldChar w:fldCharType="end"/>
    </w:r>
    <w:r>
      <w:tab/>
    </w:r>
    <w:r>
      <w:fldChar w:fldCharType="begin"/>
    </w:r>
    <w:r>
      <w:instrText xml:space="preserve"> DOCPROPERTY  Author  \* MERGEFORMAT </w:instrText>
    </w:r>
    <w:r>
      <w:fldChar w:fldCharType="separate"/>
    </w:r>
    <w:r w:rsidR="00943D1A">
      <w:t>Skills Insight</w:t>
    </w:r>
    <w:r w:rsidR="00943D1A">
      <w:fldChar w:fldCharType="end"/>
    </w:r>
  </w:p>
  <w:p w:rsidR="00504CD5" w:rsidP="00504C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CD5" w:rsidRPr="00943D1A" w:rsidP="00943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1A" w:rsidRPr="002D2AF8" w:rsidP="00504CD5">
    <w:pPr>
      <w:pStyle w:val="Header"/>
      <w:framePr w:wrap="around"/>
    </w:pPr>
    <w:r>
      <w:fldChar w:fldCharType="begin"/>
    </w:r>
    <w:r>
      <w:instrText xml:space="preserve"> TITLE   \* MERGEFORMAT </w:instrText>
    </w:r>
    <w:r>
      <w:fldChar w:fldCharType="separate"/>
    </w:r>
    <w:r>
      <w:t>PPMPRM220 Perform lubrication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3D1A" w:rsidP="00504C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CD5" w:rsidRPr="002D2AF8" w:rsidP="00504CD5">
    <w:pPr>
      <w:pStyle w:val="Header"/>
      <w:framePr w:wrap="around"/>
    </w:pPr>
    <w:r>
      <w:fldChar w:fldCharType="begin"/>
    </w:r>
    <w:r>
      <w:instrText xml:space="preserve"> TITLE   \* MERGEFORMAT </w:instrText>
    </w:r>
    <w:r>
      <w:fldChar w:fldCharType="separate"/>
    </w:r>
    <w:r w:rsidR="00943D1A">
      <w:t>PPMPRM220 Perform lubrication</w:t>
    </w:r>
    <w:r w:rsidR="00943D1A">
      <w:fldChar w:fldCharType="end"/>
    </w:r>
    <w:r>
      <w:tab/>
      <w:t xml:space="preserve">Date this document was generated: </w:t>
    </w:r>
    <w:r>
      <w:fldChar w:fldCharType="begin"/>
    </w:r>
    <w:r>
      <w:instrText xml:space="preserve"> CREATEDATE  \@ "d MMMM yyyy"  \* MERGEFORMAT </w:instrText>
    </w:r>
    <w:r>
      <w:fldChar w:fldCharType="separate"/>
    </w:r>
    <w:r w:rsidR="00943D1A">
      <w:rPr>
        <w:noProof/>
      </w:rPr>
      <w:t>2 March 2025</w:t>
    </w:r>
    <w:r>
      <w:fldChar w:fldCharType="end"/>
    </w:r>
  </w:p>
  <w:p w:rsidR="00504CD5" w:rsidP="00504C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864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22B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B0B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C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CD5"/>
    <w:pPr>
      <w:spacing w:before="360" w:after="60"/>
      <w:outlineLvl w:val="0"/>
    </w:pPr>
    <w:rPr>
      <w:sz w:val="32"/>
    </w:rPr>
  </w:style>
  <w:style w:type="paragraph" w:styleId="Heading2">
    <w:name w:val="heading 2"/>
    <w:basedOn w:val="HeadingBase"/>
    <w:next w:val="BodyText"/>
    <w:link w:val="Heading2Char"/>
    <w:qFormat/>
    <w:rsid w:val="00504CD5"/>
    <w:pPr>
      <w:keepLines/>
      <w:spacing w:before="240" w:after="120"/>
      <w:outlineLvl w:val="1"/>
    </w:pPr>
    <w:rPr>
      <w:sz w:val="28"/>
      <w:szCs w:val="40"/>
    </w:rPr>
  </w:style>
  <w:style w:type="paragraph" w:styleId="Heading3">
    <w:name w:val="heading 3"/>
    <w:basedOn w:val="HeadingBase"/>
    <w:next w:val="BodyText"/>
    <w:link w:val="Heading3Char"/>
    <w:qFormat/>
    <w:rsid w:val="00504CD5"/>
    <w:pPr>
      <w:spacing w:before="180" w:after="120"/>
      <w:outlineLvl w:val="2"/>
    </w:pPr>
    <w:rPr>
      <w:spacing w:val="-10"/>
      <w:kern w:val="32"/>
    </w:rPr>
  </w:style>
  <w:style w:type="paragraph" w:styleId="Heading4">
    <w:name w:val="heading 4"/>
    <w:basedOn w:val="HeadingBase"/>
    <w:next w:val="BodyText"/>
    <w:link w:val="Heading4Char"/>
    <w:qFormat/>
    <w:rsid w:val="00504CD5"/>
    <w:pPr>
      <w:spacing w:before="160" w:after="120"/>
      <w:outlineLvl w:val="3"/>
    </w:pPr>
    <w:rPr>
      <w:sz w:val="22"/>
    </w:rPr>
  </w:style>
  <w:style w:type="paragraph" w:styleId="Heading5">
    <w:name w:val="heading 5"/>
    <w:basedOn w:val="HeadingBase"/>
    <w:next w:val="Normal"/>
    <w:link w:val="Heading5Char"/>
    <w:qFormat/>
    <w:rsid w:val="00504CD5"/>
    <w:pPr>
      <w:spacing w:before="80"/>
      <w:outlineLvl w:val="4"/>
    </w:pPr>
    <w:rPr>
      <w:color w:val="918585"/>
      <w:sz w:val="20"/>
    </w:rPr>
  </w:style>
  <w:style w:type="paragraph" w:styleId="Heading6">
    <w:name w:val="heading 6"/>
    <w:basedOn w:val="HeadingBase"/>
    <w:next w:val="Normal"/>
    <w:link w:val="Heading6Char"/>
    <w:qFormat/>
    <w:rsid w:val="00504CD5"/>
    <w:pPr>
      <w:spacing w:before="60"/>
      <w:outlineLvl w:val="5"/>
    </w:pPr>
    <w:rPr>
      <w:color w:val="918585"/>
      <w:sz w:val="20"/>
    </w:rPr>
  </w:style>
  <w:style w:type="paragraph" w:styleId="Heading7">
    <w:name w:val="heading 7"/>
    <w:basedOn w:val="Normal"/>
    <w:next w:val="Normal"/>
    <w:link w:val="Heading7Char"/>
    <w:qFormat/>
    <w:rsid w:val="00504CD5"/>
    <w:pPr>
      <w:ind w:left="720"/>
      <w:outlineLvl w:val="6"/>
    </w:pPr>
    <w:rPr>
      <w:i/>
    </w:rPr>
  </w:style>
  <w:style w:type="paragraph" w:styleId="Heading8">
    <w:name w:val="heading 8"/>
    <w:basedOn w:val="Normal"/>
    <w:next w:val="Normal"/>
    <w:link w:val="Heading8Char"/>
    <w:qFormat/>
    <w:rsid w:val="00504CD5"/>
    <w:pPr>
      <w:ind w:left="720"/>
      <w:outlineLvl w:val="7"/>
    </w:pPr>
    <w:rPr>
      <w:i/>
    </w:rPr>
  </w:style>
  <w:style w:type="paragraph" w:styleId="Heading9">
    <w:name w:val="heading 9"/>
    <w:basedOn w:val="Normal"/>
    <w:next w:val="Normal"/>
    <w:link w:val="Heading9Char"/>
    <w:qFormat/>
    <w:rsid w:val="00504CD5"/>
    <w:pPr>
      <w:ind w:left="720"/>
      <w:outlineLvl w:val="8"/>
    </w:pPr>
    <w:rPr>
      <w:i/>
    </w:rPr>
  </w:style>
  <w:style w:type="character" w:default="1" w:styleId="DefaultParagraphFont">
    <w:name w:val="Default Paragraph Font"/>
    <w:uiPriority w:val="1"/>
    <w:unhideWhenUsed/>
    <w:rsid w:val="00504C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CD5"/>
  </w:style>
  <w:style w:type="character" w:customStyle="1" w:styleId="Heading1Char">
    <w:name w:val="Heading 1 Char"/>
    <w:basedOn w:val="DefaultParagraphFont"/>
    <w:link w:val="Heading1"/>
    <w:rsid w:val="00504CD5"/>
    <w:rPr>
      <w:rFonts w:ascii="Times New Roman" w:eastAsia="Times New Roman" w:hAnsi="Times New Roman" w:cs="Times New Roman"/>
      <w:b/>
      <w:sz w:val="32"/>
      <w:szCs w:val="20"/>
      <w:lang w:eastAsia="en-US"/>
    </w:rPr>
  </w:style>
  <w:style w:type="paragraph" w:styleId="BodyText">
    <w:name w:val="Body Text"/>
    <w:basedOn w:val="Normal"/>
    <w:link w:val="BodyTextChar"/>
    <w:rsid w:val="00504C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CD5"/>
    <w:rPr>
      <w:rFonts w:ascii="Times New Roman" w:eastAsia="Times New Roman" w:hAnsi="Times New Roman" w:cs="Times New Roman"/>
      <w:sz w:val="24"/>
      <w:lang w:eastAsia="en-US"/>
    </w:rPr>
  </w:style>
  <w:style w:type="paragraph" w:styleId="ListBullet">
    <w:name w:val="List Bullet"/>
    <w:basedOn w:val="List"/>
    <w:rsid w:val="00504CD5"/>
    <w:pPr>
      <w:numPr>
        <w:numId w:val="12"/>
      </w:numPr>
      <w:tabs>
        <w:tab w:val="clear" w:pos="340"/>
      </w:tabs>
      <w:spacing w:before="40" w:after="40"/>
    </w:pPr>
  </w:style>
  <w:style w:type="character" w:customStyle="1" w:styleId="SpecialBold">
    <w:name w:val="Special Bold"/>
    <w:basedOn w:val="DefaultParagraphFont"/>
    <w:rsid w:val="00504CD5"/>
    <w:rPr>
      <w:b/>
      <w:spacing w:val="0"/>
    </w:rPr>
  </w:style>
  <w:style w:type="paragraph" w:styleId="ListBullet2">
    <w:name w:val="List Bullet 2"/>
    <w:basedOn w:val="List2"/>
    <w:rsid w:val="00504CD5"/>
    <w:pPr>
      <w:numPr>
        <w:numId w:val="13"/>
      </w:numPr>
      <w:tabs>
        <w:tab w:val="clear" w:pos="680"/>
      </w:tabs>
    </w:pPr>
  </w:style>
  <w:style w:type="paragraph" w:customStyle="1" w:styleId="SuperHeading">
    <w:name w:val="SuperHeading"/>
    <w:basedOn w:val="Normal"/>
    <w:rsid w:val="00504CD5"/>
    <w:pPr>
      <w:spacing w:before="240" w:after="120"/>
      <w:outlineLvl w:val="0"/>
    </w:pPr>
    <w:rPr>
      <w:rFonts w:ascii="Times New Roman" w:hAnsi="Times New Roman"/>
      <w:b/>
      <w:sz w:val="32"/>
    </w:rPr>
  </w:style>
  <w:style w:type="paragraph" w:customStyle="1" w:styleId="AllowPageBreak">
    <w:name w:val="AllowPageBreak"/>
    <w:rsid w:val="00504C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4C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C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C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C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C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C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C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CD5"/>
    <w:rPr>
      <w:rFonts w:ascii="Courier New" w:eastAsia="Times New Roman" w:hAnsi="Courier New" w:cs="Times New Roman"/>
      <w:i/>
      <w:szCs w:val="20"/>
      <w:lang w:eastAsia="en-US"/>
    </w:rPr>
  </w:style>
  <w:style w:type="paragraph" w:customStyle="1" w:styleId="HeadingBase">
    <w:name w:val="Heading Base"/>
    <w:rsid w:val="00504C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CD5"/>
    <w:pPr>
      <w:tabs>
        <w:tab w:val="right" w:leader="dot" w:pos="9072"/>
      </w:tabs>
      <w:ind w:left="567"/>
    </w:pPr>
    <w:rPr>
      <w:szCs w:val="22"/>
    </w:rPr>
  </w:style>
  <w:style w:type="paragraph" w:customStyle="1" w:styleId="TOCBase">
    <w:name w:val="TOC Base"/>
    <w:rsid w:val="00504C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CD5"/>
    <w:pPr>
      <w:tabs>
        <w:tab w:val="right" w:leader="dot" w:pos="9072"/>
      </w:tabs>
      <w:spacing w:before="40" w:after="40"/>
      <w:ind w:left="284"/>
    </w:pPr>
    <w:rPr>
      <w:rFonts w:ascii="Times New Roman" w:hAnsi="Times New Roman"/>
    </w:rPr>
  </w:style>
  <w:style w:type="paragraph" w:styleId="TOC1">
    <w:name w:val="toc 1"/>
    <w:basedOn w:val="TOCBase"/>
    <w:next w:val="Normal"/>
    <w:rsid w:val="00504C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C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CD5"/>
    <w:rPr>
      <w:rFonts w:ascii="Times New Roman" w:eastAsia="Times New Roman" w:hAnsi="Times New Roman" w:cs="Times New Roman"/>
      <w:sz w:val="16"/>
      <w:lang w:eastAsia="en-US"/>
    </w:rPr>
  </w:style>
  <w:style w:type="paragraph" w:styleId="Title">
    <w:name w:val="Title"/>
    <w:basedOn w:val="HeadingBase"/>
    <w:link w:val="TitleChar"/>
    <w:qFormat/>
    <w:rsid w:val="00504CD5"/>
    <w:pPr>
      <w:spacing w:before="5040"/>
      <w:jc w:val="center"/>
    </w:pPr>
    <w:rPr>
      <w:sz w:val="48"/>
      <w:szCs w:val="72"/>
      <w:lang w:val="en-US"/>
    </w:rPr>
  </w:style>
  <w:style w:type="character" w:customStyle="1" w:styleId="TitleChar">
    <w:name w:val="Title Char"/>
    <w:basedOn w:val="DefaultParagraphFont"/>
    <w:link w:val="Title"/>
    <w:rsid w:val="00504C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CD5"/>
    <w:pPr>
      <w:tabs>
        <w:tab w:val="left" w:pos="3600"/>
        <w:tab w:val="left" w:pos="3958"/>
      </w:tabs>
    </w:pPr>
  </w:style>
  <w:style w:type="paragraph" w:styleId="List">
    <w:name w:val="List"/>
    <w:basedOn w:val="BodyText"/>
    <w:next w:val="BodyText"/>
    <w:rsid w:val="00504CD5"/>
    <w:pPr>
      <w:tabs>
        <w:tab w:val="left" w:pos="340"/>
      </w:tabs>
      <w:spacing w:before="60" w:after="60"/>
      <w:ind w:left="340" w:hanging="340"/>
    </w:pPr>
  </w:style>
  <w:style w:type="paragraph" w:customStyle="1" w:styleId="Note">
    <w:name w:val="Note"/>
    <w:basedOn w:val="BodyText"/>
    <w:rsid w:val="00504C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4CD5"/>
    <w:pPr>
      <w:framePr w:wrap="auto" w:hAnchor="text" w:y="6049"/>
    </w:pPr>
    <w:rPr>
      <w:color w:val="000000"/>
      <w:sz w:val="40"/>
    </w:rPr>
  </w:style>
  <w:style w:type="paragraph" w:customStyle="1" w:styleId="TOCTitle">
    <w:name w:val="TOCTitle"/>
    <w:basedOn w:val="Heading1"/>
    <w:rsid w:val="00504CD5"/>
    <w:pPr>
      <w:spacing w:after="240"/>
      <w:jc w:val="center"/>
      <w:outlineLvl w:val="9"/>
    </w:pPr>
    <w:rPr>
      <w:caps/>
    </w:rPr>
  </w:style>
  <w:style w:type="paragraph" w:customStyle="1" w:styleId="Version">
    <w:name w:val="Version"/>
    <w:rsid w:val="00504C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CD5"/>
    <w:pPr>
      <w:keepNext w:val="0"/>
      <w:tabs>
        <w:tab w:val="right" w:pos="4176"/>
      </w:tabs>
      <w:ind w:left="198" w:hanging="198"/>
    </w:pPr>
    <w:rPr>
      <w:rFonts w:ascii="Garamond" w:hAnsi="Garamond"/>
    </w:rPr>
  </w:style>
  <w:style w:type="paragraph" w:styleId="IndexHeading">
    <w:name w:val="index heading"/>
    <w:basedOn w:val="Normal"/>
    <w:next w:val="Index1"/>
    <w:semiHidden/>
    <w:rsid w:val="00504CD5"/>
    <w:pPr>
      <w:spacing w:before="120" w:after="120"/>
    </w:pPr>
    <w:rPr>
      <w:rFonts w:ascii="Arial" w:hAnsi="Arial"/>
      <w:b/>
      <w:color w:val="918585"/>
      <w:sz w:val="24"/>
    </w:rPr>
  </w:style>
  <w:style w:type="paragraph" w:styleId="Header">
    <w:name w:val="header"/>
    <w:basedOn w:val="Normal"/>
    <w:link w:val="HeaderChar"/>
    <w:rsid w:val="00504C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CD5"/>
    <w:rPr>
      <w:rFonts w:ascii="Times New Roman" w:eastAsia="Times New Roman" w:hAnsi="Times New Roman" w:cs="Times New Roman"/>
      <w:sz w:val="16"/>
      <w:szCs w:val="20"/>
      <w:lang w:val="en-GB" w:eastAsia="en-US"/>
    </w:rPr>
  </w:style>
  <w:style w:type="paragraph" w:customStyle="1" w:styleId="Chapter">
    <w:name w:val="Chapter"/>
    <w:basedOn w:val="Normal"/>
    <w:rsid w:val="00504CD5"/>
    <w:pPr>
      <w:spacing w:before="240"/>
    </w:pPr>
    <w:rPr>
      <w:rFonts w:ascii="Times New Roman" w:hAnsi="Times New Roman"/>
      <w:smallCaps/>
      <w:spacing w:val="80"/>
      <w:sz w:val="28"/>
    </w:rPr>
  </w:style>
  <w:style w:type="paragraph" w:customStyle="1" w:styleId="InChapter">
    <w:name w:val="InChapter"/>
    <w:basedOn w:val="Heading3"/>
    <w:rsid w:val="00504CD5"/>
    <w:pPr>
      <w:spacing w:after="240"/>
      <w:outlineLvl w:val="9"/>
    </w:pPr>
    <w:rPr>
      <w:noProof/>
    </w:rPr>
  </w:style>
  <w:style w:type="paragraph" w:styleId="Index2">
    <w:name w:val="index 2"/>
    <w:basedOn w:val="Normal"/>
    <w:next w:val="Normal"/>
    <w:semiHidden/>
    <w:rsid w:val="00504CD5"/>
    <w:pPr>
      <w:tabs>
        <w:tab w:val="right" w:pos="4176"/>
      </w:tabs>
      <w:ind w:left="568" w:hanging="284"/>
    </w:pPr>
    <w:rPr>
      <w:rFonts w:ascii="Garamond" w:hAnsi="Garamond"/>
    </w:rPr>
  </w:style>
  <w:style w:type="paragraph" w:customStyle="1" w:styleId="Byline">
    <w:name w:val="Byline"/>
    <w:rsid w:val="00504C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CD5"/>
    <w:pPr>
      <w:tabs>
        <w:tab w:val="clear" w:pos="3600"/>
        <w:tab w:val="clear" w:pos="3958"/>
      </w:tabs>
      <w:jc w:val="right"/>
    </w:pPr>
  </w:style>
  <w:style w:type="character" w:styleId="Emphasis">
    <w:name w:val="Emphasis"/>
    <w:basedOn w:val="DefaultParagraphFont"/>
    <w:qFormat/>
    <w:rsid w:val="00504CD5"/>
    <w:rPr>
      <w:i/>
    </w:rPr>
  </w:style>
  <w:style w:type="paragraph" w:styleId="Caption">
    <w:name w:val="caption"/>
    <w:basedOn w:val="BodyText"/>
    <w:next w:val="Normal"/>
    <w:qFormat/>
    <w:rsid w:val="00504CD5"/>
    <w:pPr>
      <w:framePr w:w="2268" w:hSpace="181" w:vSpace="181" w:wrap="around" w:vAnchor="text" w:hAnchor="page" w:x="1135" w:y="285" w:anchorLock="1"/>
    </w:pPr>
    <w:rPr>
      <w:i/>
    </w:rPr>
  </w:style>
  <w:style w:type="paragraph" w:customStyle="1" w:styleId="MiniTOCTitle">
    <w:name w:val="MiniTOCTitle"/>
    <w:basedOn w:val="Heading4"/>
    <w:rsid w:val="00504CD5"/>
    <w:pPr>
      <w:spacing w:before="240"/>
      <w:outlineLvl w:val="9"/>
    </w:pPr>
    <w:rPr>
      <w:noProof/>
      <w:sz w:val="24"/>
    </w:rPr>
  </w:style>
  <w:style w:type="paragraph" w:customStyle="1" w:styleId="MiniTOCItem">
    <w:name w:val="MiniTOCItem"/>
    <w:basedOn w:val="ListBullet"/>
    <w:rsid w:val="00504CD5"/>
    <w:pPr>
      <w:numPr>
        <w:numId w:val="0"/>
      </w:numPr>
      <w:tabs>
        <w:tab w:val="right" w:leader="dot" w:pos="6521"/>
      </w:tabs>
      <w:spacing w:before="0" w:after="0"/>
    </w:pPr>
  </w:style>
  <w:style w:type="paragraph" w:customStyle="1" w:styleId="TOFTitle">
    <w:name w:val="TOFTitle"/>
    <w:basedOn w:val="TOCTitle"/>
    <w:rsid w:val="00504CD5"/>
  </w:style>
  <w:style w:type="paragraph" w:styleId="TableofFigures">
    <w:name w:val="table of figures"/>
    <w:basedOn w:val="Normal"/>
    <w:next w:val="Normal"/>
    <w:semiHidden/>
    <w:rsid w:val="00504CD5"/>
    <w:pPr>
      <w:tabs>
        <w:tab w:val="right" w:leader="dot" w:pos="9072"/>
      </w:tabs>
      <w:ind w:left="970" w:hanging="403"/>
    </w:pPr>
    <w:rPr>
      <w:rFonts w:ascii="Times New Roman" w:hAnsi="Times New Roman"/>
      <w:b/>
    </w:rPr>
  </w:style>
  <w:style w:type="paragraph" w:styleId="ListNumber">
    <w:name w:val="List Number"/>
    <w:basedOn w:val="List"/>
    <w:rsid w:val="00504CD5"/>
    <w:pPr>
      <w:numPr>
        <w:numId w:val="15"/>
      </w:numPr>
      <w:tabs>
        <w:tab w:val="clear" w:pos="340"/>
      </w:tabs>
    </w:pPr>
  </w:style>
  <w:style w:type="character" w:customStyle="1" w:styleId="WingdingSymbols">
    <w:name w:val="Wingding Symbols"/>
    <w:rsid w:val="00504CD5"/>
    <w:rPr>
      <w:rFonts w:ascii="Wingdings" w:hAnsi="Wingdings"/>
    </w:rPr>
  </w:style>
  <w:style w:type="paragraph" w:customStyle="1" w:styleId="TableHeading">
    <w:name w:val="Table Heading"/>
    <w:basedOn w:val="HeadingBase"/>
    <w:rsid w:val="00504CD5"/>
    <w:pPr>
      <w:keepLines/>
      <w:pBdr>
        <w:bottom w:val="single" w:sz="6" w:space="1" w:color="918585"/>
      </w:pBdr>
      <w:spacing w:before="240"/>
    </w:pPr>
  </w:style>
  <w:style w:type="character" w:customStyle="1" w:styleId="HotSpot">
    <w:name w:val="HotSpot"/>
    <w:rsid w:val="00504CD5"/>
    <w:rPr>
      <w:color w:val="0033CC"/>
      <w:u w:val="none"/>
    </w:rPr>
  </w:style>
  <w:style w:type="paragraph" w:customStyle="1" w:styleId="BodyTextRight">
    <w:name w:val="Body Text Right"/>
    <w:basedOn w:val="BodyText"/>
    <w:rsid w:val="00504CD5"/>
    <w:pPr>
      <w:spacing w:before="0" w:after="0"/>
      <w:jc w:val="right"/>
    </w:pPr>
  </w:style>
  <w:style w:type="paragraph" w:styleId="Index3">
    <w:name w:val="index 3"/>
    <w:basedOn w:val="ListNumber2"/>
    <w:next w:val="Normal"/>
    <w:semiHidden/>
    <w:rsid w:val="00504CD5"/>
    <w:pPr>
      <w:numPr>
        <w:numId w:val="0"/>
      </w:numPr>
      <w:tabs>
        <w:tab w:val="right" w:leader="dot" w:pos="4176"/>
      </w:tabs>
    </w:pPr>
  </w:style>
  <w:style w:type="paragraph" w:styleId="ListNumber2">
    <w:name w:val="List Number 2"/>
    <w:basedOn w:val="List2"/>
    <w:rsid w:val="00504CD5"/>
    <w:pPr>
      <w:numPr>
        <w:numId w:val="10"/>
      </w:numPr>
      <w:tabs>
        <w:tab w:val="clear" w:pos="1060"/>
      </w:tabs>
    </w:pPr>
  </w:style>
  <w:style w:type="paragraph" w:customStyle="1" w:styleId="MarginNote">
    <w:name w:val="Margin Note"/>
    <w:basedOn w:val="BodyText"/>
    <w:rsid w:val="00504C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C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C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CD5"/>
    <w:rPr>
      <w:sz w:val="32"/>
    </w:rPr>
  </w:style>
  <w:style w:type="paragraph" w:customStyle="1" w:styleId="HeadingProcedure">
    <w:name w:val="Heading Procedure"/>
    <w:basedOn w:val="HeadingBase"/>
    <w:next w:val="Normal"/>
    <w:rsid w:val="00504CD5"/>
    <w:pPr>
      <w:tabs>
        <w:tab w:val="left" w:pos="0"/>
      </w:tabs>
      <w:spacing w:before="120" w:after="60"/>
    </w:pPr>
    <w:rPr>
      <w:i/>
      <w:color w:val="918585"/>
      <w:sz w:val="22"/>
    </w:rPr>
  </w:style>
  <w:style w:type="paragraph" w:customStyle="1" w:styleId="TableBodyText">
    <w:name w:val="Table Body Text"/>
    <w:basedOn w:val="BodyText"/>
    <w:rsid w:val="00504CD5"/>
    <w:pPr>
      <w:spacing w:before="60" w:after="60"/>
    </w:pPr>
  </w:style>
  <w:style w:type="paragraph" w:styleId="ListContinue">
    <w:name w:val="List Continue"/>
    <w:basedOn w:val="List"/>
    <w:rsid w:val="00504CD5"/>
    <w:pPr>
      <w:ind w:firstLine="0"/>
    </w:pPr>
  </w:style>
  <w:style w:type="paragraph" w:customStyle="1" w:styleId="ListNote">
    <w:name w:val="List Note"/>
    <w:basedOn w:val="List"/>
    <w:rsid w:val="00504CD5"/>
    <w:pPr>
      <w:pBdr>
        <w:top w:val="single" w:sz="6" w:space="2" w:color="918585"/>
        <w:bottom w:val="single" w:sz="6" w:space="2" w:color="918585"/>
      </w:pBdr>
      <w:tabs>
        <w:tab w:val="left" w:pos="1021"/>
      </w:tabs>
      <w:ind w:firstLine="0"/>
    </w:pPr>
  </w:style>
  <w:style w:type="paragraph" w:customStyle="1" w:styleId="Warning">
    <w:name w:val="Warning"/>
    <w:basedOn w:val="BodyText"/>
    <w:rsid w:val="00504CD5"/>
    <w:pPr>
      <w:shd w:val="clear" w:color="auto" w:fill="D9D9D9"/>
      <w:tabs>
        <w:tab w:val="left" w:pos="992"/>
      </w:tabs>
      <w:ind w:left="119" w:right="119"/>
    </w:pPr>
    <w:rPr>
      <w:sz w:val="20"/>
    </w:rPr>
  </w:style>
  <w:style w:type="paragraph" w:customStyle="1" w:styleId="MarginIcons">
    <w:name w:val="Margin Icons"/>
    <w:basedOn w:val="BodyText"/>
    <w:rsid w:val="00504C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CD5"/>
    <w:rPr>
      <w:rFonts w:ascii="Courier New" w:hAnsi="Courier New"/>
    </w:rPr>
  </w:style>
  <w:style w:type="paragraph" w:customStyle="1" w:styleId="NoteBullet">
    <w:name w:val="Note Bullet"/>
    <w:basedOn w:val="Note"/>
    <w:rsid w:val="00504CD5"/>
    <w:pPr>
      <w:tabs>
        <w:tab w:val="clear" w:pos="680"/>
      </w:tabs>
      <w:spacing w:before="60" w:after="60"/>
    </w:pPr>
  </w:style>
  <w:style w:type="paragraph" w:customStyle="1" w:styleId="SubHeading2">
    <w:name w:val="SubHeading2"/>
    <w:basedOn w:val="HeadingBase"/>
    <w:rsid w:val="00504CD5"/>
    <w:pPr>
      <w:spacing w:before="240" w:after="60"/>
    </w:pPr>
    <w:rPr>
      <w:sz w:val="20"/>
    </w:rPr>
  </w:style>
  <w:style w:type="paragraph" w:customStyle="1" w:styleId="SubHeading1">
    <w:name w:val="SubHeading1"/>
    <w:basedOn w:val="HeadingBase"/>
    <w:rsid w:val="00504CD5"/>
    <w:pPr>
      <w:spacing w:before="240" w:after="60"/>
    </w:pPr>
    <w:rPr>
      <w:color w:val="918585"/>
      <w:sz w:val="22"/>
    </w:rPr>
  </w:style>
  <w:style w:type="paragraph" w:customStyle="1" w:styleId="SideHeading">
    <w:name w:val="Side Heading"/>
    <w:basedOn w:val="HeadingBase"/>
    <w:rsid w:val="00504C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CD5"/>
    <w:pPr>
      <w:tabs>
        <w:tab w:val="num" w:pos="360"/>
      </w:tabs>
    </w:pPr>
  </w:style>
  <w:style w:type="paragraph" w:styleId="PlainText">
    <w:name w:val="Plain Text"/>
    <w:basedOn w:val="Normal"/>
    <w:link w:val="PlainTextChar"/>
    <w:rsid w:val="00504CD5"/>
    <w:rPr>
      <w:sz w:val="20"/>
    </w:rPr>
  </w:style>
  <w:style w:type="character" w:customStyle="1" w:styleId="PlainTextChar">
    <w:name w:val="Plain Text Char"/>
    <w:basedOn w:val="DefaultParagraphFont"/>
    <w:link w:val="PlainText"/>
    <w:rsid w:val="00504CD5"/>
    <w:rPr>
      <w:rFonts w:ascii="Courier New" w:eastAsia="Times New Roman" w:hAnsi="Courier New" w:cs="Times New Roman"/>
      <w:sz w:val="20"/>
      <w:szCs w:val="20"/>
      <w:lang w:eastAsia="en-US"/>
    </w:rPr>
  </w:style>
  <w:style w:type="character" w:customStyle="1" w:styleId="MenuOption">
    <w:name w:val="Menu Option"/>
    <w:basedOn w:val="DefaultParagraphFont"/>
    <w:rsid w:val="00504CD5"/>
    <w:rPr>
      <w:b/>
      <w:smallCaps/>
    </w:rPr>
  </w:style>
  <w:style w:type="paragraph" w:customStyle="1" w:styleId="TableListNumber">
    <w:name w:val="Table List Number"/>
    <w:basedOn w:val="ListNumber"/>
    <w:rsid w:val="00504CD5"/>
    <w:pPr>
      <w:numPr>
        <w:numId w:val="0"/>
      </w:numPr>
    </w:pPr>
  </w:style>
  <w:style w:type="paragraph" w:styleId="TOC4">
    <w:name w:val="toc 4"/>
    <w:basedOn w:val="TOCBase"/>
    <w:next w:val="Normal"/>
    <w:semiHidden/>
    <w:rsid w:val="00504CD5"/>
    <w:pPr>
      <w:tabs>
        <w:tab w:val="right" w:leader="dot" w:pos="9071"/>
      </w:tabs>
      <w:ind w:left="1701"/>
    </w:pPr>
  </w:style>
  <w:style w:type="paragraph" w:customStyle="1" w:styleId="ListAlpha">
    <w:name w:val="List Alpha"/>
    <w:basedOn w:val="List"/>
    <w:rsid w:val="00504CD5"/>
    <w:pPr>
      <w:numPr>
        <w:numId w:val="9"/>
      </w:numPr>
    </w:pPr>
  </w:style>
  <w:style w:type="paragraph" w:customStyle="1" w:styleId="ListAlpha2">
    <w:name w:val="List Alpha 2"/>
    <w:basedOn w:val="List2"/>
    <w:rsid w:val="00504CD5"/>
    <w:pPr>
      <w:numPr>
        <w:numId w:val="8"/>
      </w:numPr>
    </w:pPr>
  </w:style>
  <w:style w:type="paragraph" w:styleId="List2">
    <w:name w:val="List 2"/>
    <w:basedOn w:val="BodyText"/>
    <w:rsid w:val="00504CD5"/>
    <w:pPr>
      <w:tabs>
        <w:tab w:val="left" w:pos="680"/>
      </w:tabs>
      <w:spacing w:before="60" w:after="60"/>
      <w:ind w:left="680" w:hanging="340"/>
    </w:pPr>
  </w:style>
  <w:style w:type="paragraph" w:styleId="List3">
    <w:name w:val="List 3"/>
    <w:basedOn w:val="BodyText"/>
    <w:rsid w:val="00504CD5"/>
    <w:pPr>
      <w:tabs>
        <w:tab w:val="left" w:pos="1021"/>
      </w:tabs>
      <w:spacing w:before="60" w:after="60"/>
      <w:ind w:left="1020" w:hanging="340"/>
    </w:pPr>
  </w:style>
  <w:style w:type="paragraph" w:styleId="List4">
    <w:name w:val="List 4"/>
    <w:basedOn w:val="BodyText"/>
    <w:rsid w:val="00504CD5"/>
    <w:pPr>
      <w:tabs>
        <w:tab w:val="left" w:pos="1361"/>
      </w:tabs>
      <w:spacing w:before="60" w:after="60"/>
      <w:ind w:left="1361" w:hanging="340"/>
    </w:pPr>
  </w:style>
  <w:style w:type="paragraph" w:styleId="List5">
    <w:name w:val="List 5"/>
    <w:basedOn w:val="BodyText"/>
    <w:rsid w:val="00504CD5"/>
    <w:pPr>
      <w:tabs>
        <w:tab w:val="left" w:pos="1701"/>
      </w:tabs>
      <w:spacing w:before="60" w:after="60"/>
      <w:ind w:left="1701" w:hanging="340"/>
    </w:pPr>
  </w:style>
  <w:style w:type="paragraph" w:styleId="ListBullet3">
    <w:name w:val="List Bullet 3"/>
    <w:basedOn w:val="List3"/>
    <w:rsid w:val="00504CD5"/>
    <w:pPr>
      <w:numPr>
        <w:numId w:val="14"/>
      </w:numPr>
      <w:tabs>
        <w:tab w:val="clear" w:pos="1021"/>
      </w:tabs>
      <w:ind w:left="1037" w:hanging="357"/>
    </w:pPr>
  </w:style>
  <w:style w:type="paragraph" w:styleId="ListBullet4">
    <w:name w:val="List Bullet 4"/>
    <w:basedOn w:val="List4"/>
    <w:rsid w:val="00504CD5"/>
    <w:pPr>
      <w:numPr>
        <w:numId w:val="3"/>
      </w:numPr>
      <w:tabs>
        <w:tab w:val="clear" w:pos="1361"/>
      </w:tabs>
    </w:pPr>
  </w:style>
  <w:style w:type="paragraph" w:styleId="ListBullet5">
    <w:name w:val="List Bullet 5"/>
    <w:basedOn w:val="List5"/>
    <w:rsid w:val="00504CD5"/>
    <w:pPr>
      <w:numPr>
        <w:numId w:val="4"/>
      </w:numPr>
    </w:pPr>
  </w:style>
  <w:style w:type="paragraph" w:styleId="ListContinue2">
    <w:name w:val="List Continue 2"/>
    <w:basedOn w:val="List2"/>
    <w:rsid w:val="00504CD5"/>
    <w:pPr>
      <w:ind w:firstLine="0"/>
    </w:pPr>
  </w:style>
  <w:style w:type="paragraph" w:styleId="ListContinue3">
    <w:name w:val="List Continue 3"/>
    <w:basedOn w:val="List3"/>
    <w:rsid w:val="00504CD5"/>
    <w:pPr>
      <w:ind w:left="1021" w:firstLine="0"/>
    </w:pPr>
  </w:style>
  <w:style w:type="paragraph" w:styleId="ListContinue4">
    <w:name w:val="List Continue 4"/>
    <w:basedOn w:val="List4"/>
    <w:rsid w:val="00504CD5"/>
    <w:pPr>
      <w:ind w:firstLine="0"/>
    </w:pPr>
  </w:style>
  <w:style w:type="paragraph" w:styleId="ListContinue5">
    <w:name w:val="List Continue 5"/>
    <w:basedOn w:val="List5"/>
    <w:rsid w:val="00504CD5"/>
    <w:pPr>
      <w:ind w:firstLine="0"/>
    </w:pPr>
  </w:style>
  <w:style w:type="paragraph" w:styleId="ListNumber3">
    <w:name w:val="List Number 3"/>
    <w:basedOn w:val="List3"/>
    <w:rsid w:val="00504CD5"/>
    <w:pPr>
      <w:numPr>
        <w:numId w:val="5"/>
      </w:numPr>
    </w:pPr>
  </w:style>
  <w:style w:type="paragraph" w:styleId="ListNumber4">
    <w:name w:val="List Number 4"/>
    <w:basedOn w:val="List4"/>
    <w:rsid w:val="00504CD5"/>
    <w:pPr>
      <w:numPr>
        <w:numId w:val="6"/>
      </w:numPr>
    </w:pPr>
  </w:style>
  <w:style w:type="paragraph" w:styleId="ListNumber5">
    <w:name w:val="List Number 5"/>
    <w:basedOn w:val="List5"/>
    <w:rsid w:val="00504CD5"/>
    <w:pPr>
      <w:numPr>
        <w:numId w:val="7"/>
      </w:numPr>
    </w:pPr>
  </w:style>
  <w:style w:type="paragraph" w:styleId="BlockText">
    <w:name w:val="Block Text"/>
    <w:basedOn w:val="Normal"/>
    <w:rsid w:val="00504CD5"/>
    <w:pPr>
      <w:spacing w:after="120"/>
      <w:ind w:left="1440" w:right="1440"/>
    </w:pPr>
  </w:style>
  <w:style w:type="character" w:customStyle="1" w:styleId="Subscript">
    <w:name w:val="Subscript"/>
    <w:basedOn w:val="DefaultParagraphFont"/>
    <w:rsid w:val="00504CD5"/>
    <w:rPr>
      <w:sz w:val="16"/>
      <w:vertAlign w:val="subscript"/>
    </w:rPr>
  </w:style>
  <w:style w:type="character" w:customStyle="1" w:styleId="Superscript">
    <w:name w:val="Superscript"/>
    <w:basedOn w:val="DefaultParagraphFont"/>
    <w:rsid w:val="00504CD5"/>
    <w:rPr>
      <w:sz w:val="16"/>
      <w:vertAlign w:val="superscript"/>
    </w:rPr>
  </w:style>
  <w:style w:type="character" w:customStyle="1" w:styleId="Symbols">
    <w:name w:val="Symbols"/>
    <w:basedOn w:val="DefaultParagraphFont"/>
    <w:rsid w:val="00504CD5"/>
    <w:rPr>
      <w:rFonts w:ascii="Symbol" w:hAnsi="Symbol"/>
    </w:rPr>
  </w:style>
  <w:style w:type="character" w:customStyle="1" w:styleId="MenuOptions">
    <w:name w:val="Menu Options"/>
    <w:basedOn w:val="DefaultParagraphFont"/>
    <w:rsid w:val="00504CD5"/>
    <w:rPr>
      <w:rFonts w:ascii="Arial Narrow" w:hAnsi="Arial Narrow"/>
      <w:smallCaps/>
    </w:rPr>
  </w:style>
  <w:style w:type="character" w:customStyle="1" w:styleId="Buttons">
    <w:name w:val="Buttons"/>
    <w:basedOn w:val="DefaultParagraphFont"/>
    <w:rsid w:val="00504CD5"/>
    <w:rPr>
      <w:b/>
    </w:rPr>
  </w:style>
  <w:style w:type="character" w:customStyle="1" w:styleId="Underlined">
    <w:name w:val="Underlined"/>
    <w:basedOn w:val="DefaultParagraphFont"/>
    <w:rsid w:val="00504CD5"/>
    <w:rPr>
      <w:u w:val="single"/>
    </w:rPr>
  </w:style>
  <w:style w:type="paragraph" w:customStyle="1" w:styleId="TableBodyTextRight">
    <w:name w:val="Table Body Text Right"/>
    <w:basedOn w:val="TableBodyText"/>
    <w:rsid w:val="00504CD5"/>
    <w:pPr>
      <w:widowControl w:val="0"/>
      <w:autoSpaceDE w:val="0"/>
      <w:autoSpaceDN w:val="0"/>
      <w:adjustRightInd w:val="0"/>
      <w:jc w:val="right"/>
    </w:pPr>
    <w:rPr>
      <w:rFonts w:cs="Arial"/>
      <w:szCs w:val="18"/>
    </w:rPr>
  </w:style>
  <w:style w:type="paragraph" w:customStyle="1" w:styleId="CopyrightText">
    <w:name w:val="Copyright Text"/>
    <w:basedOn w:val="BodyText"/>
    <w:rsid w:val="00504CD5"/>
    <w:rPr>
      <w:sz w:val="18"/>
    </w:rPr>
  </w:style>
  <w:style w:type="paragraph" w:customStyle="1" w:styleId="BodySmallRight">
    <w:name w:val="Body Small Right"/>
    <w:basedOn w:val="BodyTextRight"/>
    <w:rsid w:val="00504CD5"/>
    <w:rPr>
      <w:sz w:val="18"/>
      <w:szCs w:val="18"/>
    </w:rPr>
  </w:style>
  <w:style w:type="paragraph" w:customStyle="1" w:styleId="MarginEdition">
    <w:name w:val="Margin Edition"/>
    <w:basedOn w:val="MarginNote"/>
    <w:rsid w:val="00504CD5"/>
    <w:pPr>
      <w:spacing w:before="0" w:after="0"/>
    </w:pPr>
    <w:rPr>
      <w:rFonts w:ascii="Times New Roman" w:hAnsi="Times New Roman"/>
      <w:color w:val="999999"/>
    </w:rPr>
  </w:style>
  <w:style w:type="paragraph" w:customStyle="1" w:styleId="Spacer">
    <w:name w:val="Spacer"/>
    <w:basedOn w:val="Normal"/>
    <w:rsid w:val="00504CD5"/>
    <w:rPr>
      <w:sz w:val="2"/>
      <w:szCs w:val="2"/>
    </w:rPr>
  </w:style>
  <w:style w:type="character" w:customStyle="1" w:styleId="Small">
    <w:name w:val="Small"/>
    <w:basedOn w:val="DefaultParagraphFont"/>
    <w:rsid w:val="00504CD5"/>
    <w:rPr>
      <w:sz w:val="16"/>
    </w:rPr>
  </w:style>
  <w:style w:type="paragraph" w:customStyle="1" w:styleId="WideTable">
    <w:name w:val="Wide Table"/>
    <w:basedOn w:val="Normal"/>
    <w:rsid w:val="00504CD5"/>
    <w:pPr>
      <w:ind w:left="-1418"/>
    </w:pPr>
    <w:rPr>
      <w:sz w:val="2"/>
      <w:szCs w:val="2"/>
    </w:rPr>
  </w:style>
  <w:style w:type="character" w:styleId="PageNumber">
    <w:name w:val="page number"/>
    <w:basedOn w:val="DefaultParagraphFont"/>
    <w:rsid w:val="00504CD5"/>
  </w:style>
  <w:style w:type="paragraph" w:styleId="Quote">
    <w:name w:val="Quote"/>
    <w:basedOn w:val="Heading1"/>
    <w:link w:val="QuoteChar"/>
    <w:qFormat/>
    <w:rsid w:val="00504CD5"/>
    <w:rPr>
      <w:b w:val="0"/>
      <w:sz w:val="72"/>
      <w:szCs w:val="72"/>
      <w:lang w:val="en-NZ"/>
    </w:rPr>
  </w:style>
  <w:style w:type="character" w:customStyle="1" w:styleId="QuoteChar">
    <w:name w:val="Quote Char"/>
    <w:basedOn w:val="DefaultParagraphFont"/>
    <w:link w:val="Quote"/>
    <w:rsid w:val="00504C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CD5"/>
    <w:pPr>
      <w:pageBreakBefore/>
    </w:pPr>
  </w:style>
  <w:style w:type="paragraph" w:customStyle="1" w:styleId="Border">
    <w:name w:val="Border"/>
    <w:basedOn w:val="Normal"/>
    <w:qFormat/>
    <w:rsid w:val="00504C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CD5"/>
    <w:rPr>
      <w:b/>
      <w:bCs/>
      <w:i/>
      <w:iCs/>
      <w:color w:val="auto"/>
    </w:rPr>
  </w:style>
  <w:style w:type="paragraph" w:styleId="IntenseQuote">
    <w:name w:val="Intense Quote"/>
    <w:basedOn w:val="Normal"/>
    <w:next w:val="Normal"/>
    <w:link w:val="IntenseQuoteChar"/>
    <w:uiPriority w:val="30"/>
    <w:qFormat/>
    <w:rsid w:val="00504C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C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CD5"/>
    <w:rPr>
      <w:smallCaps/>
      <w:color w:val="auto"/>
      <w:u w:val="single"/>
    </w:rPr>
  </w:style>
  <w:style w:type="character" w:styleId="IntenseReference">
    <w:name w:val="Intense Reference"/>
    <w:basedOn w:val="DefaultParagraphFont"/>
    <w:uiPriority w:val="32"/>
    <w:qFormat/>
    <w:rsid w:val="00504CD5"/>
    <w:rPr>
      <w:b/>
      <w:bCs/>
      <w:smallCaps/>
      <w:color w:val="auto"/>
      <w:spacing w:val="5"/>
      <w:u w:val="single"/>
    </w:rPr>
  </w:style>
  <w:style w:type="paragraph" w:customStyle="1" w:styleId="2ColumnHeading">
    <w:name w:val="2Column Heading"/>
    <w:basedOn w:val="BodyText"/>
    <w:qFormat/>
    <w:rsid w:val="00504CD5"/>
    <w:pPr>
      <w:spacing w:after="60"/>
      <w:ind w:left="-2268"/>
    </w:pPr>
    <w:rPr>
      <w:b/>
    </w:rPr>
  </w:style>
  <w:style w:type="paragraph" w:customStyle="1" w:styleId="Heading1TOC">
    <w:name w:val="Heading1 TOC"/>
    <w:basedOn w:val="Normal"/>
    <w:qFormat/>
    <w:rsid w:val="00504CD5"/>
    <w:pPr>
      <w:spacing w:before="240" w:after="120"/>
    </w:pPr>
    <w:rPr>
      <w:rFonts w:ascii="Times New Roman" w:hAnsi="Times New Roman"/>
      <w:b/>
      <w:sz w:val="32"/>
    </w:rPr>
  </w:style>
  <w:style w:type="paragraph" w:customStyle="1" w:styleId="Heading2TOC">
    <w:name w:val="Heading2 TOC"/>
    <w:basedOn w:val="Normal"/>
    <w:qFormat/>
    <w:rsid w:val="00504CD5"/>
    <w:pPr>
      <w:spacing w:before="240" w:after="60"/>
    </w:pPr>
    <w:rPr>
      <w:rFonts w:ascii="Times New Roman" w:hAnsi="Times New Roman"/>
      <w:b/>
      <w:sz w:val="28"/>
    </w:rPr>
  </w:style>
  <w:style w:type="character" w:customStyle="1" w:styleId="Underline">
    <w:name w:val="Underline"/>
    <w:basedOn w:val="DefaultParagraphFont"/>
    <w:qFormat/>
    <w:rsid w:val="00504CD5"/>
    <w:rPr>
      <w:u w:val="single"/>
    </w:rPr>
  </w:style>
  <w:style w:type="character" w:customStyle="1" w:styleId="BoldandItalics">
    <w:name w:val="Bold and Italics"/>
    <w:qFormat/>
    <w:rsid w:val="00504CD5"/>
    <w:rPr>
      <w:b/>
      <w:i/>
      <w:u w:val="none"/>
    </w:rPr>
  </w:style>
  <w:style w:type="paragraph" w:styleId="BalloonText">
    <w:name w:val="Balloon Text"/>
    <w:basedOn w:val="Normal"/>
    <w:link w:val="BalloonTextChar"/>
    <w:rsid w:val="00504CD5"/>
    <w:rPr>
      <w:rFonts w:ascii="Tahoma" w:hAnsi="Tahoma" w:cs="Tahoma"/>
      <w:sz w:val="16"/>
      <w:szCs w:val="16"/>
    </w:rPr>
  </w:style>
  <w:style w:type="character" w:customStyle="1" w:styleId="BalloonTextChar">
    <w:name w:val="Balloon Text Char"/>
    <w:basedOn w:val="DefaultParagraphFont"/>
    <w:link w:val="BalloonText"/>
    <w:rsid w:val="00504C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C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C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CD5"/>
    <w:rPr>
      <w:b/>
      <w:color w:val="660033"/>
      <w:spacing w:val="0"/>
    </w:rPr>
  </w:style>
  <w:style w:type="paragraph" w:customStyle="1" w:styleId="Nameditemlist">
    <w:name w:val="Named item list"/>
    <w:basedOn w:val="BodyText"/>
    <w:qFormat/>
    <w:rsid w:val="00504CD5"/>
    <w:pPr>
      <w:tabs>
        <w:tab w:val="left" w:pos="2835"/>
      </w:tabs>
      <w:ind w:left="2835" w:hanging="2835"/>
    </w:pPr>
  </w:style>
  <w:style w:type="paragraph" w:customStyle="1" w:styleId="BodyTextnopadding">
    <w:name w:val="Body Text no padding"/>
    <w:basedOn w:val="BodyText"/>
    <w:qFormat/>
    <w:rsid w:val="00504CD5"/>
    <w:pPr>
      <w:spacing w:before="0" w:after="0"/>
    </w:pPr>
  </w:style>
  <w:style w:type="paragraph" w:customStyle="1" w:styleId="BodyTextBold">
    <w:name w:val="Body Text Bold"/>
    <w:basedOn w:val="BodyText"/>
    <w:qFormat/>
    <w:rsid w:val="00504CD5"/>
    <w:rPr>
      <w:b/>
    </w:rPr>
  </w:style>
  <w:style w:type="character" w:styleId="Hyperlink">
    <w:name w:val="Hyperlink"/>
    <w:basedOn w:val="DefaultParagraphFont"/>
    <w:uiPriority w:val="99"/>
    <w:unhideWhenUsed/>
    <w:rsid w:val="00943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6817</Characters>
  <Application>Microsoft Office Word</Application>
  <DocSecurity>0</DocSecurity>
  <Lines>206</Lines>
  <Paragraphs>150</Paragraphs>
  <ScaleCrop>false</ScaleCrop>
  <Company>Author-it Software Corporation Ltd.</Company>
  <LinksUpToDate>false</LinksUpToDate>
  <CharactersWithSpaces>7702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PPMPRM220 Perform lubrication</dc:title>
  <dc:subject>Approved</dc:subject>
  <dc:creator>Skills Insight</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