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9C3" w:rsidP="00CD5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PPMPRM201 Undertake operator level preventative maintenance</w:t>
      </w:r>
      <w:r>
        <w:fldChar w:fldCharType="end"/>
      </w:r>
    </w:p>
    <w:p w:rsidR="00CD59C3" w:rsidP="00CD59C3">
      <w:pPr>
        <w:pStyle w:val="Version"/>
        <w:sectPr w:rsidSect="00763B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B82" w:rsidP="00763B82">
      <w:pPr>
        <w:pStyle w:val="SuperHeading"/>
      </w:pPr>
      <w:r w:rsidRPr="00763B82">
        <w:t>Assessment Requirements for PPMPRM201 Undertake operator level preventative maintenance</w:t>
      </w:r>
    </w:p>
    <w:p w:rsidR="00000000" w:rsidRPr="00763B82" w:rsidP="00763B82">
      <w:pPr>
        <w:pStyle w:val="Heading1"/>
      </w:pPr>
      <w:bookmarkStart w:id="1" w:name="O_1206145"/>
      <w:bookmarkEnd w:id="1"/>
      <w:r w:rsidRPr="00763B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63B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B82">
            <w:pPr>
              <w:pStyle w:val="BodyTextBold"/>
              <w:rPr>
                <w:lang w:val="en-NZ"/>
              </w:rPr>
            </w:pPr>
            <w:r w:rsidRPr="00763B8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B82">
            <w:pPr>
              <w:pStyle w:val="BodyTextBold"/>
              <w:rPr>
                <w:lang w:val="en-NZ"/>
              </w:rPr>
            </w:pPr>
            <w:r w:rsidRPr="00763B82">
              <w:t>Comments</w:t>
            </w:r>
          </w:p>
        </w:tc>
      </w:tr>
      <w:tr w:rsidTr="00763B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B82">
            <w:pPr>
              <w:pStyle w:val="BodyText"/>
              <w:rPr>
                <w:lang w:val="en-NZ"/>
              </w:rPr>
            </w:pPr>
            <w:r w:rsidRPr="00763B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B82" w:rsidP="00763B82">
            <w:pPr>
              <w:pStyle w:val="BodyText"/>
            </w:pPr>
            <w:r w:rsidRPr="00763B82">
              <w:t>This version released with PPM Pulp and Paper Manufacturing Training Package Version 3.0.</w:t>
            </w:r>
          </w:p>
        </w:tc>
      </w:tr>
    </w:tbl>
    <w:p w:rsidR="00000000" w:rsidRPr="00763B82" w:rsidP="00763B82">
      <w:pPr>
        <w:pStyle w:val="BodyText"/>
      </w:pPr>
    </w:p>
    <w:p w:rsidR="00000000" w:rsidRPr="00763B82" w:rsidP="00763B82">
      <w:pPr>
        <w:pStyle w:val="AllowPageBreak"/>
      </w:pPr>
    </w:p>
    <w:p w:rsidR="00000000" w:rsidRPr="00763B82" w:rsidP="00763B82">
      <w:pPr>
        <w:pStyle w:val="Heading1"/>
      </w:pPr>
      <w:bookmarkStart w:id="2" w:name="O_1206146"/>
      <w:bookmarkEnd w:id="2"/>
      <w:r w:rsidRPr="00763B82">
        <w:t>Performance Evidence</w:t>
      </w:r>
    </w:p>
    <w:p w:rsidR="00000000" w:rsidRPr="00763B82" w:rsidP="00CD59C3">
      <w:pPr>
        <w:pStyle w:val="BodyText"/>
      </w:pPr>
      <w:r w:rsidRPr="00763B82">
        <w:t xml:space="preserve">An individual demonstrating competency must satisfy all of the elements and performance criteria in this unit. </w:t>
      </w:r>
    </w:p>
    <w:p w:rsidR="00000000" w:rsidRPr="00763B82" w:rsidP="00CD59C3">
      <w:pPr>
        <w:pStyle w:val="BodyText"/>
      </w:pPr>
      <w:r w:rsidRPr="00763B82">
        <w:t>There must be evidence that the individual has:</w:t>
      </w:r>
    </w:p>
    <w:p w:rsidR="00000000" w:rsidRPr="00763B82" w:rsidP="00763B82">
      <w:pPr>
        <w:pStyle w:val="ListBullet"/>
      </w:pPr>
      <w:r w:rsidRPr="00763B82">
        <w:t>completed at least two inspections for each of the follo</w:t>
      </w:r>
      <w:r w:rsidRPr="00763B82">
        <w:t>wing pulp and paper manufacturing equipment:</w:t>
      </w:r>
    </w:p>
    <w:p w:rsidR="00000000" w:rsidRPr="00763B82" w:rsidP="00763B82">
      <w:pPr>
        <w:pStyle w:val="ListBullet2"/>
      </w:pPr>
      <w:r w:rsidRPr="00763B82">
        <w:t>levels in sight glasses</w:t>
      </w:r>
    </w:p>
    <w:p w:rsidR="00000000" w:rsidRPr="00763B82" w:rsidP="00763B82">
      <w:pPr>
        <w:pStyle w:val="ListBullet2"/>
      </w:pPr>
      <w:r w:rsidRPr="00763B82">
        <w:t>belt fatigue</w:t>
      </w:r>
    </w:p>
    <w:p w:rsidR="00000000" w:rsidRPr="00763B82" w:rsidP="00763B82">
      <w:pPr>
        <w:pStyle w:val="ListBullet2"/>
      </w:pPr>
      <w:r w:rsidRPr="00763B82">
        <w:t>gear backlash</w:t>
      </w:r>
    </w:p>
    <w:p w:rsidR="00000000" w:rsidRPr="00763B82" w:rsidP="00763B82">
      <w:pPr>
        <w:pStyle w:val="ListBullet2"/>
      </w:pPr>
      <w:r w:rsidRPr="00763B82">
        <w:t>stretch and slack in chains</w:t>
      </w:r>
    </w:p>
    <w:p w:rsidR="00000000" w:rsidRPr="00763B82" w:rsidP="00763B82">
      <w:pPr>
        <w:pStyle w:val="ListBullet2"/>
      </w:pPr>
      <w:r w:rsidRPr="00763B82">
        <w:t>sprocket wear</w:t>
      </w:r>
    </w:p>
    <w:p w:rsidR="00000000" w:rsidRPr="00763B82" w:rsidP="00763B82">
      <w:pPr>
        <w:pStyle w:val="ListBullet2"/>
      </w:pPr>
      <w:r w:rsidRPr="00763B82">
        <w:t>gear box noise and heat</w:t>
      </w:r>
    </w:p>
    <w:p w:rsidR="00000000" w:rsidRPr="00763B82" w:rsidP="00763B82">
      <w:pPr>
        <w:pStyle w:val="ListBullet2"/>
      </w:pPr>
      <w:r w:rsidRPr="00763B82">
        <w:t>damaged equipment or components</w:t>
      </w:r>
    </w:p>
    <w:p w:rsidR="00000000" w:rsidRPr="00763B82" w:rsidP="00763B82">
      <w:pPr>
        <w:pStyle w:val="ListBullet2"/>
      </w:pPr>
      <w:r w:rsidRPr="00763B82">
        <w:t>control panel indicators</w:t>
      </w:r>
    </w:p>
    <w:p w:rsidR="00000000" w:rsidRPr="00763B82" w:rsidP="00763B82">
      <w:pPr>
        <w:pStyle w:val="ListBullet2"/>
      </w:pPr>
      <w:r w:rsidRPr="00763B82">
        <w:t>electronic control indicators</w:t>
      </w:r>
    </w:p>
    <w:p w:rsidR="00000000" w:rsidRPr="00763B82" w:rsidP="00763B82">
      <w:pPr>
        <w:pStyle w:val="ListBullet2"/>
      </w:pPr>
      <w:r w:rsidRPr="00763B82">
        <w:t>air and oil pressure gauges</w:t>
      </w:r>
    </w:p>
    <w:p w:rsidR="00000000" w:rsidRPr="00763B82" w:rsidP="00763B82">
      <w:pPr>
        <w:pStyle w:val="ListBullet2"/>
      </w:pPr>
      <w:r w:rsidRPr="00763B82">
        <w:t>flow levels</w:t>
      </w:r>
    </w:p>
    <w:p w:rsidR="00000000" w:rsidRPr="00763B82" w:rsidP="00763B82">
      <w:pPr>
        <w:pStyle w:val="ListBullet2"/>
      </w:pPr>
      <w:r w:rsidRPr="00763B82">
        <w:t>pressure checks</w:t>
      </w:r>
    </w:p>
    <w:p w:rsidR="00000000" w:rsidRPr="00763B82" w:rsidP="00763B82">
      <w:pPr>
        <w:pStyle w:val="ListBullet"/>
      </w:pPr>
      <w:r w:rsidRPr="00763B82">
        <w:t>completed one or more of the following basic non-specialist repairs and maintenance for each of pulp and paper manufacturing equipment listed above:</w:t>
      </w:r>
    </w:p>
    <w:p w:rsidR="00000000" w:rsidRPr="00763B82" w:rsidP="00763B82">
      <w:pPr>
        <w:pStyle w:val="ListBullet2"/>
      </w:pPr>
      <w:r w:rsidRPr="00763B82">
        <w:t>cleaning</w:t>
      </w:r>
    </w:p>
    <w:p w:rsidR="00000000" w:rsidRPr="00763B82" w:rsidP="00763B82">
      <w:pPr>
        <w:pStyle w:val="ListBullet2"/>
      </w:pPr>
      <w:r w:rsidRPr="00763B82">
        <w:t>oil top-ups</w:t>
      </w:r>
    </w:p>
    <w:p w:rsidR="00000000" w:rsidRPr="00763B82" w:rsidP="00763B82">
      <w:pPr>
        <w:pStyle w:val="ListBullet2"/>
      </w:pPr>
      <w:r w:rsidRPr="00763B82">
        <w:t>blade changes</w:t>
      </w:r>
    </w:p>
    <w:p w:rsidR="00000000" w:rsidRPr="00763B82" w:rsidP="00763B82">
      <w:pPr>
        <w:pStyle w:val="ListBullet2"/>
      </w:pPr>
      <w:r w:rsidRPr="00763B82">
        <w:t>filter changes or cleaning</w:t>
      </w:r>
    </w:p>
    <w:p w:rsidR="00000000" w:rsidRPr="00763B82" w:rsidP="00763B82">
      <w:pPr>
        <w:pStyle w:val="ListBullet2"/>
      </w:pPr>
      <w:r w:rsidRPr="00763B82">
        <w:t>greasing</w:t>
      </w:r>
    </w:p>
    <w:p w:rsidR="00000000" w:rsidRPr="00763B82" w:rsidP="00763B82">
      <w:pPr>
        <w:pStyle w:val="ListBullet2"/>
      </w:pPr>
      <w:r w:rsidRPr="00763B82">
        <w:t>lubricating</w:t>
      </w:r>
    </w:p>
    <w:p w:rsidR="00000000" w:rsidRPr="00763B82" w:rsidP="00763B82">
      <w:pPr>
        <w:pStyle w:val="ListBullet2"/>
      </w:pPr>
      <w:r w:rsidRPr="00763B82">
        <w:t>pressure checks</w:t>
      </w:r>
    </w:p>
    <w:p w:rsidR="00000000" w:rsidRPr="00763B82" w:rsidP="00763B82">
      <w:pPr>
        <w:pStyle w:val="ListBullet2"/>
      </w:pPr>
      <w:r w:rsidRPr="00763B82">
        <w:t>removing and replacing machinery components</w:t>
      </w:r>
    </w:p>
    <w:p w:rsidR="00000000" w:rsidRPr="00763B82" w:rsidP="00763B82">
      <w:pPr>
        <w:pStyle w:val="ListBullet2"/>
      </w:pPr>
      <w:r w:rsidRPr="00763B82">
        <w:t>maintaining or replacing consumables</w:t>
      </w:r>
    </w:p>
    <w:p w:rsidR="00000000" w:rsidRPr="00763B82" w:rsidP="00763B82">
      <w:pPr>
        <w:pStyle w:val="ListBullet2"/>
      </w:pPr>
      <w:r w:rsidRPr="00763B82">
        <w:t>tightening, tensioning and adjusting machinery components</w:t>
      </w:r>
    </w:p>
    <w:p w:rsidR="00000000" w:rsidRPr="00763B82" w:rsidP="00763B82">
      <w:pPr>
        <w:pStyle w:val="ListBullet2"/>
      </w:pPr>
      <w:r w:rsidRPr="00763B82">
        <w:t>completed accurate basic records for equipment faults</w:t>
      </w:r>
      <w:r w:rsidRPr="00763B82">
        <w:t>, repair and maintenance actions taken for each equipment inspection.</w:t>
      </w:r>
    </w:p>
    <w:p w:rsidR="00000000" w:rsidRPr="00763B82" w:rsidP="00763B82">
      <w:pPr>
        <w:pStyle w:val="AllowPageBreak"/>
      </w:pPr>
    </w:p>
    <w:p w:rsidR="00000000" w:rsidRPr="00763B82" w:rsidP="00763B82">
      <w:pPr>
        <w:pStyle w:val="Heading1"/>
      </w:pPr>
      <w:bookmarkStart w:id="3" w:name="O_1206147"/>
      <w:bookmarkEnd w:id="3"/>
      <w:r w:rsidRPr="00763B82">
        <w:t>Knowledge Evidence</w:t>
      </w:r>
    </w:p>
    <w:p w:rsidR="00000000" w:rsidRPr="00763B82" w:rsidP="00CD59C3">
      <w:pPr>
        <w:pStyle w:val="BodyText"/>
      </w:pPr>
      <w:r w:rsidRPr="00763B82">
        <w:t>An individual must be able to demonstrate the knowledge required to perform the tasks outlined in the elements and performance criteria of this unit</w:t>
      </w:r>
      <w:r w:rsidRPr="00763B82">
        <w:t>. This includes knowledge of:</w:t>
      </w:r>
    </w:p>
    <w:p w:rsidR="00000000" w:rsidRPr="00763B82" w:rsidP="00763B82">
      <w:pPr>
        <w:pStyle w:val="ListBullet"/>
      </w:pPr>
      <w:r w:rsidRPr="00763B82">
        <w:t>purpose, features and operation of a range of pulp and paper manufacturing equipment to determine repair and maintenance requirements</w:t>
      </w:r>
    </w:p>
    <w:p w:rsidR="00000000" w:rsidRPr="00763B82" w:rsidP="00763B82">
      <w:pPr>
        <w:pStyle w:val="ListBullet"/>
      </w:pPr>
      <w:r w:rsidRPr="00763B82">
        <w:t>consequences of inadequate preventative maintenance</w:t>
      </w:r>
    </w:p>
    <w:p w:rsidR="00000000" w:rsidRPr="00763B82" w:rsidP="00763B82">
      <w:pPr>
        <w:pStyle w:val="ListBullet"/>
      </w:pPr>
      <w:r w:rsidRPr="00763B82">
        <w:t>methods used to test equipment and diag</w:t>
      </w:r>
      <w:r w:rsidRPr="00763B82">
        <w:t>nose faults</w:t>
      </w:r>
    </w:p>
    <w:p w:rsidR="00000000" w:rsidRPr="00763B82" w:rsidP="00763B82">
      <w:pPr>
        <w:pStyle w:val="ListBullet"/>
      </w:pPr>
      <w:r w:rsidRPr="00763B82">
        <w:t>use of instrumentation data as an indication of plant and equipment requiring preventative maintenance</w:t>
      </w:r>
    </w:p>
    <w:p w:rsidR="00000000" w:rsidRPr="00763B82" w:rsidP="00763B82">
      <w:pPr>
        <w:pStyle w:val="ListBullet"/>
      </w:pPr>
      <w:r w:rsidRPr="00763B82">
        <w:t>basic non-specialist repair and maintenance techniques for pulp and paper manufacturing equipment, including:</w:t>
      </w:r>
    </w:p>
    <w:p w:rsidR="00000000" w:rsidRPr="00763B82" w:rsidP="00763B82">
      <w:pPr>
        <w:pStyle w:val="ListBullet2"/>
      </w:pPr>
      <w:r w:rsidRPr="00763B82">
        <w:t>oil top-ups</w:t>
      </w:r>
    </w:p>
    <w:p w:rsidR="00000000" w:rsidRPr="00763B82" w:rsidP="00763B82">
      <w:pPr>
        <w:pStyle w:val="ListBullet2"/>
      </w:pPr>
      <w:r w:rsidRPr="00763B82">
        <w:t>blade changes</w:t>
      </w:r>
    </w:p>
    <w:p w:rsidR="00000000" w:rsidRPr="00763B82" w:rsidP="00763B82">
      <w:pPr>
        <w:pStyle w:val="ListBullet2"/>
      </w:pPr>
      <w:r w:rsidRPr="00763B82">
        <w:t>filter changes or cleaning</w:t>
      </w:r>
    </w:p>
    <w:p w:rsidR="00000000" w:rsidRPr="00763B82" w:rsidP="00763B82">
      <w:pPr>
        <w:pStyle w:val="ListBullet2"/>
      </w:pPr>
      <w:r w:rsidRPr="00763B82">
        <w:t>greasing</w:t>
      </w:r>
    </w:p>
    <w:p w:rsidR="00000000" w:rsidRPr="00763B82" w:rsidP="00763B82">
      <w:pPr>
        <w:pStyle w:val="ListBullet2"/>
      </w:pPr>
      <w:r w:rsidRPr="00763B82">
        <w:t>lubricating</w:t>
      </w:r>
    </w:p>
    <w:p w:rsidR="00000000" w:rsidRPr="00763B82" w:rsidP="00763B82">
      <w:pPr>
        <w:pStyle w:val="ListBullet2"/>
      </w:pPr>
      <w:r w:rsidRPr="00763B82">
        <w:t>pressure checks</w:t>
      </w:r>
    </w:p>
    <w:p w:rsidR="00000000" w:rsidRPr="00763B82" w:rsidP="00763B82">
      <w:pPr>
        <w:pStyle w:val="ListBullet2"/>
      </w:pPr>
      <w:r w:rsidRPr="00763B82">
        <w:t>removing and replacing machinery components</w:t>
      </w:r>
    </w:p>
    <w:p w:rsidR="00000000" w:rsidRPr="00763B82" w:rsidP="00763B82">
      <w:pPr>
        <w:pStyle w:val="ListBullet2"/>
      </w:pPr>
      <w:r w:rsidRPr="00763B82">
        <w:t>maintaining or replacing consumables</w:t>
      </w:r>
    </w:p>
    <w:p w:rsidR="00000000" w:rsidRPr="00763B82" w:rsidP="00763B82">
      <w:pPr>
        <w:pStyle w:val="ListBullet"/>
      </w:pPr>
      <w:r w:rsidRPr="00763B82">
        <w:t xml:space="preserve">safe handling and disposal of lubricants </w:t>
      </w:r>
    </w:p>
    <w:p w:rsidR="00000000" w:rsidRPr="00763B82" w:rsidP="00763B82">
      <w:pPr>
        <w:pStyle w:val="ListBullet"/>
      </w:pPr>
      <w:r w:rsidRPr="00763B82">
        <w:t>workplace procedures relevant to preventative maintenance:</w:t>
      </w:r>
    </w:p>
    <w:p w:rsidR="00000000" w:rsidRPr="00763B82" w:rsidP="00763B82">
      <w:pPr>
        <w:pStyle w:val="ListBullet2"/>
      </w:pPr>
      <w:r w:rsidRPr="00763B82">
        <w:t>standard</w:t>
      </w:r>
      <w:r w:rsidRPr="00763B82">
        <w:t xml:space="preserve"> operating procedures</w:t>
      </w:r>
    </w:p>
    <w:p w:rsidR="00000000" w:rsidRPr="00763B82" w:rsidP="00763B82">
      <w:pPr>
        <w:pStyle w:val="ListBullet2"/>
      </w:pPr>
      <w:r w:rsidRPr="00763B82">
        <w:t>workplace health and safety with particular emphasis on equipment lock-out, use of personal protective equipment and handling hazardous substances</w:t>
      </w:r>
    </w:p>
    <w:p w:rsidR="00000000" w:rsidRPr="00763B82" w:rsidP="00763B82">
      <w:pPr>
        <w:pStyle w:val="ListBullet2"/>
      </w:pPr>
      <w:r w:rsidRPr="00763B82">
        <w:t>communication reporting lines</w:t>
      </w:r>
    </w:p>
    <w:p w:rsidR="00000000" w:rsidRPr="00763B82" w:rsidP="00763B82">
      <w:pPr>
        <w:pStyle w:val="ListBullet2"/>
      </w:pPr>
      <w:r w:rsidRPr="00763B82">
        <w:t>recording and reporting equipment faults, repair and maintenance actions.</w:t>
      </w:r>
    </w:p>
    <w:p w:rsidR="00000000" w:rsidRPr="00763B82" w:rsidP="00763B82">
      <w:pPr>
        <w:pStyle w:val="AllowPageBreak"/>
      </w:pPr>
    </w:p>
    <w:p w:rsidR="00000000" w:rsidRPr="00763B82" w:rsidP="00763B82">
      <w:pPr>
        <w:pStyle w:val="Heading1"/>
      </w:pPr>
      <w:bookmarkStart w:id="4" w:name="O_1206148"/>
      <w:bookmarkEnd w:id="4"/>
      <w:r w:rsidRPr="00763B82">
        <w:t>Assessment Conditions</w:t>
      </w:r>
    </w:p>
    <w:p w:rsidR="00000000" w:rsidRPr="00763B82" w:rsidP="00CD59C3">
      <w:pPr>
        <w:pStyle w:val="BodyText"/>
      </w:pPr>
      <w:r w:rsidRPr="00763B82">
        <w:t xml:space="preserve">Assessment of the skills in this unit of competency must take place under the following conditions: </w:t>
      </w:r>
    </w:p>
    <w:p w:rsidR="00000000" w:rsidRPr="00763B82" w:rsidP="00763B82">
      <w:pPr>
        <w:pStyle w:val="ListBullet"/>
      </w:pPr>
      <w:r w:rsidRPr="00763B82">
        <w:t>physical conditions:</w:t>
      </w:r>
    </w:p>
    <w:p w:rsidR="00000000" w:rsidRPr="00763B82" w:rsidP="00763B82">
      <w:pPr>
        <w:pStyle w:val="ListBullet2"/>
      </w:pPr>
      <w:r w:rsidRPr="00763B82">
        <w:t>skills must be de</w:t>
      </w:r>
      <w:r w:rsidRPr="00763B82">
        <w:t>monstrated in a pulp and/or paper manufacturing facility or an environment that accurately reflects performance in a workplace</w:t>
      </w:r>
    </w:p>
    <w:p w:rsidR="00000000" w:rsidRPr="00763B82" w:rsidP="00763B82">
      <w:pPr>
        <w:pStyle w:val="ListBullet"/>
      </w:pPr>
      <w:r w:rsidRPr="00763B82">
        <w:t>resources, equipment and materials:</w:t>
      </w:r>
    </w:p>
    <w:p w:rsidR="00000000" w:rsidRPr="00763B82" w:rsidP="00763B82">
      <w:pPr>
        <w:pStyle w:val="ListBullet2"/>
      </w:pPr>
      <w:r w:rsidRPr="00763B82">
        <w:t>pulp and paper manufacturing plant and equipment as specified in performance evidence</w:t>
      </w:r>
    </w:p>
    <w:p w:rsidR="00000000" w:rsidRPr="00763B82" w:rsidP="00763B82">
      <w:pPr>
        <w:pStyle w:val="ListBullet2"/>
      </w:pPr>
      <w:r w:rsidRPr="00763B82">
        <w:t>repai</w:t>
      </w:r>
      <w:r w:rsidRPr="00763B82">
        <w:t>r and maintenance tools, equipment and consumables</w:t>
      </w:r>
    </w:p>
    <w:p w:rsidR="00000000" w:rsidRPr="00763B82" w:rsidP="00763B82">
      <w:pPr>
        <w:pStyle w:val="ListBullet2"/>
      </w:pPr>
      <w:r w:rsidRPr="00763B82">
        <w:t>personal protective equipment suitable for repair and maintenance tasks</w:t>
      </w:r>
    </w:p>
    <w:p w:rsidR="00000000" w:rsidRPr="00763B82" w:rsidP="00763B82">
      <w:pPr>
        <w:pStyle w:val="ListBullet2"/>
      </w:pPr>
      <w:r w:rsidRPr="00763B82">
        <w:t>proforma or recording system for recording equipment faults, repair and maintenance actions</w:t>
      </w:r>
    </w:p>
    <w:p w:rsidR="00000000" w:rsidRPr="00763B82" w:rsidP="00763B82">
      <w:pPr>
        <w:pStyle w:val="ListBullet"/>
      </w:pPr>
      <w:r w:rsidRPr="00763B82">
        <w:t>specifications:</w:t>
      </w:r>
    </w:p>
    <w:p w:rsidR="00000000" w:rsidRPr="00763B82" w:rsidP="00763B82">
      <w:pPr>
        <w:pStyle w:val="ListBullet2"/>
      </w:pPr>
      <w:r w:rsidRPr="00763B82">
        <w:t xml:space="preserve">workplace and standard </w:t>
      </w:r>
      <w:r w:rsidRPr="00763B82">
        <w:t>operating procedures relating to preventative maintenance, including health and safety, risks and hazards identification, plant isolation, quality, housekeeping and environmental requirements</w:t>
      </w:r>
    </w:p>
    <w:p w:rsidR="00000000" w:rsidRPr="00763B82" w:rsidP="00763B82">
      <w:pPr>
        <w:pStyle w:val="ListBullet2"/>
      </w:pPr>
      <w:r w:rsidRPr="00763B82">
        <w:t>maintenance schedules for plant and equipment.</w:t>
      </w:r>
    </w:p>
    <w:p w:rsidR="00000000" w:rsidRPr="00763B82" w:rsidP="00CD59C3">
      <w:pPr>
        <w:pStyle w:val="BodyText"/>
      </w:pPr>
      <w:r w:rsidRPr="00763B82">
        <w:t>Assessors of this unit must satisfy the requirements for assessors in applicable vocational education and training legislation, frameworks and/or standards.</w:t>
      </w:r>
    </w:p>
    <w:p w:rsidR="00000000" w:rsidRPr="00763B82" w:rsidP="00763B82">
      <w:pPr>
        <w:pStyle w:val="Heading1"/>
      </w:pPr>
      <w:bookmarkStart w:id="5" w:name="O_1206151"/>
      <w:bookmarkEnd w:id="5"/>
      <w:r w:rsidRPr="00763B82">
        <w:t>Links</w:t>
      </w:r>
    </w:p>
    <w:p w:rsidR="00000000" w:rsidRPr="00763B82" w:rsidP="00CD59C3">
      <w:pPr>
        <w:pStyle w:val="BodyText"/>
      </w:pPr>
      <w:r w:rsidRPr="00763B82">
        <w:t>Companion Volumes, including Implementation Guides, are available at VETNe</w:t>
      </w:r>
      <w:r w:rsidRPr="00763B82">
        <w:t xml:space="preserve">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63532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63B82" w:rsidP="00763B82"/>
    <w:sectPr w:rsidSect="00763B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B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B82" w:rsidRPr="00CD59C3" w:rsidP="00CD5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B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9C3" w:rsidP="00763B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59C3" w:rsidP="00763B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D59C3" w:rsidP="00763B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B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B82" w:rsidRPr="00CD59C3" w:rsidP="00CD5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B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9C3" w:rsidRPr="002D2AF8" w:rsidP="00763B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PPMPRM201 Undertake operator level preventative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CD59C3" w:rsidP="00763B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10CA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BEB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68C6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B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B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B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B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B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B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B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B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B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B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B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B82"/>
  </w:style>
  <w:style w:type="character" w:customStyle="1" w:styleId="Heading1Char">
    <w:name w:val="Heading 1 Char"/>
    <w:basedOn w:val="DefaultParagraphFont"/>
    <w:link w:val="Heading1"/>
    <w:rsid w:val="00763B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B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B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3B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3B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3B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B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63B82"/>
    <w:rPr>
      <w:b/>
    </w:rPr>
  </w:style>
  <w:style w:type="character" w:customStyle="1" w:styleId="Heading2Char">
    <w:name w:val="Heading 2 Char"/>
    <w:basedOn w:val="DefaultParagraphFont"/>
    <w:link w:val="Heading2"/>
    <w:rsid w:val="00763B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B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B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B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B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B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B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B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B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B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B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B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B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B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B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3B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3B82"/>
    <w:rPr>
      <w:b/>
      <w:spacing w:val="0"/>
    </w:rPr>
  </w:style>
  <w:style w:type="paragraph" w:customStyle="1" w:styleId="SuperTitle">
    <w:name w:val="SuperTitle"/>
    <w:basedOn w:val="Title"/>
    <w:rsid w:val="00763B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B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B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3B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B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B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B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B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B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B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B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B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3B82"/>
    <w:rPr>
      <w:i/>
    </w:rPr>
  </w:style>
  <w:style w:type="paragraph" w:styleId="Caption">
    <w:name w:val="caption"/>
    <w:basedOn w:val="BodyText"/>
    <w:next w:val="Normal"/>
    <w:qFormat/>
    <w:rsid w:val="00763B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B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B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B82"/>
  </w:style>
  <w:style w:type="paragraph" w:styleId="TableofFigures">
    <w:name w:val="table of figures"/>
    <w:basedOn w:val="Normal"/>
    <w:next w:val="Normal"/>
    <w:semiHidden/>
    <w:rsid w:val="00763B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B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3B82"/>
    <w:rPr>
      <w:rFonts w:ascii="Wingdings" w:hAnsi="Wingdings"/>
    </w:rPr>
  </w:style>
  <w:style w:type="paragraph" w:customStyle="1" w:styleId="TableHeading">
    <w:name w:val="Table Heading"/>
    <w:basedOn w:val="HeadingBase"/>
    <w:rsid w:val="00763B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B82"/>
    <w:rPr>
      <w:color w:val="0033CC"/>
      <w:u w:val="none"/>
    </w:rPr>
  </w:style>
  <w:style w:type="paragraph" w:customStyle="1" w:styleId="BodyTextRight">
    <w:name w:val="Body Text Right"/>
    <w:basedOn w:val="BodyText"/>
    <w:rsid w:val="00763B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B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B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B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B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B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B82"/>
    <w:rPr>
      <w:sz w:val="32"/>
    </w:rPr>
  </w:style>
  <w:style w:type="paragraph" w:customStyle="1" w:styleId="HeadingProcedure">
    <w:name w:val="Heading Procedure"/>
    <w:basedOn w:val="HeadingBase"/>
    <w:next w:val="Normal"/>
    <w:rsid w:val="00763B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B82"/>
    <w:pPr>
      <w:spacing w:before="60" w:after="60"/>
    </w:pPr>
  </w:style>
  <w:style w:type="paragraph" w:styleId="ListContinue">
    <w:name w:val="List Continue"/>
    <w:basedOn w:val="List"/>
    <w:rsid w:val="00763B82"/>
    <w:pPr>
      <w:ind w:firstLine="0"/>
    </w:pPr>
  </w:style>
  <w:style w:type="paragraph" w:customStyle="1" w:styleId="ListNote">
    <w:name w:val="List Note"/>
    <w:basedOn w:val="List"/>
    <w:rsid w:val="00763B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B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B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B82"/>
    <w:rPr>
      <w:rFonts w:ascii="Courier New" w:hAnsi="Courier New"/>
    </w:rPr>
  </w:style>
  <w:style w:type="paragraph" w:customStyle="1" w:styleId="NoteBullet">
    <w:name w:val="Note Bullet"/>
    <w:basedOn w:val="Note"/>
    <w:rsid w:val="00763B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B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B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B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B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3B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B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B82"/>
    <w:rPr>
      <w:b/>
      <w:smallCaps/>
    </w:rPr>
  </w:style>
  <w:style w:type="paragraph" w:customStyle="1" w:styleId="TableListNumber">
    <w:name w:val="Table List Number"/>
    <w:basedOn w:val="ListNumber"/>
    <w:rsid w:val="00763B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B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B82"/>
    <w:pPr>
      <w:numPr>
        <w:numId w:val="9"/>
      </w:numPr>
    </w:pPr>
  </w:style>
  <w:style w:type="paragraph" w:customStyle="1" w:styleId="ListAlpha2">
    <w:name w:val="List Alpha 2"/>
    <w:basedOn w:val="List2"/>
    <w:rsid w:val="00763B82"/>
    <w:pPr>
      <w:numPr>
        <w:numId w:val="8"/>
      </w:numPr>
    </w:pPr>
  </w:style>
  <w:style w:type="paragraph" w:styleId="List2">
    <w:name w:val="List 2"/>
    <w:basedOn w:val="BodyText"/>
    <w:rsid w:val="00763B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B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B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B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B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B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3B82"/>
    <w:pPr>
      <w:numPr>
        <w:numId w:val="4"/>
      </w:numPr>
    </w:pPr>
  </w:style>
  <w:style w:type="paragraph" w:styleId="ListContinue2">
    <w:name w:val="List Continue 2"/>
    <w:basedOn w:val="List2"/>
    <w:rsid w:val="00763B82"/>
    <w:pPr>
      <w:ind w:firstLine="0"/>
    </w:pPr>
  </w:style>
  <w:style w:type="paragraph" w:styleId="ListContinue3">
    <w:name w:val="List Continue 3"/>
    <w:basedOn w:val="List3"/>
    <w:rsid w:val="00763B82"/>
    <w:pPr>
      <w:ind w:left="1021" w:firstLine="0"/>
    </w:pPr>
  </w:style>
  <w:style w:type="paragraph" w:styleId="ListContinue4">
    <w:name w:val="List Continue 4"/>
    <w:basedOn w:val="List4"/>
    <w:rsid w:val="00763B82"/>
    <w:pPr>
      <w:ind w:firstLine="0"/>
    </w:pPr>
  </w:style>
  <w:style w:type="paragraph" w:styleId="ListContinue5">
    <w:name w:val="List Continue 5"/>
    <w:basedOn w:val="List5"/>
    <w:rsid w:val="00763B82"/>
    <w:pPr>
      <w:ind w:firstLine="0"/>
    </w:pPr>
  </w:style>
  <w:style w:type="paragraph" w:styleId="ListNumber3">
    <w:name w:val="List Number 3"/>
    <w:basedOn w:val="List3"/>
    <w:rsid w:val="00763B82"/>
    <w:pPr>
      <w:numPr>
        <w:numId w:val="5"/>
      </w:numPr>
    </w:pPr>
  </w:style>
  <w:style w:type="paragraph" w:styleId="ListNumber4">
    <w:name w:val="List Number 4"/>
    <w:basedOn w:val="List4"/>
    <w:rsid w:val="00763B82"/>
    <w:pPr>
      <w:numPr>
        <w:numId w:val="6"/>
      </w:numPr>
    </w:pPr>
  </w:style>
  <w:style w:type="paragraph" w:styleId="ListNumber5">
    <w:name w:val="List Number 5"/>
    <w:basedOn w:val="List5"/>
    <w:rsid w:val="00763B82"/>
    <w:pPr>
      <w:numPr>
        <w:numId w:val="7"/>
      </w:numPr>
    </w:pPr>
  </w:style>
  <w:style w:type="paragraph" w:styleId="BlockText">
    <w:name w:val="Block Text"/>
    <w:basedOn w:val="Normal"/>
    <w:rsid w:val="00763B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B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B82"/>
    <w:rPr>
      <w:sz w:val="16"/>
      <w:vertAlign w:val="superscript"/>
    </w:rPr>
  </w:style>
  <w:style w:type="character" w:customStyle="1" w:styleId="Symbols">
    <w:name w:val="Symbols"/>
    <w:basedOn w:val="DefaultParagraphFont"/>
    <w:rsid w:val="00763B82"/>
    <w:rPr>
      <w:rFonts w:ascii="Symbol" w:hAnsi="Symbol"/>
    </w:rPr>
  </w:style>
  <w:style w:type="character" w:customStyle="1" w:styleId="MenuOptions">
    <w:name w:val="Menu Options"/>
    <w:basedOn w:val="DefaultParagraphFont"/>
    <w:rsid w:val="00763B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B82"/>
    <w:rPr>
      <w:b/>
    </w:rPr>
  </w:style>
  <w:style w:type="character" w:customStyle="1" w:styleId="Underlined">
    <w:name w:val="Underlined"/>
    <w:basedOn w:val="DefaultParagraphFont"/>
    <w:rsid w:val="00763B82"/>
    <w:rPr>
      <w:u w:val="single"/>
    </w:rPr>
  </w:style>
  <w:style w:type="paragraph" w:customStyle="1" w:styleId="TableBodyTextRight">
    <w:name w:val="Table Body Text Right"/>
    <w:basedOn w:val="TableBodyText"/>
    <w:rsid w:val="00763B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B82"/>
    <w:rPr>
      <w:sz w:val="18"/>
    </w:rPr>
  </w:style>
  <w:style w:type="paragraph" w:customStyle="1" w:styleId="BodySmallRight">
    <w:name w:val="Body Small Right"/>
    <w:basedOn w:val="BodyTextRight"/>
    <w:rsid w:val="00763B82"/>
    <w:rPr>
      <w:sz w:val="18"/>
      <w:szCs w:val="18"/>
    </w:rPr>
  </w:style>
  <w:style w:type="paragraph" w:customStyle="1" w:styleId="MarginEdition">
    <w:name w:val="Margin Edition"/>
    <w:basedOn w:val="MarginNote"/>
    <w:rsid w:val="00763B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B82"/>
    <w:rPr>
      <w:sz w:val="2"/>
      <w:szCs w:val="2"/>
    </w:rPr>
  </w:style>
  <w:style w:type="character" w:customStyle="1" w:styleId="Small">
    <w:name w:val="Small"/>
    <w:basedOn w:val="DefaultParagraphFont"/>
    <w:rsid w:val="00763B82"/>
    <w:rPr>
      <w:sz w:val="16"/>
    </w:rPr>
  </w:style>
  <w:style w:type="paragraph" w:customStyle="1" w:styleId="WideTable">
    <w:name w:val="Wide Table"/>
    <w:basedOn w:val="Normal"/>
    <w:rsid w:val="00763B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B82"/>
  </w:style>
  <w:style w:type="paragraph" w:styleId="Quote">
    <w:name w:val="Quote"/>
    <w:basedOn w:val="Heading1"/>
    <w:link w:val="QuoteChar"/>
    <w:qFormat/>
    <w:rsid w:val="00763B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B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B82"/>
    <w:pPr>
      <w:pageBreakBefore/>
    </w:pPr>
  </w:style>
  <w:style w:type="paragraph" w:customStyle="1" w:styleId="Border">
    <w:name w:val="Border"/>
    <w:basedOn w:val="Normal"/>
    <w:qFormat/>
    <w:rsid w:val="00763B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B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B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B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B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B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B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B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B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B82"/>
    <w:rPr>
      <w:u w:val="single"/>
    </w:rPr>
  </w:style>
  <w:style w:type="character" w:customStyle="1" w:styleId="BoldandItalics">
    <w:name w:val="Bold and Italics"/>
    <w:qFormat/>
    <w:rsid w:val="00763B82"/>
    <w:rPr>
      <w:b/>
      <w:i/>
      <w:u w:val="none"/>
    </w:rPr>
  </w:style>
  <w:style w:type="paragraph" w:styleId="BalloonText">
    <w:name w:val="Balloon Text"/>
    <w:basedOn w:val="Normal"/>
    <w:link w:val="BalloonTextChar"/>
    <w:rsid w:val="00763B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B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B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B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B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B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B8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5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3484</Characters>
  <Application>Microsoft Office Word</Application>
  <DocSecurity>0</DocSecurity>
  <Lines>102</Lines>
  <Paragraphs>84</Paragraphs>
  <ScaleCrop>false</ScaleCrop>
  <Company>Author-it Software Corporation Ltd.</Company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PPMPRM201 Undertake operator level preventative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2023-02-22T01:17:00Z</dcterms:created>
  <dcterms:modified xsi:type="dcterms:W3CDTF">2023-02-22T01:17:00Z</dcterms:modified>
</cp:coreProperties>
</file>