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190" w:rsidP="006411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PPMPLN420 Plan a complex activity</w:t>
      </w:r>
      <w:r>
        <w:fldChar w:fldCharType="end"/>
      </w:r>
    </w:p>
    <w:p w:rsidR="00641190" w:rsidP="00641190">
      <w:pPr>
        <w:pStyle w:val="Version"/>
        <w:sectPr w:rsidSect="006015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585" w:rsidP="00601585">
      <w:pPr>
        <w:pStyle w:val="SuperHeading"/>
      </w:pPr>
      <w:r w:rsidRPr="00601585">
        <w:t>PPMPLN420 Plan a complex activity</w:t>
      </w:r>
    </w:p>
    <w:p w:rsidR="00000000" w:rsidRPr="00601585" w:rsidP="00601585">
      <w:pPr>
        <w:pStyle w:val="Heading1"/>
      </w:pPr>
      <w:bookmarkStart w:id="1" w:name="O_912637"/>
      <w:bookmarkEnd w:id="1"/>
      <w:r w:rsidRPr="0060158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41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85" w:rsidP="00601585">
            <w:pPr>
              <w:pStyle w:val="BodyText"/>
            </w:pPr>
            <w:r w:rsidRPr="0060158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rPr>
                <w:rStyle w:val="SpecialBold"/>
              </w:rPr>
              <w:t>Comment</w:t>
            </w:r>
          </w:p>
        </w:tc>
      </w:tr>
      <w:tr w:rsidTr="00641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85" w:rsidP="00601585">
            <w:pPr>
              <w:pStyle w:val="BodyText"/>
            </w:pPr>
            <w:r w:rsidRPr="00601585">
              <w:t>Replaces equivalent unit FPPPLN420A Plan a complex activity,</w:t>
            </w:r>
            <w:r w:rsidRPr="00601585">
              <w:rPr>
                <w:rStyle w:val="SpecialBold"/>
              </w:rPr>
              <w:t xml:space="preserve"> </w:t>
            </w:r>
            <w:r w:rsidRPr="00601585">
              <w:t xml:space="preserve">which was first released with FPP10 Pulp and Paper Manufacturing Industry Training Package Version 1. </w:t>
            </w:r>
          </w:p>
          <w:p w:rsidR="00000000" w:rsidRPr="00601585" w:rsidP="00601585">
            <w:pPr>
              <w:pStyle w:val="BodyText"/>
            </w:pPr>
            <w:r w:rsidRPr="00601585">
              <w:t>This is the first release of this unit in the new st</w:t>
            </w:r>
            <w:r w:rsidRPr="00601585">
              <w:t>andards format.</w:t>
            </w:r>
          </w:p>
        </w:tc>
      </w:tr>
    </w:tbl>
    <w:p w:rsidR="00000000" w:rsidRPr="00601585" w:rsidP="00601585">
      <w:pPr>
        <w:pStyle w:val="BodyText"/>
      </w:pPr>
    </w:p>
    <w:p w:rsidR="00000000" w:rsidRPr="00601585" w:rsidP="00601585">
      <w:pPr>
        <w:pStyle w:val="AllowPageBreak"/>
      </w:pPr>
    </w:p>
    <w:p w:rsidR="00000000" w:rsidRPr="00601585" w:rsidP="00601585">
      <w:pPr>
        <w:pStyle w:val="Heading1"/>
      </w:pPr>
      <w:bookmarkStart w:id="2" w:name="O_912638"/>
      <w:bookmarkEnd w:id="2"/>
      <w:r w:rsidRPr="00601585">
        <w:t>Application</w:t>
      </w:r>
    </w:p>
    <w:p w:rsidR="00000000" w:rsidRPr="00601585" w:rsidP="00601585">
      <w:pPr>
        <w:pStyle w:val="BodyText"/>
      </w:pPr>
      <w:r w:rsidRPr="00601585">
        <w:t xml:space="preserve">This unit of competency describes the outcomes required to apply workplace procedures and instructions to plan a complex activity, in the pulp and paper industry. </w:t>
      </w:r>
    </w:p>
    <w:p w:rsidR="00000000" w:rsidRPr="00601585" w:rsidP="00601585">
      <w:pPr>
        <w:pStyle w:val="BodyText"/>
      </w:pPr>
      <w:r w:rsidRPr="00601585">
        <w:t xml:space="preserve">The unit applies to those operators who plan </w:t>
      </w:r>
      <w:r w:rsidRPr="00601585">
        <w:t>a complex activity, in a pulp or paper manufacturing facility. A complex activity is one related to work tasks and environments that involves a sequence of stages prior to and during implementation, including researching information, problem solving and tr</w:t>
      </w:r>
      <w:r w:rsidRPr="00601585">
        <w:t>oubleshooting, sequencing of activities, consideration of timelines and budgets.  Complex activities affect more than one integrated system or process within a pulp or paper manufacturing facility.</w:t>
      </w:r>
    </w:p>
    <w:p w:rsidR="00000000" w:rsidRPr="00601585" w:rsidP="00601585">
      <w:pPr>
        <w:pStyle w:val="BodyText"/>
      </w:pPr>
      <w:r w:rsidRPr="00601585">
        <w:t>No licensing, legislative, regulatory, or certification re</w:t>
      </w:r>
      <w:r w:rsidRPr="00601585">
        <w:t>quirements apply to this unit at the time of publication.</w:t>
      </w:r>
    </w:p>
    <w:p w:rsidR="00000000" w:rsidRPr="00601585" w:rsidP="00601585">
      <w:pPr>
        <w:pStyle w:val="AllowPageBreak"/>
      </w:pPr>
    </w:p>
    <w:p w:rsidR="00000000" w:rsidRPr="00601585" w:rsidP="00601585">
      <w:pPr>
        <w:pStyle w:val="Heading1"/>
      </w:pPr>
      <w:bookmarkStart w:id="3" w:name="O_912639"/>
      <w:bookmarkEnd w:id="3"/>
      <w:r w:rsidRPr="00601585">
        <w:t>Pre-requisite Unit</w:t>
      </w:r>
    </w:p>
    <w:p w:rsidR="00000000" w:rsidRPr="00601585" w:rsidP="00601585">
      <w:pPr>
        <w:pStyle w:val="BodyText"/>
      </w:pPr>
      <w:r w:rsidRPr="00601585">
        <w:t>Nil</w:t>
      </w:r>
    </w:p>
    <w:p w:rsidR="00000000" w:rsidRPr="00601585" w:rsidP="00601585">
      <w:pPr>
        <w:pStyle w:val="AllowPageBreak"/>
      </w:pPr>
    </w:p>
    <w:p w:rsidR="00000000" w:rsidRPr="00601585" w:rsidP="00601585">
      <w:pPr>
        <w:pStyle w:val="Heading1"/>
      </w:pPr>
      <w:bookmarkStart w:id="4" w:name="O_912641"/>
      <w:bookmarkEnd w:id="4"/>
      <w:r w:rsidRPr="00601585">
        <w:t>Unit Sector</w:t>
      </w:r>
    </w:p>
    <w:p w:rsidR="00000000" w:rsidRPr="00601585" w:rsidP="00601585">
      <w:pPr>
        <w:pStyle w:val="BodyText"/>
      </w:pPr>
      <w:r w:rsidRPr="00601585">
        <w:t>Pulp and Paper Manufacturing</w:t>
      </w:r>
    </w:p>
    <w:p w:rsidR="00000000" w:rsidRPr="00601585" w:rsidP="00601585">
      <w:pPr>
        <w:pStyle w:val="AllowPageBreak"/>
      </w:pPr>
    </w:p>
    <w:p w:rsidR="00000000" w:rsidRPr="00601585" w:rsidP="00601585">
      <w:pPr>
        <w:pStyle w:val="Heading1"/>
      </w:pPr>
      <w:bookmarkStart w:id="5" w:name="O_912642"/>
      <w:bookmarkEnd w:id="5"/>
      <w:r w:rsidRPr="0060158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411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85" w:rsidP="00601585">
            <w:pPr>
              <w:pStyle w:val="BodyText"/>
            </w:pPr>
            <w:r w:rsidRPr="0060158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rPr>
                <w:rStyle w:val="SpecialBold"/>
              </w:rPr>
              <w:t>PERFORMANCE CRITERIA</w:t>
            </w:r>
          </w:p>
        </w:tc>
      </w:tr>
      <w:tr w:rsidTr="00641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41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t xml:space="preserve">1. Identify complex </w:t>
            </w:r>
            <w:r w:rsidRPr="00601585">
              <w:t>a</w:t>
            </w:r>
            <w:r w:rsidRPr="00601585">
              <w:t>ctivity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85" w:rsidP="00601585">
            <w:pPr>
              <w:pStyle w:val="BodyText"/>
            </w:pPr>
            <w:r w:rsidRPr="00601585">
              <w:t xml:space="preserve">1.1. Identify complex activity requirements consistent with safe work, </w:t>
            </w:r>
            <w:r w:rsidRPr="00601585">
              <w:t>environmental sustainability, quality, housekeeping and standard operating procedures.</w:t>
            </w:r>
          </w:p>
          <w:p w:rsidR="00000000" w:rsidRPr="00601585" w:rsidP="00601585">
            <w:pPr>
              <w:pStyle w:val="BodyText"/>
            </w:pPr>
            <w:r w:rsidRPr="00601585">
              <w:t>1.2. Obtain and examine information to assist planning.</w:t>
            </w:r>
          </w:p>
          <w:p w:rsidR="00000000" w:rsidRPr="00601585" w:rsidP="00601585">
            <w:pPr>
              <w:pStyle w:val="BodyText"/>
            </w:pPr>
            <w:r w:rsidRPr="00601585">
              <w:t>1.3. Identify resourc</w:t>
            </w:r>
            <w:r w:rsidRPr="00601585">
              <w:t>es required for completing complex activity.</w:t>
            </w:r>
          </w:p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t>1.4. Identify completion time for complex activity.</w:t>
            </w:r>
          </w:p>
        </w:tc>
      </w:tr>
      <w:tr w:rsidTr="00641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t>2. Identify work method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85" w:rsidP="00601585">
            <w:pPr>
              <w:pStyle w:val="BodyText"/>
            </w:pPr>
            <w:r w:rsidRPr="00601585">
              <w:t>2.1. Identify the scope of the complex activity and most suitable work method.</w:t>
            </w:r>
          </w:p>
          <w:p w:rsidR="00000000" w:rsidRPr="00601585" w:rsidP="00601585">
            <w:pPr>
              <w:pStyle w:val="BodyText"/>
            </w:pPr>
            <w:r w:rsidRPr="00601585">
              <w:t>2.2. Identify alternative work methods, if required, to meet objectives of complex activity.</w:t>
            </w:r>
          </w:p>
          <w:p w:rsidR="00000000" w:rsidRPr="00601585" w:rsidP="00601585">
            <w:pPr>
              <w:pStyle w:val="BodyText"/>
            </w:pPr>
            <w:r w:rsidRPr="00601585">
              <w:t xml:space="preserve">2.3. Establish relative advantage and disadvantage of each work method.  </w:t>
            </w:r>
          </w:p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t>2.4. Select most appropriate work method.</w:t>
            </w:r>
          </w:p>
        </w:tc>
      </w:tr>
      <w:tr w:rsidTr="00641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t>3. Prepare complex activity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85" w:rsidP="00601585">
            <w:pPr>
              <w:pStyle w:val="BodyText"/>
            </w:pPr>
            <w:r w:rsidRPr="00601585">
              <w:t>3.1. Determin</w:t>
            </w:r>
            <w:r w:rsidRPr="00601585">
              <w:t>e appropriate sequences of tasks.</w:t>
            </w:r>
          </w:p>
          <w:p w:rsidR="00000000" w:rsidRPr="00601585" w:rsidP="00601585">
            <w:pPr>
              <w:pStyle w:val="BodyText"/>
            </w:pPr>
            <w:r w:rsidRPr="00601585">
              <w:t>3.2. Determine critical path for completion of complex activity, within time and budget.</w:t>
            </w:r>
          </w:p>
          <w:p w:rsidR="00000000" w:rsidRPr="00601585" w:rsidP="00601585">
            <w:pPr>
              <w:pStyle w:val="BodyText"/>
            </w:pPr>
            <w:r w:rsidRPr="00601585">
              <w:t>3.3. Identify individual tasks required to apply work method and meet objectives.</w:t>
            </w:r>
          </w:p>
          <w:p w:rsidR="00000000" w:rsidRPr="00601585" w:rsidP="00601585">
            <w:pPr>
              <w:pStyle w:val="BodyText"/>
            </w:pPr>
            <w:r w:rsidRPr="00601585">
              <w:t>3.4. Document complex activity plan.</w:t>
            </w:r>
          </w:p>
        </w:tc>
      </w:tr>
    </w:tbl>
    <w:p w:rsidR="00000000" w:rsidRPr="00601585" w:rsidP="00601585">
      <w:pPr>
        <w:pStyle w:val="BodyText"/>
      </w:pPr>
    </w:p>
    <w:p w:rsidR="00000000" w:rsidRPr="00601585" w:rsidP="00601585">
      <w:pPr>
        <w:pStyle w:val="AllowPageBreak"/>
      </w:pPr>
    </w:p>
    <w:p w:rsidR="00000000" w:rsidRPr="00601585" w:rsidP="00601585">
      <w:pPr>
        <w:pStyle w:val="Heading1"/>
      </w:pPr>
      <w:bookmarkStart w:id="6" w:name="O_912643"/>
      <w:bookmarkEnd w:id="6"/>
      <w:r w:rsidRPr="0060158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41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t>This section describes those core and employment skills that are essential to performance and are not explicit in the performance criteria.</w:t>
            </w:r>
          </w:p>
        </w:tc>
      </w:tr>
      <w:tr w:rsidTr="00641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ListBullet"/>
              <w:rPr>
                <w:lang w:val="en-NZ"/>
              </w:rPr>
            </w:pPr>
            <w:r w:rsidRPr="00601585">
              <w:t>use estimation and other assessment tools to plan task outcomes.</w:t>
            </w:r>
          </w:p>
        </w:tc>
      </w:tr>
      <w:tr w:rsidTr="00641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ListBullet"/>
              <w:rPr>
                <w:lang w:val="en-NZ"/>
              </w:rPr>
            </w:pPr>
            <w:r w:rsidRPr="00601585">
              <w:t>read and interpret required documentation, procedures and reports relevant to planning complex tasks.</w:t>
            </w:r>
          </w:p>
        </w:tc>
      </w:tr>
      <w:tr w:rsidTr="00641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ListBullet"/>
              <w:rPr>
                <w:lang w:val="en-NZ"/>
              </w:rPr>
            </w:pPr>
            <w:r w:rsidRPr="00601585">
              <w:t>write clear and detailed instructions organised sequentially to produce a workable plan for a complex activity.</w:t>
            </w:r>
          </w:p>
        </w:tc>
      </w:tr>
      <w:tr w:rsidTr="00641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85">
            <w:pPr>
              <w:pStyle w:val="BodyText"/>
              <w:rPr>
                <w:lang w:val="en-NZ"/>
              </w:rPr>
            </w:pPr>
            <w:r w:rsidRPr="00601585">
              <w:t>Technical skills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85" w:rsidP="00601585">
            <w:pPr>
              <w:pStyle w:val="ListBullet"/>
            </w:pPr>
            <w:r w:rsidRPr="00601585">
              <w:t>access, navigate and enter computer-based information.</w:t>
            </w:r>
          </w:p>
        </w:tc>
      </w:tr>
    </w:tbl>
    <w:p w:rsidR="00641190" w:rsidP="00601585">
      <w:pPr>
        <w:pStyle w:val="BodyText"/>
      </w:pPr>
    </w:p>
    <w:p w:rsidR="00641190" w:rsidP="00601585">
      <w:pPr>
        <w:pStyle w:val="BodyText"/>
      </w:pPr>
    </w:p>
    <w:p w:rsidR="00000000" w:rsidRPr="00601585" w:rsidP="00601585">
      <w:pPr>
        <w:pStyle w:val="Heading1"/>
      </w:pPr>
      <w:bookmarkStart w:id="7" w:name="O_912644"/>
      <w:bookmarkEnd w:id="7"/>
      <w:r w:rsidRPr="00601585">
        <w:t>Range of Conditions</w:t>
      </w:r>
    </w:p>
    <w:p w:rsidR="00000000" w:rsidRPr="00601585" w:rsidP="00601585">
      <w:pPr>
        <w:pStyle w:val="BodyText"/>
      </w:pPr>
      <w:r w:rsidRPr="00601585">
        <w:t>Not Applicable</w:t>
      </w:r>
    </w:p>
    <w:p w:rsidR="00000000" w:rsidRPr="00601585" w:rsidP="00601585">
      <w:pPr>
        <w:pStyle w:val="AllowPageBreak"/>
      </w:pPr>
    </w:p>
    <w:p w:rsidR="00000000" w:rsidRPr="00601585" w:rsidP="00601585">
      <w:pPr>
        <w:pStyle w:val="Heading1"/>
      </w:pPr>
      <w:bookmarkStart w:id="8" w:name="O_912645"/>
      <w:bookmarkEnd w:id="8"/>
      <w:r w:rsidRPr="00601585">
        <w:t>Unit Mapping Information</w:t>
      </w:r>
    </w:p>
    <w:p w:rsidR="00000000" w:rsidRPr="00601585" w:rsidP="00601585">
      <w:pPr>
        <w:pStyle w:val="BodyText"/>
      </w:pPr>
      <w:r w:rsidRPr="00601585">
        <w:t>FPPPLN420A Plan a complex activity</w:t>
      </w:r>
    </w:p>
    <w:p w:rsidR="00000000" w:rsidRPr="00601585" w:rsidP="00601585">
      <w:pPr>
        <w:pStyle w:val="AllowPageBreak"/>
      </w:pPr>
    </w:p>
    <w:p w:rsidR="00000000" w:rsidRPr="00601585" w:rsidP="00601585">
      <w:pPr>
        <w:pStyle w:val="Heading1"/>
      </w:pPr>
      <w:bookmarkStart w:id="9" w:name="O_912652"/>
      <w:bookmarkEnd w:id="9"/>
      <w:r w:rsidRPr="00601585">
        <w:t>Links</w:t>
      </w:r>
    </w:p>
    <w:p w:rsidR="00000000" w:rsidRPr="00601585" w:rsidP="00601585">
      <w:pPr>
        <w:pStyle w:val="BodyText"/>
      </w:pPr>
      <w:r w:rsidRPr="00601585">
        <w:t>Companion Volume implementation guides are found in VETNet - https://vetnet.education.gov.au/Pages/TrainingPackages.aspx/Pages/Home.aspx</w:t>
      </w:r>
    </w:p>
    <w:p w:rsidR="00000000" w:rsidRPr="00601585" w:rsidP="00601585"/>
    <w:sectPr w:rsidSect="006015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85" w:rsidRPr="00641190" w:rsidP="006411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90" w:rsidP="00601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1190" w:rsidP="00601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1190" w:rsidP="006015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585" w:rsidRPr="00641190" w:rsidP="006411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90" w:rsidRPr="002D2AF8" w:rsidP="00601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PPMPLN420 Plan a complex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41190" w:rsidP="006015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345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4420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5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5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5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5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5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5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5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5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5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5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585"/>
  </w:style>
  <w:style w:type="character" w:customStyle="1" w:styleId="Heading1Char">
    <w:name w:val="Heading 1 Char"/>
    <w:basedOn w:val="DefaultParagraphFont"/>
    <w:link w:val="Heading1"/>
    <w:rsid w:val="006015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5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5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5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585"/>
    <w:rPr>
      <w:b/>
      <w:spacing w:val="0"/>
    </w:rPr>
  </w:style>
  <w:style w:type="paragraph" w:customStyle="1" w:styleId="SuperHeading">
    <w:name w:val="SuperHeading"/>
    <w:basedOn w:val="Normal"/>
    <w:rsid w:val="006015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5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5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5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5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5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5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5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5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5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5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5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5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5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5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5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5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5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5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5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5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5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5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5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5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5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5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5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5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5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5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585"/>
    <w:rPr>
      <w:i/>
    </w:rPr>
  </w:style>
  <w:style w:type="paragraph" w:styleId="Caption">
    <w:name w:val="caption"/>
    <w:basedOn w:val="BodyText"/>
    <w:next w:val="Normal"/>
    <w:qFormat/>
    <w:rsid w:val="006015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5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5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585"/>
  </w:style>
  <w:style w:type="paragraph" w:styleId="TableofFigures">
    <w:name w:val="table of figures"/>
    <w:basedOn w:val="Normal"/>
    <w:next w:val="Normal"/>
    <w:semiHidden/>
    <w:rsid w:val="006015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585"/>
    <w:pPr>
      <w:numPr>
        <w:numId w:val="10"/>
      </w:numPr>
    </w:pPr>
  </w:style>
  <w:style w:type="character" w:customStyle="1" w:styleId="WingdingSymbols">
    <w:name w:val="Wingding Symbols"/>
    <w:rsid w:val="00601585"/>
    <w:rPr>
      <w:rFonts w:ascii="Wingdings" w:hAnsi="Wingdings"/>
    </w:rPr>
  </w:style>
  <w:style w:type="paragraph" w:customStyle="1" w:styleId="TableHeading">
    <w:name w:val="Table Heading"/>
    <w:basedOn w:val="HeadingBase"/>
    <w:rsid w:val="006015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585"/>
    <w:rPr>
      <w:color w:val="0033CC"/>
      <w:u w:val="none"/>
    </w:rPr>
  </w:style>
  <w:style w:type="paragraph" w:customStyle="1" w:styleId="BodyTextRight">
    <w:name w:val="Body Text Right"/>
    <w:basedOn w:val="BodyText"/>
    <w:rsid w:val="006015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5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5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5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5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5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585"/>
    <w:rPr>
      <w:sz w:val="32"/>
    </w:rPr>
  </w:style>
  <w:style w:type="paragraph" w:customStyle="1" w:styleId="HeadingProcedure">
    <w:name w:val="Heading Procedure"/>
    <w:basedOn w:val="HeadingBase"/>
    <w:next w:val="Normal"/>
    <w:rsid w:val="006015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585"/>
    <w:pPr>
      <w:spacing w:before="60" w:after="60"/>
    </w:pPr>
  </w:style>
  <w:style w:type="paragraph" w:styleId="ListContinue">
    <w:name w:val="List Continue"/>
    <w:basedOn w:val="List"/>
    <w:rsid w:val="00601585"/>
    <w:pPr>
      <w:ind w:firstLine="0"/>
    </w:pPr>
  </w:style>
  <w:style w:type="paragraph" w:customStyle="1" w:styleId="ListNote">
    <w:name w:val="List Note"/>
    <w:basedOn w:val="List"/>
    <w:rsid w:val="006015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5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5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585"/>
    <w:rPr>
      <w:rFonts w:ascii="Courier New" w:hAnsi="Courier New"/>
    </w:rPr>
  </w:style>
  <w:style w:type="paragraph" w:customStyle="1" w:styleId="NoteBullet">
    <w:name w:val="Note Bullet"/>
    <w:basedOn w:val="Note"/>
    <w:rsid w:val="006015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5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5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5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5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15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5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585"/>
    <w:rPr>
      <w:b/>
      <w:smallCaps/>
    </w:rPr>
  </w:style>
  <w:style w:type="paragraph" w:customStyle="1" w:styleId="TableListNumber">
    <w:name w:val="Table List Number"/>
    <w:basedOn w:val="ListNumber"/>
    <w:rsid w:val="006015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5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585"/>
    <w:pPr>
      <w:numPr>
        <w:numId w:val="8"/>
      </w:numPr>
    </w:pPr>
  </w:style>
  <w:style w:type="paragraph" w:customStyle="1" w:styleId="ListAlpha2">
    <w:name w:val="List Alpha 2"/>
    <w:basedOn w:val="List2"/>
    <w:rsid w:val="00601585"/>
    <w:pPr>
      <w:numPr>
        <w:numId w:val="7"/>
      </w:numPr>
    </w:pPr>
  </w:style>
  <w:style w:type="paragraph" w:styleId="List2">
    <w:name w:val="List 2"/>
    <w:basedOn w:val="BodyText"/>
    <w:rsid w:val="006015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5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5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5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5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5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1585"/>
    <w:pPr>
      <w:numPr>
        <w:numId w:val="3"/>
      </w:numPr>
    </w:pPr>
  </w:style>
  <w:style w:type="paragraph" w:styleId="ListContinue2">
    <w:name w:val="List Continue 2"/>
    <w:basedOn w:val="List2"/>
    <w:rsid w:val="00601585"/>
    <w:pPr>
      <w:ind w:firstLine="0"/>
    </w:pPr>
  </w:style>
  <w:style w:type="paragraph" w:styleId="ListContinue3">
    <w:name w:val="List Continue 3"/>
    <w:basedOn w:val="List3"/>
    <w:rsid w:val="00601585"/>
    <w:pPr>
      <w:ind w:left="1021" w:firstLine="0"/>
    </w:pPr>
  </w:style>
  <w:style w:type="paragraph" w:styleId="ListContinue4">
    <w:name w:val="List Continue 4"/>
    <w:basedOn w:val="List4"/>
    <w:rsid w:val="00601585"/>
    <w:pPr>
      <w:ind w:firstLine="0"/>
    </w:pPr>
  </w:style>
  <w:style w:type="paragraph" w:styleId="ListContinue5">
    <w:name w:val="List Continue 5"/>
    <w:basedOn w:val="List5"/>
    <w:rsid w:val="00601585"/>
    <w:pPr>
      <w:ind w:firstLine="0"/>
    </w:pPr>
  </w:style>
  <w:style w:type="paragraph" w:styleId="ListNumber3">
    <w:name w:val="List Number 3"/>
    <w:basedOn w:val="List3"/>
    <w:rsid w:val="00601585"/>
    <w:pPr>
      <w:numPr>
        <w:numId w:val="4"/>
      </w:numPr>
    </w:pPr>
  </w:style>
  <w:style w:type="paragraph" w:styleId="ListNumber4">
    <w:name w:val="List Number 4"/>
    <w:basedOn w:val="List4"/>
    <w:rsid w:val="00601585"/>
    <w:pPr>
      <w:numPr>
        <w:numId w:val="5"/>
      </w:numPr>
    </w:pPr>
  </w:style>
  <w:style w:type="paragraph" w:styleId="ListNumber5">
    <w:name w:val="List Number 5"/>
    <w:basedOn w:val="List5"/>
    <w:rsid w:val="00601585"/>
    <w:pPr>
      <w:numPr>
        <w:numId w:val="6"/>
      </w:numPr>
    </w:pPr>
  </w:style>
  <w:style w:type="paragraph" w:styleId="BlockText">
    <w:name w:val="Block Text"/>
    <w:basedOn w:val="Normal"/>
    <w:rsid w:val="006015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5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585"/>
    <w:rPr>
      <w:sz w:val="16"/>
      <w:vertAlign w:val="superscript"/>
    </w:rPr>
  </w:style>
  <w:style w:type="character" w:customStyle="1" w:styleId="Symbols">
    <w:name w:val="Symbols"/>
    <w:basedOn w:val="DefaultParagraphFont"/>
    <w:rsid w:val="00601585"/>
    <w:rPr>
      <w:rFonts w:ascii="Symbol" w:hAnsi="Symbol"/>
    </w:rPr>
  </w:style>
  <w:style w:type="character" w:customStyle="1" w:styleId="MenuOptions">
    <w:name w:val="Menu Options"/>
    <w:basedOn w:val="DefaultParagraphFont"/>
    <w:rsid w:val="006015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585"/>
    <w:rPr>
      <w:b/>
    </w:rPr>
  </w:style>
  <w:style w:type="character" w:customStyle="1" w:styleId="Underlined">
    <w:name w:val="Underlined"/>
    <w:basedOn w:val="DefaultParagraphFont"/>
    <w:rsid w:val="00601585"/>
    <w:rPr>
      <w:u w:val="single"/>
    </w:rPr>
  </w:style>
  <w:style w:type="paragraph" w:customStyle="1" w:styleId="TableBodyTextRight">
    <w:name w:val="Table Body Text Right"/>
    <w:basedOn w:val="TableBodyText"/>
    <w:rsid w:val="006015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585"/>
    <w:rPr>
      <w:sz w:val="18"/>
    </w:rPr>
  </w:style>
  <w:style w:type="paragraph" w:customStyle="1" w:styleId="BodySmallRight">
    <w:name w:val="Body Small Right"/>
    <w:basedOn w:val="BodyTextRight"/>
    <w:rsid w:val="00601585"/>
    <w:rPr>
      <w:sz w:val="18"/>
      <w:szCs w:val="18"/>
    </w:rPr>
  </w:style>
  <w:style w:type="paragraph" w:customStyle="1" w:styleId="MarginEdition">
    <w:name w:val="Margin Edition"/>
    <w:basedOn w:val="MarginNote"/>
    <w:rsid w:val="006015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585"/>
    <w:rPr>
      <w:sz w:val="2"/>
      <w:szCs w:val="2"/>
    </w:rPr>
  </w:style>
  <w:style w:type="character" w:customStyle="1" w:styleId="Small">
    <w:name w:val="Small"/>
    <w:basedOn w:val="DefaultParagraphFont"/>
    <w:rsid w:val="00601585"/>
    <w:rPr>
      <w:sz w:val="16"/>
    </w:rPr>
  </w:style>
  <w:style w:type="paragraph" w:customStyle="1" w:styleId="WideTable">
    <w:name w:val="Wide Table"/>
    <w:basedOn w:val="Normal"/>
    <w:rsid w:val="006015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585"/>
  </w:style>
  <w:style w:type="paragraph" w:styleId="Quote">
    <w:name w:val="Quote"/>
    <w:basedOn w:val="Heading1"/>
    <w:link w:val="QuoteChar"/>
    <w:qFormat/>
    <w:rsid w:val="006015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5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585"/>
    <w:pPr>
      <w:pageBreakBefore/>
    </w:pPr>
  </w:style>
  <w:style w:type="paragraph" w:customStyle="1" w:styleId="Border">
    <w:name w:val="Border"/>
    <w:basedOn w:val="Normal"/>
    <w:qFormat/>
    <w:rsid w:val="006015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5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5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5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5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5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5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5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5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585"/>
    <w:rPr>
      <w:u w:val="single"/>
    </w:rPr>
  </w:style>
  <w:style w:type="character" w:customStyle="1" w:styleId="BoldandItalics">
    <w:name w:val="Bold and Italics"/>
    <w:qFormat/>
    <w:rsid w:val="00601585"/>
    <w:rPr>
      <w:b/>
      <w:i/>
      <w:u w:val="none"/>
    </w:rPr>
  </w:style>
  <w:style w:type="paragraph" w:styleId="BalloonText">
    <w:name w:val="Balloon Text"/>
    <w:basedOn w:val="Normal"/>
    <w:link w:val="BalloonTextChar"/>
    <w:rsid w:val="00601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5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5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5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5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5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58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2840</Characters>
  <Application>Microsoft Office Word</Application>
  <DocSecurity>0</DocSecurity>
  <Lines>93</Lines>
  <Paragraphs>53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PPMPLN420 Plan a complex activity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2018-10-24T01:29:00Z</dcterms:created>
  <dcterms:modified xsi:type="dcterms:W3CDTF">2018-10-24T01:29:00Z</dcterms:modified>
</cp:coreProperties>
</file>