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D0C" w:rsidP="00570D0C">
      <w:pPr>
        <w:pStyle w:val="Title"/>
      </w:pPr>
      <w:r>
        <w:fldChar w:fldCharType="begin"/>
      </w:r>
      <w:r>
        <w:instrText xml:space="preserve"> TITLE   \* MERGEFORMAT </w:instrText>
      </w:r>
      <w:r>
        <w:fldChar w:fldCharType="separate"/>
      </w:r>
      <w:r>
        <w:t>Assessment Requirements for PPMNUM430 Calculate and analyse production and financial performance</w:t>
      </w:r>
      <w:r>
        <w:fldChar w:fldCharType="end"/>
      </w:r>
    </w:p>
    <w:p w:rsidR="00570D0C" w:rsidP="00570D0C">
      <w:pPr>
        <w:pStyle w:val="Version"/>
        <w:sectPr w:rsidSect="008B65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515" w:rsidP="008B6515">
      <w:pPr>
        <w:pStyle w:val="SuperHeading"/>
      </w:pPr>
      <w:r w:rsidRPr="008B6515">
        <w:t>Assessment Requirements for PPMNUM430 Calculate and analyse production and financial performance</w:t>
      </w:r>
    </w:p>
    <w:p w:rsidR="00000000" w:rsidRPr="008B6515" w:rsidP="008B6515">
      <w:pPr>
        <w:pStyle w:val="Heading1"/>
      </w:pPr>
      <w:bookmarkStart w:id="1" w:name="O_912552"/>
      <w:bookmarkEnd w:id="1"/>
      <w:r w:rsidRPr="008B6515">
        <w:t>Modification History</w:t>
      </w:r>
    </w:p>
    <w:tbl>
      <w:tblPr>
        <w:tblW w:w="0" w:type="auto"/>
        <w:tblCellMar>
          <w:left w:w="62" w:type="dxa"/>
          <w:right w:w="62" w:type="dxa"/>
        </w:tblCellMar>
        <w:tblLook w:val="0000"/>
      </w:tblPr>
      <w:tblGrid>
        <w:gridCol w:w="2007"/>
        <w:gridCol w:w="7189"/>
      </w:tblGrid>
      <w:tr w:rsidTr="00570D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515" w:rsidP="008B6515">
            <w:pPr>
              <w:pStyle w:val="BodyText"/>
            </w:pPr>
            <w:r w:rsidRPr="008B651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515">
            <w:pPr>
              <w:pStyle w:val="BodyText"/>
              <w:rPr>
                <w:lang w:val="en-NZ"/>
              </w:rPr>
            </w:pPr>
            <w:r w:rsidRPr="008B6515">
              <w:rPr>
                <w:rStyle w:val="SpecialBold"/>
              </w:rPr>
              <w:t>Comment</w:t>
            </w:r>
          </w:p>
        </w:tc>
      </w:tr>
      <w:tr w:rsidTr="00570D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515">
            <w:pPr>
              <w:pStyle w:val="BodyText"/>
              <w:rPr>
                <w:lang w:val="en-NZ"/>
              </w:rPr>
            </w:pPr>
            <w:r w:rsidRPr="008B651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515" w:rsidP="008B6515">
            <w:pPr>
              <w:pStyle w:val="BodyText"/>
            </w:pPr>
            <w:r w:rsidRPr="008B6515">
              <w:t>Replaces equivalent unit FPPNUM430A Calculate and ana</w:t>
            </w:r>
            <w:r w:rsidRPr="008B6515">
              <w:t>lyse production and financial performance, which was first released with FPP10 Pulp and Paper Manufacturing Industry Training Package Version 1. This is the first release of this unit in the new standards format.</w:t>
            </w:r>
          </w:p>
          <w:p w:rsidR="00000000" w:rsidRPr="008B6515" w:rsidP="008B6515">
            <w:pPr>
              <w:pStyle w:val="BodyText"/>
            </w:pPr>
            <w:r w:rsidRPr="008B6515">
              <w:t>Assessment requirements now specify the per</w:t>
            </w:r>
            <w:r w:rsidRPr="008B6515">
              <w:t>formance and knowledge evidence, as well as assessment conditions for this unit of competency.  These sections simplify and replace components used in the previous unit format, including ‘Required Skills and Knowledge, Evidence Guide and Range Statement’.</w:t>
            </w:r>
          </w:p>
        </w:tc>
      </w:tr>
    </w:tbl>
    <w:p w:rsidR="00000000" w:rsidRPr="008B6515" w:rsidP="008B6515">
      <w:pPr>
        <w:pStyle w:val="BodyText"/>
      </w:pPr>
    </w:p>
    <w:p w:rsidR="00000000" w:rsidRPr="008B6515" w:rsidP="008B6515">
      <w:pPr>
        <w:pStyle w:val="AllowPageBreak"/>
      </w:pPr>
    </w:p>
    <w:p w:rsidR="00000000" w:rsidRPr="008B6515" w:rsidP="008B6515">
      <w:pPr>
        <w:pStyle w:val="Heading1"/>
      </w:pPr>
      <w:bookmarkStart w:id="2" w:name="O_912553"/>
      <w:bookmarkEnd w:id="2"/>
      <w:r w:rsidRPr="008B6515">
        <w:t>Performance Evidence</w:t>
      </w:r>
    </w:p>
    <w:p w:rsidR="00000000" w:rsidRPr="008B6515" w:rsidP="008B6515">
      <w:pPr>
        <w:pStyle w:val="BodyText"/>
      </w:pPr>
      <w:r w:rsidRPr="008B6515">
        <w:t>A person demonstrating competency in this unit must satisfy all of the elements, performance criteria and foundation skills of this unit, and must be able to provide evidence that they can:</w:t>
      </w:r>
    </w:p>
    <w:p w:rsidR="00000000" w:rsidRPr="008B6515" w:rsidP="008B6515">
      <w:pPr>
        <w:pStyle w:val="ListBullet2"/>
      </w:pPr>
      <w:r w:rsidRPr="008B6515">
        <w:t>calculate and analyse pro</w:t>
      </w:r>
      <w:r w:rsidRPr="008B6515">
        <w:t>duction and financial performance, at least twice in line with required enterprise intervals, in the pulp and paper industry by:</w:t>
      </w:r>
    </w:p>
    <w:p w:rsidR="00000000" w:rsidRPr="008B6515" w:rsidP="008B6515">
      <w:pPr>
        <w:pStyle w:val="ListBullet2"/>
      </w:pPr>
      <w:r w:rsidRPr="008B6515">
        <w:t xml:space="preserve">identifying standard operating procedures (SOP) in relation to financial performance </w:t>
      </w:r>
    </w:p>
    <w:p w:rsidR="00000000" w:rsidRPr="008B6515" w:rsidP="008B6515">
      <w:pPr>
        <w:pStyle w:val="ListBullet2"/>
      </w:pPr>
      <w:r w:rsidRPr="008B6515">
        <w:t>identifying productivity and efficiency measures in relation to production performance, including delay, waste, speed, tonnage, through put, asset utilization, machine efficiency</w:t>
      </w:r>
    </w:p>
    <w:p w:rsidR="00000000" w:rsidRPr="008B6515" w:rsidP="008B6515">
      <w:pPr>
        <w:pStyle w:val="ListBullet2"/>
      </w:pPr>
      <w:r w:rsidRPr="008B6515">
        <w:t xml:space="preserve">analysing and comparing planned and actual budget performance in relation to </w:t>
      </w:r>
      <w:r w:rsidRPr="008B6515">
        <w:t>production</w:t>
      </w:r>
    </w:p>
    <w:p w:rsidR="00000000" w:rsidRPr="008B6515" w:rsidP="008B6515">
      <w:pPr>
        <w:pStyle w:val="ListBullet2"/>
      </w:pPr>
      <w:r w:rsidRPr="008B6515">
        <w:t>recording data in statistical process charts or production tally sheets</w:t>
      </w:r>
    </w:p>
    <w:p w:rsidR="00000000" w:rsidRPr="008B6515" w:rsidP="008B6515">
      <w:pPr>
        <w:pStyle w:val="ListBullet2"/>
      </w:pPr>
      <w:r w:rsidRPr="008B6515">
        <w:t xml:space="preserve">preparing and analysing consolidated data to report on performance and performance trends </w:t>
      </w:r>
    </w:p>
    <w:p w:rsidR="00000000" w:rsidRPr="008B6515" w:rsidP="008B6515">
      <w:pPr>
        <w:pStyle w:val="ListBullet2"/>
      </w:pPr>
      <w:r w:rsidRPr="008B6515">
        <w:t>calibrating equipment by measuring weight, volume, temperature or length</w:t>
      </w:r>
    </w:p>
    <w:p w:rsidR="00000000" w:rsidRPr="008B6515" w:rsidP="008B6515">
      <w:pPr>
        <w:pStyle w:val="ListBullet2"/>
      </w:pPr>
      <w:r w:rsidRPr="008B6515">
        <w:t>calculati</w:t>
      </w:r>
      <w:r w:rsidRPr="008B6515">
        <w:t>ng and applying calibrated adjustments to equipment according to SOP</w:t>
      </w:r>
    </w:p>
    <w:p w:rsidR="00000000" w:rsidRPr="008B6515" w:rsidP="008B6515">
      <w:pPr>
        <w:pStyle w:val="ListBullet2"/>
      </w:pPr>
      <w:r w:rsidRPr="008B6515">
        <w:t>checking work performance in relations to adjustments made and recording outcomes, according to SOP.</w:t>
      </w:r>
    </w:p>
    <w:p w:rsidR="00000000" w:rsidRPr="008B6515" w:rsidP="008B6515">
      <w:pPr>
        <w:pStyle w:val="AllowPageBreak"/>
      </w:pPr>
    </w:p>
    <w:p w:rsidR="00000000" w:rsidRPr="008B6515" w:rsidP="008B6515">
      <w:pPr>
        <w:pStyle w:val="Heading1"/>
      </w:pPr>
      <w:bookmarkStart w:id="3" w:name="O_912554"/>
      <w:bookmarkEnd w:id="3"/>
      <w:r w:rsidRPr="008B6515">
        <w:t>Knowledge Evidence</w:t>
      </w:r>
    </w:p>
    <w:p w:rsidR="00000000" w:rsidRPr="008B6515" w:rsidP="008B6515">
      <w:pPr>
        <w:pStyle w:val="BodyText"/>
      </w:pPr>
      <w:r w:rsidRPr="008B6515">
        <w:t>A person competent in this unit must be able to de</w:t>
      </w:r>
      <w:r w:rsidRPr="008B6515">
        <w:t>monstrate knowledge of:</w:t>
      </w:r>
    </w:p>
    <w:p w:rsidR="00000000" w:rsidRPr="008B6515" w:rsidP="008B6515">
      <w:pPr>
        <w:pStyle w:val="ListBullet"/>
      </w:pPr>
      <w:r w:rsidRPr="008B6515">
        <w:t>procedures relevant to calculating and analysing production and financial performance including work health and safety (WHS) regulations, environmental procedures, SOP, isolation procedures, risks and hazard identification and hous</w:t>
      </w:r>
      <w:r w:rsidRPr="008B6515">
        <w:t>ekeeping requirements</w:t>
      </w:r>
    </w:p>
    <w:p w:rsidR="00000000" w:rsidRPr="008B6515" w:rsidP="008B6515">
      <w:pPr>
        <w:pStyle w:val="ListBullet"/>
      </w:pPr>
      <w:r w:rsidRPr="008B6515">
        <w:t>basic problem-solving techniques consistent with level of responsibility</w:t>
      </w:r>
    </w:p>
    <w:p w:rsidR="00000000" w:rsidRPr="008B6515" w:rsidP="008B6515">
      <w:pPr>
        <w:pStyle w:val="ListBullet"/>
      </w:pPr>
      <w:r w:rsidRPr="008B6515">
        <w:t>purpose of yield, wastage, productivity</w:t>
      </w:r>
    </w:p>
    <w:p w:rsidR="00000000" w:rsidRPr="008B6515" w:rsidP="008B6515">
      <w:pPr>
        <w:pStyle w:val="ListBullet"/>
      </w:pPr>
      <w:r w:rsidRPr="008B6515">
        <w:t>variation of planned with actual outcomes</w:t>
      </w:r>
    </w:p>
    <w:p w:rsidR="00000000" w:rsidRPr="008B6515" w:rsidP="008B6515">
      <w:pPr>
        <w:pStyle w:val="ListBullet"/>
      </w:pPr>
      <w:r w:rsidRPr="008B6515">
        <w:t>purpose of comparing cost with budget</w:t>
      </w:r>
    </w:p>
    <w:p w:rsidR="00000000" w:rsidRPr="008B6515" w:rsidP="008B6515">
      <w:pPr>
        <w:pStyle w:val="ListBullet"/>
      </w:pPr>
      <w:r w:rsidRPr="008B6515">
        <w:t>purpose of the data the company uses to record performance</w:t>
      </w:r>
    </w:p>
    <w:p w:rsidR="00000000" w:rsidRPr="008B6515" w:rsidP="008B6515">
      <w:pPr>
        <w:pStyle w:val="ListBullet"/>
      </w:pPr>
      <w:r w:rsidRPr="008B6515">
        <w:t>key features of time series data presented in tables and graphs</w:t>
      </w:r>
    </w:p>
    <w:p w:rsidR="00000000" w:rsidRPr="008B6515" w:rsidP="008B6515">
      <w:pPr>
        <w:pStyle w:val="ListBullet"/>
      </w:pPr>
      <w:r w:rsidRPr="008B6515">
        <w:t>trends illustrated in tables and graphs</w:t>
      </w:r>
    </w:p>
    <w:p w:rsidR="00000000" w:rsidRPr="008B6515" w:rsidP="008B6515">
      <w:pPr>
        <w:pStyle w:val="ListBullet"/>
      </w:pPr>
      <w:r w:rsidRPr="008B6515">
        <w:t>purpose of calibrating of equipment.</w:t>
      </w:r>
    </w:p>
    <w:p w:rsidR="00000000" w:rsidRPr="008B6515" w:rsidP="008B6515">
      <w:pPr>
        <w:pStyle w:val="AllowPageBreak"/>
      </w:pPr>
    </w:p>
    <w:p w:rsidR="00000000" w:rsidRPr="008B6515" w:rsidP="008B6515">
      <w:pPr>
        <w:pStyle w:val="Heading1"/>
      </w:pPr>
      <w:bookmarkStart w:id="4" w:name="O_912555"/>
      <w:bookmarkEnd w:id="4"/>
      <w:r w:rsidRPr="008B6515">
        <w:t>Assessment Conditions</w:t>
      </w:r>
    </w:p>
    <w:p w:rsidR="00000000" w:rsidRPr="008B6515" w:rsidP="008B6515">
      <w:pPr>
        <w:pStyle w:val="BodyText"/>
      </w:pPr>
      <w:r w:rsidRPr="008B6515">
        <w:t>The following res</w:t>
      </w:r>
      <w:r w:rsidRPr="008B6515">
        <w:t>ources must be made available:</w:t>
      </w:r>
    </w:p>
    <w:p w:rsidR="00000000" w:rsidRPr="008B6515" w:rsidP="008B6515">
      <w:pPr>
        <w:pStyle w:val="ListBullet"/>
      </w:pPr>
      <w:r w:rsidRPr="008B6515">
        <w:t>access to the full range of equipment involved calculating and analysing production and financial performance, in a pulp or paper manufacturing facility</w:t>
      </w:r>
    </w:p>
    <w:p w:rsidR="00000000" w:rsidRPr="008B6515" w:rsidP="008B6515">
      <w:pPr>
        <w:pStyle w:val="ListBullet"/>
      </w:pPr>
      <w:r w:rsidRPr="008B6515">
        <w:t>sample workplace documentation, procedures and reports including (SOP),</w:t>
      </w:r>
      <w:r w:rsidRPr="008B6515">
        <w:t xml:space="preserve"> quality procedures, environmental sustainability requirements/practices, plant manufacturing operating manuals and enterprise policies and procedures.</w:t>
      </w:r>
    </w:p>
    <w:p w:rsidR="00000000" w:rsidRPr="008B6515" w:rsidP="008B6515">
      <w:pPr>
        <w:pStyle w:val="ListBullet"/>
      </w:pPr>
      <w:r w:rsidRPr="008B6515">
        <w:t>relevant personnel for the purposes of communicating information.</w:t>
      </w:r>
    </w:p>
    <w:p w:rsidR="00000000" w:rsidRPr="008B6515" w:rsidP="008B6515">
      <w:pPr>
        <w:pStyle w:val="BodyText"/>
      </w:pPr>
      <w:r w:rsidRPr="008B6515">
        <w:t>Competency is to be assessed in the wo</w:t>
      </w:r>
      <w:r w:rsidRPr="008B6515">
        <w:t>rkplace or in a productive environment that accurately reflects performance in a workplace.</w:t>
      </w:r>
    </w:p>
    <w:p w:rsidR="00000000" w:rsidRPr="008B6515" w:rsidP="008B6515">
      <w:pPr>
        <w:pStyle w:val="BodyText"/>
      </w:pPr>
      <w:r w:rsidRPr="008B6515">
        <w:rPr>
          <w:rStyle w:val="SpecialBold"/>
        </w:rPr>
        <w:t>Assessor requirements</w:t>
      </w:r>
    </w:p>
    <w:p w:rsidR="00000000" w:rsidRPr="008B6515" w:rsidP="008B6515">
      <w:pPr>
        <w:pStyle w:val="BodyText"/>
      </w:pPr>
      <w:r w:rsidRPr="008B6515">
        <w:t>Assessors must:</w:t>
      </w:r>
    </w:p>
    <w:p w:rsidR="00000000" w:rsidRPr="008B6515" w:rsidP="008B6515">
      <w:pPr>
        <w:pStyle w:val="ListBullet"/>
      </w:pPr>
      <w:r w:rsidRPr="008B6515">
        <w:t>hold the appropriate assessor competency standards as outlined in regulations; and</w:t>
      </w:r>
    </w:p>
    <w:p w:rsidR="00000000" w:rsidRPr="008B6515" w:rsidP="008B6515">
      <w:pPr>
        <w:pStyle w:val="ListBullet"/>
      </w:pPr>
      <w:r w:rsidRPr="008B6515">
        <w:t>be able to demonstrate vocational competen</w:t>
      </w:r>
      <w:r w:rsidRPr="008B6515">
        <w:t>cies at least to the level being assessed; and</w:t>
      </w:r>
    </w:p>
    <w:p w:rsidR="00000000" w:rsidRPr="008B6515" w:rsidP="008B6515">
      <w:pPr>
        <w:pStyle w:val="ListBullet"/>
      </w:pPr>
      <w:r w:rsidRPr="008B6515">
        <w:t>be able to demonstrate how they are continuing to develop their VET knowledge and skills as well as maintaining their industry currency and assessor competence.</w:t>
      </w:r>
    </w:p>
    <w:p w:rsidR="00000000" w:rsidRPr="008B6515" w:rsidP="008B6515">
      <w:pPr>
        <w:pStyle w:val="AllowPageBreak"/>
      </w:pPr>
    </w:p>
    <w:p w:rsidR="00000000" w:rsidRPr="008B6515" w:rsidP="008B6515">
      <w:pPr>
        <w:pStyle w:val="Heading1"/>
      </w:pPr>
      <w:bookmarkStart w:id="5" w:name="O_912558"/>
      <w:bookmarkEnd w:id="5"/>
      <w:r w:rsidRPr="008B6515">
        <w:t>Links</w:t>
      </w:r>
    </w:p>
    <w:p w:rsidR="00000000" w:rsidRPr="008B6515" w:rsidP="008B6515">
      <w:pPr>
        <w:pStyle w:val="BodyText"/>
      </w:pPr>
      <w:r w:rsidRPr="008B6515">
        <w:t>Companion Volume implemen</w:t>
      </w:r>
      <w:r w:rsidRPr="008B6515">
        <w:t>tation guides are found in VETNet - https://vetnet.education.gov.au/Pages/TrainingPackages.aspx/Pages/Home.aspx</w:t>
      </w:r>
    </w:p>
    <w:p w:rsidR="00000000" w:rsidRPr="008B6515" w:rsidP="008B6515"/>
    <w:sectPr w:rsidSect="008B65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15" w:rsidRPr="00570D0C" w:rsidP="00570D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0C" w:rsidP="008B65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70D0C" w:rsidP="008B651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570D0C" w:rsidP="008B65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515" w:rsidRPr="00570D0C" w:rsidP="00570D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0C" w:rsidRPr="002D2AF8" w:rsidP="008B6515">
    <w:pPr>
      <w:pStyle w:val="Header"/>
      <w:framePr w:wrap="around"/>
    </w:pPr>
    <w:r>
      <w:fldChar w:fldCharType="begin"/>
    </w:r>
    <w:r>
      <w:instrText xml:space="preserve"> TITLE   \* MERGEFORMAT </w:instrText>
    </w:r>
    <w:r>
      <w:fldChar w:fldCharType="separate"/>
    </w:r>
    <w:r>
      <w:t>Assessment Requirements for PPMNUM430 Calculate and analyse production and financial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570D0C" w:rsidP="008B65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ACDC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68B6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7C73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5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515"/>
    <w:pPr>
      <w:spacing w:before="360" w:after="60"/>
      <w:outlineLvl w:val="0"/>
    </w:pPr>
    <w:rPr>
      <w:sz w:val="32"/>
    </w:rPr>
  </w:style>
  <w:style w:type="paragraph" w:styleId="Heading2">
    <w:name w:val="heading 2"/>
    <w:basedOn w:val="HeadingBase"/>
    <w:next w:val="BodyText"/>
    <w:link w:val="Heading2Char"/>
    <w:qFormat/>
    <w:rsid w:val="008B6515"/>
    <w:pPr>
      <w:keepLines/>
      <w:spacing w:before="240" w:after="120"/>
      <w:outlineLvl w:val="1"/>
    </w:pPr>
    <w:rPr>
      <w:sz w:val="28"/>
      <w:szCs w:val="40"/>
    </w:rPr>
  </w:style>
  <w:style w:type="paragraph" w:styleId="Heading3">
    <w:name w:val="heading 3"/>
    <w:basedOn w:val="HeadingBase"/>
    <w:next w:val="BodyText"/>
    <w:link w:val="Heading3Char"/>
    <w:qFormat/>
    <w:rsid w:val="008B6515"/>
    <w:pPr>
      <w:spacing w:before="180" w:after="120"/>
      <w:outlineLvl w:val="2"/>
    </w:pPr>
    <w:rPr>
      <w:spacing w:val="-10"/>
      <w:kern w:val="32"/>
    </w:rPr>
  </w:style>
  <w:style w:type="paragraph" w:styleId="Heading4">
    <w:name w:val="heading 4"/>
    <w:basedOn w:val="HeadingBase"/>
    <w:next w:val="BodyText"/>
    <w:link w:val="Heading4Char"/>
    <w:qFormat/>
    <w:rsid w:val="008B6515"/>
    <w:pPr>
      <w:spacing w:before="160" w:after="120"/>
      <w:outlineLvl w:val="3"/>
    </w:pPr>
    <w:rPr>
      <w:sz w:val="22"/>
    </w:rPr>
  </w:style>
  <w:style w:type="paragraph" w:styleId="Heading5">
    <w:name w:val="heading 5"/>
    <w:basedOn w:val="HeadingBase"/>
    <w:next w:val="Normal"/>
    <w:link w:val="Heading5Char"/>
    <w:qFormat/>
    <w:rsid w:val="008B6515"/>
    <w:pPr>
      <w:spacing w:before="80"/>
      <w:outlineLvl w:val="4"/>
    </w:pPr>
    <w:rPr>
      <w:color w:val="918585"/>
      <w:sz w:val="20"/>
    </w:rPr>
  </w:style>
  <w:style w:type="paragraph" w:styleId="Heading6">
    <w:name w:val="heading 6"/>
    <w:basedOn w:val="HeadingBase"/>
    <w:next w:val="Normal"/>
    <w:link w:val="Heading6Char"/>
    <w:qFormat/>
    <w:rsid w:val="008B6515"/>
    <w:pPr>
      <w:spacing w:before="60"/>
      <w:outlineLvl w:val="5"/>
    </w:pPr>
    <w:rPr>
      <w:color w:val="918585"/>
      <w:sz w:val="20"/>
    </w:rPr>
  </w:style>
  <w:style w:type="paragraph" w:styleId="Heading7">
    <w:name w:val="heading 7"/>
    <w:basedOn w:val="Normal"/>
    <w:next w:val="Normal"/>
    <w:link w:val="Heading7Char"/>
    <w:qFormat/>
    <w:rsid w:val="008B6515"/>
    <w:pPr>
      <w:ind w:left="720"/>
      <w:outlineLvl w:val="6"/>
    </w:pPr>
    <w:rPr>
      <w:i/>
    </w:rPr>
  </w:style>
  <w:style w:type="paragraph" w:styleId="Heading8">
    <w:name w:val="heading 8"/>
    <w:basedOn w:val="Normal"/>
    <w:next w:val="Normal"/>
    <w:link w:val="Heading8Char"/>
    <w:qFormat/>
    <w:rsid w:val="008B6515"/>
    <w:pPr>
      <w:ind w:left="720"/>
      <w:outlineLvl w:val="7"/>
    </w:pPr>
    <w:rPr>
      <w:i/>
    </w:rPr>
  </w:style>
  <w:style w:type="paragraph" w:styleId="Heading9">
    <w:name w:val="heading 9"/>
    <w:basedOn w:val="Normal"/>
    <w:next w:val="Normal"/>
    <w:link w:val="Heading9Char"/>
    <w:qFormat/>
    <w:rsid w:val="008B6515"/>
    <w:pPr>
      <w:ind w:left="720"/>
      <w:outlineLvl w:val="8"/>
    </w:pPr>
    <w:rPr>
      <w:i/>
    </w:rPr>
  </w:style>
  <w:style w:type="character" w:default="1" w:styleId="DefaultParagraphFont">
    <w:name w:val="Default Paragraph Font"/>
    <w:uiPriority w:val="1"/>
    <w:unhideWhenUsed/>
    <w:rsid w:val="008B65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515"/>
  </w:style>
  <w:style w:type="character" w:customStyle="1" w:styleId="Heading1Char">
    <w:name w:val="Heading 1 Char"/>
    <w:basedOn w:val="DefaultParagraphFont"/>
    <w:link w:val="Heading1"/>
    <w:rsid w:val="008B6515"/>
    <w:rPr>
      <w:rFonts w:ascii="Times New Roman" w:eastAsia="Times New Roman" w:hAnsi="Times New Roman" w:cs="Times New Roman"/>
      <w:b/>
      <w:sz w:val="32"/>
      <w:szCs w:val="20"/>
      <w:lang w:eastAsia="en-US"/>
    </w:rPr>
  </w:style>
  <w:style w:type="paragraph" w:styleId="BodyText">
    <w:name w:val="Body Text"/>
    <w:basedOn w:val="Normal"/>
    <w:link w:val="BodyTextChar"/>
    <w:rsid w:val="008B65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6515"/>
    <w:rPr>
      <w:rFonts w:ascii="Times New Roman" w:eastAsia="Times New Roman" w:hAnsi="Times New Roman" w:cs="Times New Roman"/>
      <w:sz w:val="24"/>
      <w:lang w:eastAsia="en-US"/>
    </w:rPr>
  </w:style>
  <w:style w:type="paragraph" w:styleId="ListBullet">
    <w:name w:val="List Bullet"/>
    <w:basedOn w:val="List"/>
    <w:rsid w:val="008B6515"/>
    <w:pPr>
      <w:numPr>
        <w:numId w:val="13"/>
      </w:numPr>
      <w:tabs>
        <w:tab w:val="clear" w:pos="340"/>
      </w:tabs>
      <w:spacing w:before="40" w:after="40"/>
    </w:pPr>
  </w:style>
  <w:style w:type="character" w:customStyle="1" w:styleId="SpecialBold">
    <w:name w:val="Special Bold"/>
    <w:basedOn w:val="DefaultParagraphFont"/>
    <w:rsid w:val="008B6515"/>
    <w:rPr>
      <w:b/>
      <w:spacing w:val="0"/>
    </w:rPr>
  </w:style>
  <w:style w:type="paragraph" w:styleId="ListBullet2">
    <w:name w:val="List Bullet 2"/>
    <w:basedOn w:val="List2"/>
    <w:rsid w:val="008B6515"/>
    <w:pPr>
      <w:numPr>
        <w:numId w:val="14"/>
      </w:numPr>
      <w:tabs>
        <w:tab w:val="clear" w:pos="680"/>
      </w:tabs>
    </w:pPr>
  </w:style>
  <w:style w:type="paragraph" w:customStyle="1" w:styleId="SuperHeading">
    <w:name w:val="SuperHeading"/>
    <w:basedOn w:val="Normal"/>
    <w:rsid w:val="008B6515"/>
    <w:pPr>
      <w:spacing w:before="240" w:after="120"/>
      <w:outlineLvl w:val="0"/>
    </w:pPr>
    <w:rPr>
      <w:rFonts w:ascii="Times New Roman" w:hAnsi="Times New Roman"/>
      <w:b/>
      <w:sz w:val="32"/>
    </w:rPr>
  </w:style>
  <w:style w:type="paragraph" w:customStyle="1" w:styleId="AllowPageBreak">
    <w:name w:val="AllowPageBreak"/>
    <w:rsid w:val="008B65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65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5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5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5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5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5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5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515"/>
    <w:rPr>
      <w:rFonts w:ascii="Courier New" w:eastAsia="Times New Roman" w:hAnsi="Courier New" w:cs="Times New Roman"/>
      <w:i/>
      <w:szCs w:val="20"/>
      <w:lang w:eastAsia="en-US"/>
    </w:rPr>
  </w:style>
  <w:style w:type="paragraph" w:customStyle="1" w:styleId="HeadingBase">
    <w:name w:val="Heading Base"/>
    <w:rsid w:val="008B65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515"/>
    <w:pPr>
      <w:tabs>
        <w:tab w:val="right" w:leader="dot" w:pos="9072"/>
      </w:tabs>
      <w:ind w:left="567"/>
    </w:pPr>
    <w:rPr>
      <w:szCs w:val="22"/>
    </w:rPr>
  </w:style>
  <w:style w:type="paragraph" w:customStyle="1" w:styleId="TOCBase">
    <w:name w:val="TOC Base"/>
    <w:rsid w:val="008B65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515"/>
    <w:pPr>
      <w:tabs>
        <w:tab w:val="right" w:leader="dot" w:pos="9072"/>
      </w:tabs>
      <w:spacing w:before="40" w:after="40"/>
      <w:ind w:left="284"/>
    </w:pPr>
    <w:rPr>
      <w:rFonts w:ascii="Times New Roman" w:hAnsi="Times New Roman"/>
    </w:rPr>
  </w:style>
  <w:style w:type="paragraph" w:styleId="TOC1">
    <w:name w:val="toc 1"/>
    <w:basedOn w:val="TOCBase"/>
    <w:next w:val="Normal"/>
    <w:rsid w:val="008B65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5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515"/>
    <w:rPr>
      <w:rFonts w:ascii="Times New Roman" w:eastAsia="Times New Roman" w:hAnsi="Times New Roman" w:cs="Times New Roman"/>
      <w:sz w:val="16"/>
      <w:lang w:eastAsia="en-US"/>
    </w:rPr>
  </w:style>
  <w:style w:type="paragraph" w:styleId="Title">
    <w:name w:val="Title"/>
    <w:basedOn w:val="HeadingBase"/>
    <w:link w:val="TitleChar"/>
    <w:qFormat/>
    <w:rsid w:val="008B6515"/>
    <w:pPr>
      <w:spacing w:before="5040"/>
      <w:jc w:val="center"/>
    </w:pPr>
    <w:rPr>
      <w:sz w:val="48"/>
      <w:szCs w:val="72"/>
      <w:lang w:val="en-US"/>
    </w:rPr>
  </w:style>
  <w:style w:type="character" w:customStyle="1" w:styleId="TitleChar">
    <w:name w:val="Title Char"/>
    <w:basedOn w:val="DefaultParagraphFont"/>
    <w:link w:val="Title"/>
    <w:rsid w:val="008B65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515"/>
    <w:pPr>
      <w:tabs>
        <w:tab w:val="left" w:pos="3600"/>
        <w:tab w:val="left" w:pos="3958"/>
      </w:tabs>
    </w:pPr>
  </w:style>
  <w:style w:type="paragraph" w:styleId="List">
    <w:name w:val="List"/>
    <w:basedOn w:val="BodyText"/>
    <w:next w:val="BodyText"/>
    <w:rsid w:val="008B6515"/>
    <w:pPr>
      <w:tabs>
        <w:tab w:val="left" w:pos="340"/>
      </w:tabs>
      <w:spacing w:before="60" w:after="60"/>
      <w:ind w:left="340" w:hanging="340"/>
    </w:pPr>
  </w:style>
  <w:style w:type="paragraph" w:customStyle="1" w:styleId="Note">
    <w:name w:val="Note"/>
    <w:basedOn w:val="BodyText"/>
    <w:rsid w:val="008B65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515"/>
    <w:pPr>
      <w:framePr w:wrap="auto" w:hAnchor="text" w:y="6049"/>
    </w:pPr>
    <w:rPr>
      <w:color w:val="000000"/>
      <w:sz w:val="40"/>
    </w:rPr>
  </w:style>
  <w:style w:type="paragraph" w:customStyle="1" w:styleId="TOCTitle">
    <w:name w:val="TOCTitle"/>
    <w:basedOn w:val="Heading1"/>
    <w:rsid w:val="008B6515"/>
    <w:pPr>
      <w:spacing w:after="240"/>
      <w:jc w:val="center"/>
      <w:outlineLvl w:val="9"/>
    </w:pPr>
    <w:rPr>
      <w:caps/>
    </w:rPr>
  </w:style>
  <w:style w:type="paragraph" w:customStyle="1" w:styleId="Version">
    <w:name w:val="Version"/>
    <w:rsid w:val="008B65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515"/>
    <w:pPr>
      <w:keepNext w:val="0"/>
      <w:tabs>
        <w:tab w:val="right" w:pos="4176"/>
      </w:tabs>
      <w:ind w:left="198" w:hanging="198"/>
    </w:pPr>
    <w:rPr>
      <w:rFonts w:ascii="Garamond" w:hAnsi="Garamond"/>
    </w:rPr>
  </w:style>
  <w:style w:type="paragraph" w:styleId="IndexHeading">
    <w:name w:val="index heading"/>
    <w:basedOn w:val="Normal"/>
    <w:next w:val="Index1"/>
    <w:semiHidden/>
    <w:rsid w:val="008B6515"/>
    <w:pPr>
      <w:spacing w:before="120" w:after="120"/>
    </w:pPr>
    <w:rPr>
      <w:rFonts w:ascii="Arial" w:hAnsi="Arial"/>
      <w:b/>
      <w:color w:val="918585"/>
      <w:sz w:val="24"/>
    </w:rPr>
  </w:style>
  <w:style w:type="paragraph" w:styleId="Header">
    <w:name w:val="header"/>
    <w:basedOn w:val="Normal"/>
    <w:link w:val="HeaderChar"/>
    <w:rsid w:val="008B65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515"/>
    <w:rPr>
      <w:rFonts w:ascii="Times New Roman" w:eastAsia="Times New Roman" w:hAnsi="Times New Roman" w:cs="Times New Roman"/>
      <w:sz w:val="16"/>
      <w:szCs w:val="20"/>
      <w:lang w:val="en-GB" w:eastAsia="en-US"/>
    </w:rPr>
  </w:style>
  <w:style w:type="paragraph" w:customStyle="1" w:styleId="Chapter">
    <w:name w:val="Chapter"/>
    <w:basedOn w:val="Normal"/>
    <w:rsid w:val="008B6515"/>
    <w:pPr>
      <w:spacing w:before="240"/>
    </w:pPr>
    <w:rPr>
      <w:rFonts w:ascii="Times New Roman" w:hAnsi="Times New Roman"/>
      <w:smallCaps/>
      <w:spacing w:val="80"/>
      <w:sz w:val="28"/>
    </w:rPr>
  </w:style>
  <w:style w:type="paragraph" w:customStyle="1" w:styleId="InChapter">
    <w:name w:val="InChapter"/>
    <w:basedOn w:val="Heading3"/>
    <w:rsid w:val="008B6515"/>
    <w:pPr>
      <w:spacing w:after="240"/>
      <w:outlineLvl w:val="9"/>
    </w:pPr>
    <w:rPr>
      <w:noProof/>
    </w:rPr>
  </w:style>
  <w:style w:type="paragraph" w:styleId="Index2">
    <w:name w:val="index 2"/>
    <w:basedOn w:val="Normal"/>
    <w:next w:val="Normal"/>
    <w:semiHidden/>
    <w:rsid w:val="008B6515"/>
    <w:pPr>
      <w:tabs>
        <w:tab w:val="right" w:pos="4176"/>
      </w:tabs>
      <w:ind w:left="568" w:hanging="284"/>
    </w:pPr>
    <w:rPr>
      <w:rFonts w:ascii="Garamond" w:hAnsi="Garamond"/>
    </w:rPr>
  </w:style>
  <w:style w:type="paragraph" w:customStyle="1" w:styleId="Byline">
    <w:name w:val="Byline"/>
    <w:rsid w:val="008B65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515"/>
    <w:pPr>
      <w:tabs>
        <w:tab w:val="clear" w:pos="3600"/>
        <w:tab w:val="clear" w:pos="3958"/>
      </w:tabs>
      <w:jc w:val="right"/>
    </w:pPr>
  </w:style>
  <w:style w:type="character" w:styleId="Emphasis">
    <w:name w:val="Emphasis"/>
    <w:basedOn w:val="DefaultParagraphFont"/>
    <w:qFormat/>
    <w:rsid w:val="008B6515"/>
    <w:rPr>
      <w:i/>
    </w:rPr>
  </w:style>
  <w:style w:type="paragraph" w:styleId="Caption">
    <w:name w:val="caption"/>
    <w:basedOn w:val="BodyText"/>
    <w:next w:val="Normal"/>
    <w:qFormat/>
    <w:rsid w:val="008B6515"/>
    <w:pPr>
      <w:framePr w:w="2268" w:hSpace="181" w:vSpace="181" w:wrap="around" w:vAnchor="text" w:hAnchor="page" w:x="1135" w:y="285" w:anchorLock="1"/>
    </w:pPr>
    <w:rPr>
      <w:i/>
    </w:rPr>
  </w:style>
  <w:style w:type="paragraph" w:customStyle="1" w:styleId="MiniTOCTitle">
    <w:name w:val="MiniTOCTitle"/>
    <w:basedOn w:val="Heading4"/>
    <w:rsid w:val="008B6515"/>
    <w:pPr>
      <w:spacing w:before="240"/>
      <w:outlineLvl w:val="9"/>
    </w:pPr>
    <w:rPr>
      <w:noProof/>
      <w:sz w:val="24"/>
    </w:rPr>
  </w:style>
  <w:style w:type="paragraph" w:customStyle="1" w:styleId="MiniTOCItem">
    <w:name w:val="MiniTOCItem"/>
    <w:basedOn w:val="ListBullet"/>
    <w:rsid w:val="008B6515"/>
    <w:pPr>
      <w:numPr>
        <w:numId w:val="0"/>
      </w:numPr>
      <w:tabs>
        <w:tab w:val="right" w:leader="dot" w:pos="6521"/>
      </w:tabs>
      <w:spacing w:before="0" w:after="0"/>
    </w:pPr>
  </w:style>
  <w:style w:type="paragraph" w:customStyle="1" w:styleId="TOFTitle">
    <w:name w:val="TOFTitle"/>
    <w:basedOn w:val="TOCTitle"/>
    <w:rsid w:val="008B6515"/>
  </w:style>
  <w:style w:type="paragraph" w:styleId="TableofFigures">
    <w:name w:val="table of figures"/>
    <w:basedOn w:val="Normal"/>
    <w:next w:val="Normal"/>
    <w:semiHidden/>
    <w:rsid w:val="008B6515"/>
    <w:pPr>
      <w:tabs>
        <w:tab w:val="right" w:leader="dot" w:pos="9072"/>
      </w:tabs>
      <w:ind w:left="970" w:hanging="403"/>
    </w:pPr>
    <w:rPr>
      <w:rFonts w:ascii="Times New Roman" w:hAnsi="Times New Roman"/>
      <w:b/>
    </w:rPr>
  </w:style>
  <w:style w:type="paragraph" w:styleId="ListNumber">
    <w:name w:val="List Number"/>
    <w:basedOn w:val="List"/>
    <w:rsid w:val="008B6515"/>
    <w:pPr>
      <w:numPr>
        <w:numId w:val="11"/>
      </w:numPr>
    </w:pPr>
  </w:style>
  <w:style w:type="character" w:customStyle="1" w:styleId="WingdingSymbols">
    <w:name w:val="Wingding Symbols"/>
    <w:rsid w:val="008B6515"/>
    <w:rPr>
      <w:rFonts w:ascii="Wingdings" w:hAnsi="Wingdings"/>
    </w:rPr>
  </w:style>
  <w:style w:type="paragraph" w:customStyle="1" w:styleId="TableHeading">
    <w:name w:val="Table Heading"/>
    <w:basedOn w:val="HeadingBase"/>
    <w:rsid w:val="008B6515"/>
    <w:pPr>
      <w:keepLines/>
      <w:pBdr>
        <w:bottom w:val="single" w:sz="6" w:space="1" w:color="918585"/>
      </w:pBdr>
      <w:spacing w:before="240"/>
    </w:pPr>
  </w:style>
  <w:style w:type="character" w:customStyle="1" w:styleId="HotSpot">
    <w:name w:val="HotSpot"/>
    <w:rsid w:val="008B6515"/>
    <w:rPr>
      <w:color w:val="0033CC"/>
      <w:u w:val="none"/>
    </w:rPr>
  </w:style>
  <w:style w:type="paragraph" w:customStyle="1" w:styleId="BodyTextRight">
    <w:name w:val="Body Text Right"/>
    <w:basedOn w:val="BodyText"/>
    <w:rsid w:val="008B6515"/>
    <w:pPr>
      <w:spacing w:before="0" w:after="0"/>
      <w:jc w:val="right"/>
    </w:pPr>
  </w:style>
  <w:style w:type="paragraph" w:styleId="Index3">
    <w:name w:val="index 3"/>
    <w:basedOn w:val="ListNumber2"/>
    <w:next w:val="Normal"/>
    <w:semiHidden/>
    <w:rsid w:val="008B6515"/>
    <w:pPr>
      <w:numPr>
        <w:numId w:val="0"/>
      </w:numPr>
      <w:tabs>
        <w:tab w:val="right" w:leader="dot" w:pos="4176"/>
      </w:tabs>
    </w:pPr>
  </w:style>
  <w:style w:type="paragraph" w:styleId="ListNumber2">
    <w:name w:val="List Number 2"/>
    <w:basedOn w:val="List2"/>
    <w:rsid w:val="008B6515"/>
    <w:pPr>
      <w:numPr>
        <w:numId w:val="10"/>
      </w:numPr>
      <w:tabs>
        <w:tab w:val="clear" w:pos="1060"/>
      </w:tabs>
    </w:pPr>
  </w:style>
  <w:style w:type="paragraph" w:customStyle="1" w:styleId="MarginNote">
    <w:name w:val="Margin Note"/>
    <w:basedOn w:val="BodyText"/>
    <w:rsid w:val="008B65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5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5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515"/>
    <w:rPr>
      <w:sz w:val="32"/>
    </w:rPr>
  </w:style>
  <w:style w:type="paragraph" w:customStyle="1" w:styleId="HeadingProcedure">
    <w:name w:val="Heading Procedure"/>
    <w:basedOn w:val="HeadingBase"/>
    <w:next w:val="Normal"/>
    <w:rsid w:val="008B6515"/>
    <w:pPr>
      <w:tabs>
        <w:tab w:val="left" w:pos="0"/>
      </w:tabs>
      <w:spacing w:before="120" w:after="60"/>
    </w:pPr>
    <w:rPr>
      <w:i/>
      <w:color w:val="918585"/>
      <w:sz w:val="22"/>
    </w:rPr>
  </w:style>
  <w:style w:type="paragraph" w:customStyle="1" w:styleId="TableBodyText">
    <w:name w:val="Table Body Text"/>
    <w:basedOn w:val="BodyText"/>
    <w:rsid w:val="008B6515"/>
    <w:pPr>
      <w:spacing w:before="60" w:after="60"/>
    </w:pPr>
  </w:style>
  <w:style w:type="paragraph" w:styleId="ListContinue">
    <w:name w:val="List Continue"/>
    <w:basedOn w:val="List"/>
    <w:rsid w:val="008B6515"/>
    <w:pPr>
      <w:ind w:firstLine="0"/>
    </w:pPr>
  </w:style>
  <w:style w:type="paragraph" w:customStyle="1" w:styleId="ListNote">
    <w:name w:val="List Note"/>
    <w:basedOn w:val="List"/>
    <w:rsid w:val="008B6515"/>
    <w:pPr>
      <w:pBdr>
        <w:top w:val="single" w:sz="6" w:space="2" w:color="918585"/>
        <w:bottom w:val="single" w:sz="6" w:space="2" w:color="918585"/>
      </w:pBdr>
      <w:tabs>
        <w:tab w:val="left" w:pos="1021"/>
      </w:tabs>
      <w:ind w:firstLine="0"/>
    </w:pPr>
  </w:style>
  <w:style w:type="paragraph" w:customStyle="1" w:styleId="Warning">
    <w:name w:val="Warning"/>
    <w:basedOn w:val="BodyText"/>
    <w:rsid w:val="008B6515"/>
    <w:pPr>
      <w:shd w:val="clear" w:color="auto" w:fill="D9D9D9"/>
      <w:tabs>
        <w:tab w:val="left" w:pos="992"/>
      </w:tabs>
      <w:ind w:left="119" w:right="119"/>
    </w:pPr>
    <w:rPr>
      <w:sz w:val="20"/>
    </w:rPr>
  </w:style>
  <w:style w:type="paragraph" w:customStyle="1" w:styleId="MarginIcons">
    <w:name w:val="Margin Icons"/>
    <w:basedOn w:val="BodyText"/>
    <w:rsid w:val="008B65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515"/>
    <w:rPr>
      <w:rFonts w:ascii="Courier New" w:hAnsi="Courier New"/>
    </w:rPr>
  </w:style>
  <w:style w:type="paragraph" w:customStyle="1" w:styleId="NoteBullet">
    <w:name w:val="Note Bullet"/>
    <w:basedOn w:val="Note"/>
    <w:rsid w:val="008B6515"/>
    <w:pPr>
      <w:tabs>
        <w:tab w:val="clear" w:pos="680"/>
      </w:tabs>
      <w:spacing w:before="60" w:after="60"/>
    </w:pPr>
  </w:style>
  <w:style w:type="paragraph" w:customStyle="1" w:styleId="SubHeading2">
    <w:name w:val="SubHeading2"/>
    <w:basedOn w:val="HeadingBase"/>
    <w:rsid w:val="008B6515"/>
    <w:pPr>
      <w:spacing w:before="240" w:after="60"/>
    </w:pPr>
    <w:rPr>
      <w:sz w:val="20"/>
    </w:rPr>
  </w:style>
  <w:style w:type="paragraph" w:customStyle="1" w:styleId="SubHeading1">
    <w:name w:val="SubHeading1"/>
    <w:basedOn w:val="HeadingBase"/>
    <w:rsid w:val="008B6515"/>
    <w:pPr>
      <w:spacing w:before="240" w:after="60"/>
    </w:pPr>
    <w:rPr>
      <w:color w:val="918585"/>
      <w:sz w:val="22"/>
    </w:rPr>
  </w:style>
  <w:style w:type="paragraph" w:customStyle="1" w:styleId="SideHeading">
    <w:name w:val="Side Heading"/>
    <w:basedOn w:val="HeadingBase"/>
    <w:rsid w:val="008B65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515"/>
    <w:pPr>
      <w:numPr>
        <w:numId w:val="12"/>
      </w:numPr>
    </w:pPr>
  </w:style>
  <w:style w:type="paragraph" w:styleId="PlainText">
    <w:name w:val="Plain Text"/>
    <w:basedOn w:val="Normal"/>
    <w:link w:val="PlainTextChar"/>
    <w:rsid w:val="008B6515"/>
    <w:rPr>
      <w:sz w:val="20"/>
    </w:rPr>
  </w:style>
  <w:style w:type="character" w:customStyle="1" w:styleId="PlainTextChar">
    <w:name w:val="Plain Text Char"/>
    <w:basedOn w:val="DefaultParagraphFont"/>
    <w:link w:val="PlainText"/>
    <w:rsid w:val="008B6515"/>
    <w:rPr>
      <w:rFonts w:ascii="Courier New" w:eastAsia="Times New Roman" w:hAnsi="Courier New" w:cs="Times New Roman"/>
      <w:sz w:val="20"/>
      <w:szCs w:val="20"/>
      <w:lang w:eastAsia="en-US"/>
    </w:rPr>
  </w:style>
  <w:style w:type="character" w:customStyle="1" w:styleId="MenuOption">
    <w:name w:val="Menu Option"/>
    <w:basedOn w:val="DefaultParagraphFont"/>
    <w:rsid w:val="008B6515"/>
    <w:rPr>
      <w:b/>
      <w:smallCaps/>
    </w:rPr>
  </w:style>
  <w:style w:type="paragraph" w:customStyle="1" w:styleId="TableListNumber">
    <w:name w:val="Table List Number"/>
    <w:basedOn w:val="ListNumber"/>
    <w:rsid w:val="008B6515"/>
    <w:pPr>
      <w:numPr>
        <w:numId w:val="0"/>
      </w:numPr>
    </w:pPr>
  </w:style>
  <w:style w:type="paragraph" w:styleId="TOC4">
    <w:name w:val="toc 4"/>
    <w:basedOn w:val="TOCBase"/>
    <w:next w:val="Normal"/>
    <w:semiHidden/>
    <w:rsid w:val="008B6515"/>
    <w:pPr>
      <w:tabs>
        <w:tab w:val="right" w:leader="dot" w:pos="9071"/>
      </w:tabs>
      <w:ind w:left="1701"/>
    </w:pPr>
  </w:style>
  <w:style w:type="paragraph" w:customStyle="1" w:styleId="ListAlpha">
    <w:name w:val="List Alpha"/>
    <w:basedOn w:val="List"/>
    <w:rsid w:val="008B6515"/>
    <w:pPr>
      <w:numPr>
        <w:numId w:val="9"/>
      </w:numPr>
    </w:pPr>
  </w:style>
  <w:style w:type="paragraph" w:customStyle="1" w:styleId="ListAlpha2">
    <w:name w:val="List Alpha 2"/>
    <w:basedOn w:val="List2"/>
    <w:rsid w:val="008B6515"/>
    <w:pPr>
      <w:numPr>
        <w:numId w:val="8"/>
      </w:numPr>
    </w:pPr>
  </w:style>
  <w:style w:type="paragraph" w:styleId="List2">
    <w:name w:val="List 2"/>
    <w:basedOn w:val="BodyText"/>
    <w:rsid w:val="008B6515"/>
    <w:pPr>
      <w:tabs>
        <w:tab w:val="left" w:pos="680"/>
      </w:tabs>
      <w:spacing w:before="60" w:after="60"/>
      <w:ind w:left="680" w:hanging="340"/>
    </w:pPr>
  </w:style>
  <w:style w:type="paragraph" w:styleId="List3">
    <w:name w:val="List 3"/>
    <w:basedOn w:val="BodyText"/>
    <w:rsid w:val="008B6515"/>
    <w:pPr>
      <w:tabs>
        <w:tab w:val="left" w:pos="1021"/>
      </w:tabs>
      <w:spacing w:before="60" w:after="60"/>
      <w:ind w:left="1020" w:hanging="340"/>
    </w:pPr>
  </w:style>
  <w:style w:type="paragraph" w:styleId="List4">
    <w:name w:val="List 4"/>
    <w:basedOn w:val="BodyText"/>
    <w:rsid w:val="008B6515"/>
    <w:pPr>
      <w:tabs>
        <w:tab w:val="left" w:pos="1361"/>
      </w:tabs>
      <w:spacing w:before="60" w:after="60"/>
      <w:ind w:left="1361" w:hanging="340"/>
    </w:pPr>
  </w:style>
  <w:style w:type="paragraph" w:styleId="List5">
    <w:name w:val="List 5"/>
    <w:basedOn w:val="BodyText"/>
    <w:rsid w:val="008B6515"/>
    <w:pPr>
      <w:tabs>
        <w:tab w:val="left" w:pos="1701"/>
      </w:tabs>
      <w:spacing w:before="60" w:after="60"/>
      <w:ind w:left="1701" w:hanging="340"/>
    </w:pPr>
  </w:style>
  <w:style w:type="paragraph" w:styleId="ListBullet3">
    <w:name w:val="List Bullet 3"/>
    <w:basedOn w:val="List3"/>
    <w:rsid w:val="008B6515"/>
    <w:pPr>
      <w:numPr>
        <w:numId w:val="15"/>
      </w:numPr>
      <w:tabs>
        <w:tab w:val="clear" w:pos="1021"/>
      </w:tabs>
      <w:ind w:left="1037" w:hanging="357"/>
    </w:pPr>
  </w:style>
  <w:style w:type="paragraph" w:styleId="ListBullet4">
    <w:name w:val="List Bullet 4"/>
    <w:basedOn w:val="List4"/>
    <w:rsid w:val="008B6515"/>
    <w:pPr>
      <w:numPr>
        <w:numId w:val="3"/>
      </w:numPr>
      <w:tabs>
        <w:tab w:val="clear" w:pos="1361"/>
      </w:tabs>
    </w:pPr>
  </w:style>
  <w:style w:type="paragraph" w:styleId="ListBullet5">
    <w:name w:val="List Bullet 5"/>
    <w:basedOn w:val="List5"/>
    <w:rsid w:val="008B6515"/>
    <w:pPr>
      <w:numPr>
        <w:numId w:val="4"/>
      </w:numPr>
    </w:pPr>
  </w:style>
  <w:style w:type="paragraph" w:styleId="ListContinue2">
    <w:name w:val="List Continue 2"/>
    <w:basedOn w:val="List2"/>
    <w:rsid w:val="008B6515"/>
    <w:pPr>
      <w:ind w:firstLine="0"/>
    </w:pPr>
  </w:style>
  <w:style w:type="paragraph" w:styleId="ListContinue3">
    <w:name w:val="List Continue 3"/>
    <w:basedOn w:val="List3"/>
    <w:rsid w:val="008B6515"/>
    <w:pPr>
      <w:ind w:left="1021" w:firstLine="0"/>
    </w:pPr>
  </w:style>
  <w:style w:type="paragraph" w:styleId="ListContinue4">
    <w:name w:val="List Continue 4"/>
    <w:basedOn w:val="List4"/>
    <w:rsid w:val="008B6515"/>
    <w:pPr>
      <w:ind w:firstLine="0"/>
    </w:pPr>
  </w:style>
  <w:style w:type="paragraph" w:styleId="ListContinue5">
    <w:name w:val="List Continue 5"/>
    <w:basedOn w:val="List5"/>
    <w:rsid w:val="008B6515"/>
    <w:pPr>
      <w:ind w:firstLine="0"/>
    </w:pPr>
  </w:style>
  <w:style w:type="paragraph" w:styleId="ListNumber3">
    <w:name w:val="List Number 3"/>
    <w:basedOn w:val="List3"/>
    <w:rsid w:val="008B6515"/>
    <w:pPr>
      <w:numPr>
        <w:numId w:val="5"/>
      </w:numPr>
    </w:pPr>
  </w:style>
  <w:style w:type="paragraph" w:styleId="ListNumber4">
    <w:name w:val="List Number 4"/>
    <w:basedOn w:val="List4"/>
    <w:rsid w:val="008B6515"/>
    <w:pPr>
      <w:numPr>
        <w:numId w:val="6"/>
      </w:numPr>
    </w:pPr>
  </w:style>
  <w:style w:type="paragraph" w:styleId="ListNumber5">
    <w:name w:val="List Number 5"/>
    <w:basedOn w:val="List5"/>
    <w:rsid w:val="008B6515"/>
    <w:pPr>
      <w:numPr>
        <w:numId w:val="7"/>
      </w:numPr>
    </w:pPr>
  </w:style>
  <w:style w:type="paragraph" w:styleId="BlockText">
    <w:name w:val="Block Text"/>
    <w:basedOn w:val="Normal"/>
    <w:rsid w:val="008B6515"/>
    <w:pPr>
      <w:spacing w:after="120"/>
      <w:ind w:left="1440" w:right="1440"/>
    </w:pPr>
  </w:style>
  <w:style w:type="character" w:customStyle="1" w:styleId="Subscript">
    <w:name w:val="Subscript"/>
    <w:basedOn w:val="DefaultParagraphFont"/>
    <w:rsid w:val="008B6515"/>
    <w:rPr>
      <w:sz w:val="16"/>
      <w:vertAlign w:val="subscript"/>
    </w:rPr>
  </w:style>
  <w:style w:type="character" w:customStyle="1" w:styleId="Superscript">
    <w:name w:val="Superscript"/>
    <w:basedOn w:val="DefaultParagraphFont"/>
    <w:rsid w:val="008B6515"/>
    <w:rPr>
      <w:sz w:val="16"/>
      <w:vertAlign w:val="superscript"/>
    </w:rPr>
  </w:style>
  <w:style w:type="character" w:customStyle="1" w:styleId="Symbols">
    <w:name w:val="Symbols"/>
    <w:basedOn w:val="DefaultParagraphFont"/>
    <w:rsid w:val="008B6515"/>
    <w:rPr>
      <w:rFonts w:ascii="Symbol" w:hAnsi="Symbol"/>
    </w:rPr>
  </w:style>
  <w:style w:type="character" w:customStyle="1" w:styleId="MenuOptions">
    <w:name w:val="Menu Options"/>
    <w:basedOn w:val="DefaultParagraphFont"/>
    <w:rsid w:val="008B6515"/>
    <w:rPr>
      <w:rFonts w:ascii="Arial Narrow" w:hAnsi="Arial Narrow"/>
      <w:smallCaps/>
    </w:rPr>
  </w:style>
  <w:style w:type="character" w:customStyle="1" w:styleId="Buttons">
    <w:name w:val="Buttons"/>
    <w:basedOn w:val="DefaultParagraphFont"/>
    <w:rsid w:val="008B6515"/>
    <w:rPr>
      <w:b/>
    </w:rPr>
  </w:style>
  <w:style w:type="character" w:customStyle="1" w:styleId="Underlined">
    <w:name w:val="Underlined"/>
    <w:basedOn w:val="DefaultParagraphFont"/>
    <w:rsid w:val="008B6515"/>
    <w:rPr>
      <w:u w:val="single"/>
    </w:rPr>
  </w:style>
  <w:style w:type="paragraph" w:customStyle="1" w:styleId="TableBodyTextRight">
    <w:name w:val="Table Body Text Right"/>
    <w:basedOn w:val="TableBodyText"/>
    <w:rsid w:val="008B6515"/>
    <w:pPr>
      <w:widowControl w:val="0"/>
      <w:autoSpaceDE w:val="0"/>
      <w:autoSpaceDN w:val="0"/>
      <w:adjustRightInd w:val="0"/>
      <w:jc w:val="right"/>
    </w:pPr>
    <w:rPr>
      <w:rFonts w:cs="Arial"/>
      <w:szCs w:val="18"/>
    </w:rPr>
  </w:style>
  <w:style w:type="paragraph" w:customStyle="1" w:styleId="CopyrightText">
    <w:name w:val="Copyright Text"/>
    <w:basedOn w:val="BodyText"/>
    <w:rsid w:val="008B6515"/>
    <w:rPr>
      <w:sz w:val="18"/>
    </w:rPr>
  </w:style>
  <w:style w:type="paragraph" w:customStyle="1" w:styleId="BodySmallRight">
    <w:name w:val="Body Small Right"/>
    <w:basedOn w:val="BodyTextRight"/>
    <w:rsid w:val="008B6515"/>
    <w:rPr>
      <w:sz w:val="18"/>
      <w:szCs w:val="18"/>
    </w:rPr>
  </w:style>
  <w:style w:type="paragraph" w:customStyle="1" w:styleId="MarginEdition">
    <w:name w:val="Margin Edition"/>
    <w:basedOn w:val="MarginNote"/>
    <w:rsid w:val="008B6515"/>
    <w:pPr>
      <w:spacing w:before="0" w:after="0"/>
    </w:pPr>
    <w:rPr>
      <w:rFonts w:ascii="Times New Roman" w:hAnsi="Times New Roman"/>
      <w:color w:val="999999"/>
    </w:rPr>
  </w:style>
  <w:style w:type="paragraph" w:customStyle="1" w:styleId="Spacer">
    <w:name w:val="Spacer"/>
    <w:basedOn w:val="Normal"/>
    <w:rsid w:val="008B6515"/>
    <w:rPr>
      <w:sz w:val="2"/>
      <w:szCs w:val="2"/>
    </w:rPr>
  </w:style>
  <w:style w:type="character" w:customStyle="1" w:styleId="Small">
    <w:name w:val="Small"/>
    <w:basedOn w:val="DefaultParagraphFont"/>
    <w:rsid w:val="008B6515"/>
    <w:rPr>
      <w:sz w:val="16"/>
    </w:rPr>
  </w:style>
  <w:style w:type="paragraph" w:customStyle="1" w:styleId="WideTable">
    <w:name w:val="Wide Table"/>
    <w:basedOn w:val="Normal"/>
    <w:rsid w:val="008B6515"/>
    <w:pPr>
      <w:ind w:left="-1418"/>
    </w:pPr>
    <w:rPr>
      <w:sz w:val="2"/>
      <w:szCs w:val="2"/>
    </w:rPr>
  </w:style>
  <w:style w:type="character" w:styleId="PageNumber">
    <w:name w:val="page number"/>
    <w:basedOn w:val="DefaultParagraphFont"/>
    <w:rsid w:val="008B6515"/>
  </w:style>
  <w:style w:type="paragraph" w:styleId="Quote">
    <w:name w:val="Quote"/>
    <w:basedOn w:val="Heading1"/>
    <w:link w:val="QuoteChar"/>
    <w:qFormat/>
    <w:rsid w:val="008B6515"/>
    <w:rPr>
      <w:b w:val="0"/>
      <w:sz w:val="72"/>
      <w:szCs w:val="72"/>
      <w:lang w:val="en-NZ"/>
    </w:rPr>
  </w:style>
  <w:style w:type="character" w:customStyle="1" w:styleId="QuoteChar">
    <w:name w:val="Quote Char"/>
    <w:basedOn w:val="DefaultParagraphFont"/>
    <w:link w:val="Quote"/>
    <w:rsid w:val="008B65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515"/>
    <w:pPr>
      <w:pageBreakBefore/>
    </w:pPr>
  </w:style>
  <w:style w:type="paragraph" w:customStyle="1" w:styleId="Border">
    <w:name w:val="Border"/>
    <w:basedOn w:val="Normal"/>
    <w:qFormat/>
    <w:rsid w:val="008B65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515"/>
    <w:rPr>
      <w:b/>
      <w:bCs/>
      <w:i/>
      <w:iCs/>
      <w:color w:val="auto"/>
    </w:rPr>
  </w:style>
  <w:style w:type="paragraph" w:styleId="IntenseQuote">
    <w:name w:val="Intense Quote"/>
    <w:basedOn w:val="Normal"/>
    <w:next w:val="Normal"/>
    <w:link w:val="IntenseQuoteChar"/>
    <w:uiPriority w:val="30"/>
    <w:qFormat/>
    <w:rsid w:val="008B65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5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515"/>
    <w:rPr>
      <w:smallCaps/>
      <w:color w:val="auto"/>
      <w:u w:val="single"/>
    </w:rPr>
  </w:style>
  <w:style w:type="character" w:styleId="IntenseReference">
    <w:name w:val="Intense Reference"/>
    <w:basedOn w:val="DefaultParagraphFont"/>
    <w:uiPriority w:val="32"/>
    <w:qFormat/>
    <w:rsid w:val="008B6515"/>
    <w:rPr>
      <w:b/>
      <w:bCs/>
      <w:smallCaps/>
      <w:color w:val="auto"/>
      <w:spacing w:val="5"/>
      <w:u w:val="single"/>
    </w:rPr>
  </w:style>
  <w:style w:type="paragraph" w:customStyle="1" w:styleId="2ColumnHeading">
    <w:name w:val="2Column Heading"/>
    <w:basedOn w:val="BodyText"/>
    <w:qFormat/>
    <w:rsid w:val="008B6515"/>
    <w:pPr>
      <w:spacing w:after="60"/>
      <w:ind w:left="-2268"/>
    </w:pPr>
    <w:rPr>
      <w:b/>
    </w:rPr>
  </w:style>
  <w:style w:type="paragraph" w:customStyle="1" w:styleId="Heading1TOC">
    <w:name w:val="Heading1 TOC"/>
    <w:basedOn w:val="Normal"/>
    <w:qFormat/>
    <w:rsid w:val="008B6515"/>
    <w:pPr>
      <w:spacing w:before="240" w:after="120"/>
    </w:pPr>
    <w:rPr>
      <w:rFonts w:ascii="Times New Roman" w:hAnsi="Times New Roman"/>
      <w:b/>
      <w:sz w:val="32"/>
    </w:rPr>
  </w:style>
  <w:style w:type="paragraph" w:customStyle="1" w:styleId="Heading2TOC">
    <w:name w:val="Heading2 TOC"/>
    <w:basedOn w:val="Normal"/>
    <w:qFormat/>
    <w:rsid w:val="008B6515"/>
    <w:pPr>
      <w:spacing w:before="240" w:after="60"/>
    </w:pPr>
    <w:rPr>
      <w:rFonts w:ascii="Times New Roman" w:hAnsi="Times New Roman"/>
      <w:b/>
      <w:sz w:val="28"/>
    </w:rPr>
  </w:style>
  <w:style w:type="character" w:customStyle="1" w:styleId="Underline">
    <w:name w:val="Underline"/>
    <w:basedOn w:val="DefaultParagraphFont"/>
    <w:qFormat/>
    <w:rsid w:val="008B6515"/>
    <w:rPr>
      <w:u w:val="single"/>
    </w:rPr>
  </w:style>
  <w:style w:type="character" w:customStyle="1" w:styleId="BoldandItalics">
    <w:name w:val="Bold and Italics"/>
    <w:qFormat/>
    <w:rsid w:val="008B6515"/>
    <w:rPr>
      <w:b/>
      <w:i/>
      <w:u w:val="none"/>
    </w:rPr>
  </w:style>
  <w:style w:type="paragraph" w:styleId="BalloonText">
    <w:name w:val="Balloon Text"/>
    <w:basedOn w:val="Normal"/>
    <w:link w:val="BalloonTextChar"/>
    <w:rsid w:val="008B6515"/>
    <w:rPr>
      <w:rFonts w:ascii="Tahoma" w:hAnsi="Tahoma" w:cs="Tahoma"/>
      <w:sz w:val="16"/>
      <w:szCs w:val="16"/>
    </w:rPr>
  </w:style>
  <w:style w:type="character" w:customStyle="1" w:styleId="BalloonTextChar">
    <w:name w:val="Balloon Text Char"/>
    <w:basedOn w:val="DefaultParagraphFont"/>
    <w:link w:val="BalloonText"/>
    <w:rsid w:val="008B65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5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65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515"/>
    <w:rPr>
      <w:b/>
      <w:color w:val="660033"/>
      <w:spacing w:val="0"/>
    </w:rPr>
  </w:style>
  <w:style w:type="paragraph" w:customStyle="1" w:styleId="Nameditemlist">
    <w:name w:val="Named item list"/>
    <w:basedOn w:val="BodyText"/>
    <w:qFormat/>
    <w:rsid w:val="008B6515"/>
    <w:pPr>
      <w:tabs>
        <w:tab w:val="left" w:pos="2835"/>
      </w:tabs>
      <w:ind w:left="2835" w:hanging="2835"/>
    </w:pPr>
  </w:style>
  <w:style w:type="paragraph" w:customStyle="1" w:styleId="BodyTextnopadding">
    <w:name w:val="Body Text no padding"/>
    <w:basedOn w:val="BodyText"/>
    <w:qFormat/>
    <w:rsid w:val="008B651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510</Words>
  <Characters>3348</Characters>
  <Application>Microsoft Office Word</Application>
  <DocSecurity>0</DocSecurity>
  <Lines>75</Lines>
  <Paragraphs>44</Paragraphs>
  <ScaleCrop>false</ScaleCrop>
  <Company>Author-it Software Corporation Ltd.</Company>
  <LinksUpToDate>false</LinksUpToDate>
  <CharactersWithSpaces>3840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PPMNUM430 Calculate and analyse production and financial performance</dc:title>
  <dc:subject>Approved</dc:subject>
  <dc:creator>Skills Impact</dc:creator>
  <cp:keywords>Release: 1</cp:keywords>
  <dc:description>Review Date: 12 April 2008</dc:description>
  <cp:lastModifiedBy>HSD_TPCMSd.prod</cp:lastModifiedBy>
  <cp:revision>3</cp:revision>
  <dcterms:created xsi:type="dcterms:W3CDTF">2018-10-24T01:41:00Z</dcterms:created>
  <dcterms:modified xsi:type="dcterms:W3CDTF">2018-10-24T01:41:00Z</dcterms:modified>
</cp:coreProperties>
</file>