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A73" w:rsidP="006A2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PPMNUM320 Measure and calculate routine workplace data</w:t>
      </w:r>
      <w:r>
        <w:fldChar w:fldCharType="end"/>
      </w:r>
    </w:p>
    <w:p w:rsidR="006A2A73" w:rsidP="006A2A73">
      <w:pPr>
        <w:pStyle w:val="Version"/>
        <w:sectPr w:rsidSect="00DB4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273" w:rsidP="00DB4273">
      <w:pPr>
        <w:pStyle w:val="SuperHeading"/>
      </w:pPr>
      <w:r w:rsidRPr="00DB4273">
        <w:t>PPMNUM320 Measure and calculate routine workplace data</w:t>
      </w:r>
    </w:p>
    <w:p w:rsidR="00000000" w:rsidRPr="00DB4273" w:rsidP="00DB4273">
      <w:pPr>
        <w:pStyle w:val="Heading1"/>
      </w:pPr>
      <w:bookmarkStart w:id="1" w:name="O_912496"/>
      <w:bookmarkEnd w:id="1"/>
      <w:r w:rsidRPr="00DB427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BodyText"/>
            </w:pPr>
            <w:r w:rsidRPr="00DB427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rPr>
                <w:rStyle w:val="SpecialBold"/>
              </w:rPr>
              <w:t>Comment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BodyText"/>
            </w:pPr>
            <w:r w:rsidRPr="00DB4273">
              <w:t>Replaces superseded equivalent FPPNUM320A Measure and calculate routine workplace data, which was first released with FPP10 Pulp and Paper Manufacturing Industry Training Package Version 1.0.</w:t>
            </w:r>
          </w:p>
          <w:p w:rsidR="00000000" w:rsidRPr="00DB4273" w:rsidP="00DB4273">
            <w:pPr>
              <w:pStyle w:val="BodyText"/>
            </w:pPr>
            <w:r w:rsidRPr="00DB4273">
              <w:t xml:space="preserve">This is </w:t>
            </w:r>
            <w:r w:rsidRPr="00DB4273">
              <w:t>the first release of this unit in the new standards format.</w:t>
            </w:r>
          </w:p>
        </w:tc>
      </w:tr>
    </w:tbl>
    <w:p w:rsidR="00000000" w:rsidRPr="00DB4273" w:rsidP="00DB4273">
      <w:pPr>
        <w:pStyle w:val="BodyText"/>
      </w:pP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2" w:name="O_912497"/>
      <w:bookmarkEnd w:id="2"/>
      <w:r w:rsidRPr="00DB4273">
        <w:t>Application</w:t>
      </w:r>
    </w:p>
    <w:p w:rsidR="00000000" w:rsidRPr="00DB4273" w:rsidP="00DB4273">
      <w:pPr>
        <w:pStyle w:val="BodyText"/>
      </w:pPr>
      <w:r w:rsidRPr="00DB4273">
        <w:t>This unit of competency describes the outcomes required to measure, analyse and report routine workplace data, in the pulp and paper industry.</w:t>
      </w:r>
    </w:p>
    <w:p w:rsidR="00000000" w:rsidRPr="00DB4273" w:rsidP="00DB4273">
      <w:pPr>
        <w:pStyle w:val="BodyText"/>
      </w:pPr>
      <w:r w:rsidRPr="00DB4273">
        <w:t>The unit applies to th</w:t>
      </w:r>
      <w:r w:rsidRPr="00DB4273">
        <w:t xml:space="preserve">ose operators who measure and calculate routine workplace data in the pulp and paper industry. </w:t>
      </w:r>
    </w:p>
    <w:p w:rsidR="00000000" w:rsidRPr="00DB4273" w:rsidP="00DB4273">
      <w:pPr>
        <w:pStyle w:val="BodyText"/>
      </w:pPr>
      <w:r w:rsidRPr="00DB4273">
        <w:t>No licensing, legislative, regulatory, or certification requirements apply to this unit at the time of publication.</w:t>
      </w: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3" w:name="O_912498"/>
      <w:bookmarkEnd w:id="3"/>
      <w:r w:rsidRPr="00DB4273">
        <w:t>Pre-requisite Unit</w:t>
      </w:r>
    </w:p>
    <w:p w:rsidR="00000000" w:rsidRPr="00DB4273" w:rsidP="00DB4273">
      <w:pPr>
        <w:pStyle w:val="BodyText"/>
      </w:pPr>
      <w:r w:rsidRPr="00DB4273">
        <w:t>Nil</w:t>
      </w: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4" w:name="O_912502"/>
      <w:bookmarkEnd w:id="4"/>
      <w:r w:rsidRPr="00DB4273">
        <w:t>Unit Sector</w:t>
      </w:r>
    </w:p>
    <w:p w:rsidR="00000000" w:rsidRPr="00DB4273" w:rsidP="00DB4273">
      <w:pPr>
        <w:pStyle w:val="BodyText"/>
      </w:pPr>
      <w:r w:rsidRPr="00DB4273">
        <w:t>Pulp and Paper Manufacturing</w:t>
      </w: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5" w:name="O_912504"/>
      <w:bookmarkEnd w:id="5"/>
      <w:r w:rsidRPr="00DB42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BodyText"/>
            </w:pPr>
            <w:r w:rsidRPr="00DB42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rPr>
                <w:rStyle w:val="SpecialBold"/>
              </w:rPr>
              <w:t>PERFORMANCE CRITERIA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1. Use routine measuring instruments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BodyText"/>
            </w:pPr>
            <w:r w:rsidRPr="00DB4273">
              <w:t xml:space="preserve">1.1. Interpret work order </w:t>
            </w:r>
            <w:r w:rsidRPr="00DB4273">
              <w:t>within documentation and procedures, workplace health and safety (WHS) requirements, productivity and efficiency measures and standard operating procedures (SOP).</w:t>
            </w:r>
          </w:p>
          <w:p w:rsidR="00000000" w:rsidRPr="00DB4273" w:rsidP="00DB4273">
            <w:pPr>
              <w:pStyle w:val="BodyText"/>
            </w:pPr>
            <w:r w:rsidRPr="00DB4273">
              <w:t xml:space="preserve">1.2. Select and use measuring devices and instruments to measure common </w:t>
            </w:r>
            <w:r w:rsidRPr="00DB4273">
              <w:t>workplace units.</w:t>
            </w:r>
          </w:p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1.3.</w:t>
            </w:r>
            <w:r w:rsidRPr="00DB4273">
              <w:t xml:space="preserve"> Identify and report faults with measuring instruments, according to SOP.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2. Calculate routine workplace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BodyText"/>
            </w:pPr>
            <w:r w:rsidRPr="00DB4273">
              <w:t>2.1. Calculate basic workplace measures of product characteristics.</w:t>
            </w:r>
          </w:p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2.2. Verify calculations by using estimating techniques.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3. Calculate performance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BodyText"/>
            </w:pPr>
            <w:r w:rsidRPr="00DB4273">
              <w:t>3.1. Calculate percentages, ratios and proportions to derive information about workplace requirements and performance.</w:t>
            </w:r>
          </w:p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3.2. Identify and measure deviations in performance to determine the extent of variations.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4. Record r</w:t>
            </w:r>
            <w:r w:rsidRPr="00DB4273">
              <w:t>outine workplace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BodyText"/>
            </w:pPr>
            <w:r w:rsidRPr="00DB4273">
              <w:t>4.1. Record results on standard graphs or charts.</w:t>
            </w:r>
          </w:p>
          <w:p w:rsidR="00000000" w:rsidRPr="00DB4273" w:rsidP="00DB4273">
            <w:pPr>
              <w:pStyle w:val="BodyText"/>
            </w:pPr>
            <w:r w:rsidRPr="00DB4273">
              <w:t>4.2. Identify and rectify errors in recording information on charts.</w:t>
            </w:r>
          </w:p>
          <w:p w:rsidR="00000000" w:rsidRPr="00DB4273" w:rsidP="00DB4273">
            <w:pPr>
              <w:pStyle w:val="BodyText"/>
            </w:pPr>
            <w:r w:rsidRPr="00DB4273">
              <w:t>4.3. Interpret graphs or charts to identify trends and variations.</w:t>
            </w:r>
          </w:p>
        </w:tc>
      </w:tr>
    </w:tbl>
    <w:p w:rsidR="00000000" w:rsidRPr="00DB4273" w:rsidP="00DB4273">
      <w:pPr>
        <w:pStyle w:val="BodyText"/>
      </w:pP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6" w:name="O_912506"/>
      <w:bookmarkEnd w:id="6"/>
      <w:r w:rsidRPr="00DB427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This sectio</w:t>
            </w:r>
            <w:r w:rsidRPr="00DB4273">
              <w:t>n describes those core and employment skills that are essential to performance and are not explicit in the performance criteria.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ListBullet"/>
            </w:pPr>
            <w:r w:rsidRPr="00DB4273">
              <w:t xml:space="preserve">use mathematical processes in the workplace, including addition, subtraction, </w:t>
            </w:r>
            <w:r w:rsidRPr="00DB4273">
              <w:t>multiplication, division, percentages, ratios and proportions and volumes</w:t>
            </w:r>
          </w:p>
          <w:p w:rsidR="00000000" w:rsidP="00DB4273">
            <w:pPr>
              <w:pStyle w:val="ListBullet"/>
              <w:rPr>
                <w:lang w:val="en-NZ"/>
              </w:rPr>
            </w:pPr>
            <w:r w:rsidRPr="00DB4273">
              <w:t>use decimals, simple factions and whole numbers percentages to present product characteristics.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ListBullet"/>
              <w:rPr>
                <w:lang w:val="en-NZ"/>
              </w:rPr>
            </w:pPr>
            <w:r w:rsidRPr="00DB4273">
              <w:t>read and interpret documentation, procedures and reports.</w:t>
            </w:r>
          </w:p>
        </w:tc>
      </w:tr>
      <w:tr w:rsidTr="006A2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273">
            <w:pPr>
              <w:pStyle w:val="BodyText"/>
              <w:rPr>
                <w:lang w:val="en-NZ"/>
              </w:rPr>
            </w:pPr>
            <w:r w:rsidRPr="00DB4273">
              <w:t>Techno</w:t>
            </w:r>
            <w:r w:rsidRPr="00DB4273">
              <w:t>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273" w:rsidP="00DB4273">
            <w:pPr>
              <w:pStyle w:val="ListBullet"/>
            </w:pPr>
            <w:r w:rsidRPr="00DB4273">
              <w:t>access, navigate and enter computer-based information to report on performance.</w:t>
            </w:r>
          </w:p>
        </w:tc>
      </w:tr>
    </w:tbl>
    <w:p w:rsidR="00000000" w:rsidRPr="00DB4273" w:rsidP="00DB4273">
      <w:pPr>
        <w:pStyle w:val="BodyText"/>
      </w:pP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7" w:name="O_912508"/>
      <w:bookmarkEnd w:id="7"/>
      <w:r w:rsidRPr="00DB4273">
        <w:t>Range of Conditions</w:t>
      </w:r>
    </w:p>
    <w:p w:rsidR="00000000" w:rsidRPr="00DB4273" w:rsidP="00DB4273">
      <w:pPr>
        <w:pStyle w:val="BodyText"/>
      </w:pPr>
      <w:r w:rsidRPr="00DB4273">
        <w:t>Not Applicable</w:t>
      </w: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8" w:name="O_912509"/>
      <w:bookmarkEnd w:id="8"/>
      <w:r w:rsidRPr="00DB4273">
        <w:t>Unit Mapping Information</w:t>
      </w:r>
    </w:p>
    <w:p w:rsidR="00000000" w:rsidRPr="00DB4273" w:rsidP="00DB4273">
      <w:pPr>
        <w:pStyle w:val="BodyText"/>
      </w:pPr>
      <w:r w:rsidRPr="00DB4273">
        <w:t>FPPNUM320A Measure and calculate routine workplace data</w:t>
      </w:r>
    </w:p>
    <w:p w:rsidR="00000000" w:rsidRPr="00DB4273" w:rsidP="00DB4273">
      <w:pPr>
        <w:pStyle w:val="AllowPageBreak"/>
      </w:pPr>
    </w:p>
    <w:p w:rsidR="00000000" w:rsidRPr="00DB4273" w:rsidP="00DB4273">
      <w:pPr>
        <w:pStyle w:val="Heading1"/>
      </w:pPr>
      <w:bookmarkStart w:id="9" w:name="O_912519"/>
      <w:bookmarkEnd w:id="9"/>
      <w:r w:rsidRPr="00DB4273">
        <w:t>Links</w:t>
      </w:r>
    </w:p>
    <w:p w:rsidR="00000000" w:rsidRPr="00DB4273" w:rsidP="00DB4273">
      <w:pPr>
        <w:pStyle w:val="BodyText"/>
      </w:pPr>
      <w:r w:rsidRPr="00DB4273">
        <w:t>Companion Volume implementation guides are found in VETNet - https://vetnet.education.gov.au/Pages/TrainingPackages.aspx/Pages/Home.aspx</w:t>
      </w:r>
    </w:p>
    <w:p w:rsidR="00000000" w:rsidRPr="00DB4273" w:rsidP="00DB4273"/>
    <w:sectPr w:rsidSect="00DB42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73" w:rsidRPr="006A2A73" w:rsidP="006A2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73" w:rsidP="00DB4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A73" w:rsidP="00DB4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2A73" w:rsidP="00DB4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273" w:rsidRPr="006A2A73" w:rsidP="006A2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A73" w:rsidRPr="002D2AF8" w:rsidP="00DB4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PPMNUM320 Measure and calculate routine workplace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A2A73" w:rsidP="00DB4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783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CEC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273"/>
  </w:style>
  <w:style w:type="character" w:customStyle="1" w:styleId="Heading1Char">
    <w:name w:val="Heading 1 Char"/>
    <w:basedOn w:val="DefaultParagraphFont"/>
    <w:link w:val="Heading1"/>
    <w:rsid w:val="00DB4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273"/>
    <w:rPr>
      <w:b/>
      <w:spacing w:val="0"/>
    </w:rPr>
  </w:style>
  <w:style w:type="paragraph" w:customStyle="1" w:styleId="SuperHeading">
    <w:name w:val="SuperHeading"/>
    <w:basedOn w:val="Normal"/>
    <w:rsid w:val="00DB4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2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273"/>
    <w:rPr>
      <w:i/>
    </w:rPr>
  </w:style>
  <w:style w:type="paragraph" w:styleId="Caption">
    <w:name w:val="caption"/>
    <w:basedOn w:val="BodyText"/>
    <w:next w:val="Normal"/>
    <w:qFormat/>
    <w:rsid w:val="00DB4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273"/>
  </w:style>
  <w:style w:type="paragraph" w:styleId="TableofFigures">
    <w:name w:val="table of figures"/>
    <w:basedOn w:val="Normal"/>
    <w:next w:val="Normal"/>
    <w:semiHidden/>
    <w:rsid w:val="00DB4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273"/>
    <w:pPr>
      <w:numPr>
        <w:numId w:val="10"/>
      </w:numPr>
    </w:pPr>
  </w:style>
  <w:style w:type="character" w:customStyle="1" w:styleId="WingdingSymbols">
    <w:name w:val="Wingding Symbols"/>
    <w:rsid w:val="00DB4273"/>
    <w:rPr>
      <w:rFonts w:ascii="Wingdings" w:hAnsi="Wingdings"/>
    </w:rPr>
  </w:style>
  <w:style w:type="paragraph" w:customStyle="1" w:styleId="TableHeading">
    <w:name w:val="Table Heading"/>
    <w:basedOn w:val="HeadingBase"/>
    <w:rsid w:val="00DB4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273"/>
    <w:rPr>
      <w:color w:val="0033CC"/>
      <w:u w:val="none"/>
    </w:rPr>
  </w:style>
  <w:style w:type="paragraph" w:customStyle="1" w:styleId="BodyTextRight">
    <w:name w:val="Body Text Right"/>
    <w:basedOn w:val="BodyText"/>
    <w:rsid w:val="00DB4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2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273"/>
    <w:rPr>
      <w:sz w:val="32"/>
    </w:rPr>
  </w:style>
  <w:style w:type="paragraph" w:customStyle="1" w:styleId="HeadingProcedure">
    <w:name w:val="Heading Procedure"/>
    <w:basedOn w:val="HeadingBase"/>
    <w:next w:val="Normal"/>
    <w:rsid w:val="00DB4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273"/>
    <w:pPr>
      <w:spacing w:before="60" w:after="60"/>
    </w:pPr>
  </w:style>
  <w:style w:type="paragraph" w:styleId="ListContinue">
    <w:name w:val="List Continue"/>
    <w:basedOn w:val="List"/>
    <w:rsid w:val="00DB4273"/>
    <w:pPr>
      <w:ind w:firstLine="0"/>
    </w:pPr>
  </w:style>
  <w:style w:type="paragraph" w:customStyle="1" w:styleId="ListNote">
    <w:name w:val="List Note"/>
    <w:basedOn w:val="List"/>
    <w:rsid w:val="00DB4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273"/>
    <w:rPr>
      <w:rFonts w:ascii="Courier New" w:hAnsi="Courier New"/>
    </w:rPr>
  </w:style>
  <w:style w:type="paragraph" w:customStyle="1" w:styleId="NoteBullet">
    <w:name w:val="Note Bullet"/>
    <w:basedOn w:val="Note"/>
    <w:rsid w:val="00DB4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273"/>
    <w:rPr>
      <w:b/>
      <w:smallCaps/>
    </w:rPr>
  </w:style>
  <w:style w:type="paragraph" w:customStyle="1" w:styleId="TableListNumber">
    <w:name w:val="Table List Number"/>
    <w:basedOn w:val="ListNumber"/>
    <w:rsid w:val="00DB4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273"/>
    <w:pPr>
      <w:numPr>
        <w:numId w:val="8"/>
      </w:numPr>
    </w:pPr>
  </w:style>
  <w:style w:type="paragraph" w:customStyle="1" w:styleId="ListAlpha2">
    <w:name w:val="List Alpha 2"/>
    <w:basedOn w:val="List2"/>
    <w:rsid w:val="00DB4273"/>
    <w:pPr>
      <w:numPr>
        <w:numId w:val="7"/>
      </w:numPr>
    </w:pPr>
  </w:style>
  <w:style w:type="paragraph" w:styleId="List2">
    <w:name w:val="List 2"/>
    <w:basedOn w:val="BodyText"/>
    <w:rsid w:val="00DB4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2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4273"/>
    <w:pPr>
      <w:numPr>
        <w:numId w:val="3"/>
      </w:numPr>
    </w:pPr>
  </w:style>
  <w:style w:type="paragraph" w:styleId="ListContinue2">
    <w:name w:val="List Continue 2"/>
    <w:basedOn w:val="List2"/>
    <w:rsid w:val="00DB4273"/>
    <w:pPr>
      <w:ind w:firstLine="0"/>
    </w:pPr>
  </w:style>
  <w:style w:type="paragraph" w:styleId="ListContinue3">
    <w:name w:val="List Continue 3"/>
    <w:basedOn w:val="List3"/>
    <w:rsid w:val="00DB4273"/>
    <w:pPr>
      <w:ind w:left="1021" w:firstLine="0"/>
    </w:pPr>
  </w:style>
  <w:style w:type="paragraph" w:styleId="ListContinue4">
    <w:name w:val="List Continue 4"/>
    <w:basedOn w:val="List4"/>
    <w:rsid w:val="00DB4273"/>
    <w:pPr>
      <w:ind w:firstLine="0"/>
    </w:pPr>
  </w:style>
  <w:style w:type="paragraph" w:styleId="ListContinue5">
    <w:name w:val="List Continue 5"/>
    <w:basedOn w:val="List5"/>
    <w:rsid w:val="00DB4273"/>
    <w:pPr>
      <w:ind w:firstLine="0"/>
    </w:pPr>
  </w:style>
  <w:style w:type="paragraph" w:styleId="ListNumber3">
    <w:name w:val="List Number 3"/>
    <w:basedOn w:val="List3"/>
    <w:rsid w:val="00DB4273"/>
    <w:pPr>
      <w:numPr>
        <w:numId w:val="4"/>
      </w:numPr>
    </w:pPr>
  </w:style>
  <w:style w:type="paragraph" w:styleId="ListNumber4">
    <w:name w:val="List Number 4"/>
    <w:basedOn w:val="List4"/>
    <w:rsid w:val="00DB4273"/>
    <w:pPr>
      <w:numPr>
        <w:numId w:val="5"/>
      </w:numPr>
    </w:pPr>
  </w:style>
  <w:style w:type="paragraph" w:styleId="ListNumber5">
    <w:name w:val="List Number 5"/>
    <w:basedOn w:val="List5"/>
    <w:rsid w:val="00DB4273"/>
    <w:pPr>
      <w:numPr>
        <w:numId w:val="6"/>
      </w:numPr>
    </w:pPr>
  </w:style>
  <w:style w:type="paragraph" w:styleId="BlockText">
    <w:name w:val="Block Text"/>
    <w:basedOn w:val="Normal"/>
    <w:rsid w:val="00DB4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273"/>
    <w:rPr>
      <w:sz w:val="16"/>
      <w:vertAlign w:val="superscript"/>
    </w:rPr>
  </w:style>
  <w:style w:type="character" w:customStyle="1" w:styleId="Symbols">
    <w:name w:val="Symbols"/>
    <w:basedOn w:val="DefaultParagraphFont"/>
    <w:rsid w:val="00DB4273"/>
    <w:rPr>
      <w:rFonts w:ascii="Symbol" w:hAnsi="Symbol"/>
    </w:rPr>
  </w:style>
  <w:style w:type="character" w:customStyle="1" w:styleId="MenuOptions">
    <w:name w:val="Menu Options"/>
    <w:basedOn w:val="DefaultParagraphFont"/>
    <w:rsid w:val="00DB4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273"/>
    <w:rPr>
      <w:b/>
    </w:rPr>
  </w:style>
  <w:style w:type="character" w:customStyle="1" w:styleId="Underlined">
    <w:name w:val="Underlined"/>
    <w:basedOn w:val="DefaultParagraphFont"/>
    <w:rsid w:val="00DB4273"/>
    <w:rPr>
      <w:u w:val="single"/>
    </w:rPr>
  </w:style>
  <w:style w:type="paragraph" w:customStyle="1" w:styleId="TableBodyTextRight">
    <w:name w:val="Table Body Text Right"/>
    <w:basedOn w:val="TableBodyText"/>
    <w:rsid w:val="00DB4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273"/>
    <w:rPr>
      <w:sz w:val="18"/>
    </w:rPr>
  </w:style>
  <w:style w:type="paragraph" w:customStyle="1" w:styleId="BodySmallRight">
    <w:name w:val="Body Small Right"/>
    <w:basedOn w:val="BodyTextRight"/>
    <w:rsid w:val="00DB4273"/>
    <w:rPr>
      <w:sz w:val="18"/>
      <w:szCs w:val="18"/>
    </w:rPr>
  </w:style>
  <w:style w:type="paragraph" w:customStyle="1" w:styleId="MarginEdition">
    <w:name w:val="Margin Edition"/>
    <w:basedOn w:val="MarginNote"/>
    <w:rsid w:val="00DB4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273"/>
    <w:rPr>
      <w:sz w:val="2"/>
      <w:szCs w:val="2"/>
    </w:rPr>
  </w:style>
  <w:style w:type="character" w:customStyle="1" w:styleId="Small">
    <w:name w:val="Small"/>
    <w:basedOn w:val="DefaultParagraphFont"/>
    <w:rsid w:val="00DB4273"/>
    <w:rPr>
      <w:sz w:val="16"/>
    </w:rPr>
  </w:style>
  <w:style w:type="paragraph" w:customStyle="1" w:styleId="WideTable">
    <w:name w:val="Wide Table"/>
    <w:basedOn w:val="Normal"/>
    <w:rsid w:val="00DB4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273"/>
  </w:style>
  <w:style w:type="paragraph" w:styleId="Quote">
    <w:name w:val="Quote"/>
    <w:basedOn w:val="Heading1"/>
    <w:link w:val="QuoteChar"/>
    <w:qFormat/>
    <w:rsid w:val="00DB4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273"/>
    <w:pPr>
      <w:pageBreakBefore/>
    </w:pPr>
  </w:style>
  <w:style w:type="paragraph" w:customStyle="1" w:styleId="Border">
    <w:name w:val="Border"/>
    <w:basedOn w:val="Normal"/>
    <w:qFormat/>
    <w:rsid w:val="00DB4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273"/>
    <w:rPr>
      <w:u w:val="single"/>
    </w:rPr>
  </w:style>
  <w:style w:type="character" w:customStyle="1" w:styleId="BoldandItalics">
    <w:name w:val="Bold and Italics"/>
    <w:qFormat/>
    <w:rsid w:val="00DB4273"/>
    <w:rPr>
      <w:b/>
      <w:i/>
      <w:u w:val="none"/>
    </w:rPr>
  </w:style>
  <w:style w:type="paragraph" w:styleId="BalloonText">
    <w:name w:val="Balloon Text"/>
    <w:basedOn w:val="Normal"/>
    <w:link w:val="BalloonTextChar"/>
    <w:rsid w:val="00DB4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27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2654</Characters>
  <Application>Microsoft Office Word</Application>
  <DocSecurity>0</DocSecurity>
  <Lines>91</Lines>
  <Paragraphs>51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PPMNUM320 Measure and calculate routine workplace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2018-10-24T01:25:00Z</dcterms:created>
  <dcterms:modified xsi:type="dcterms:W3CDTF">2018-10-24T01:25:00Z</dcterms:modified>
</cp:coreProperties>
</file>