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66E" w:rsidP="00860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PPMNUM210 Estimate and calculate basic data</w:t>
      </w:r>
      <w:r>
        <w:fldChar w:fldCharType="end"/>
      </w:r>
    </w:p>
    <w:p w:rsidR="0086066E" w:rsidP="0086066E">
      <w:pPr>
        <w:pStyle w:val="Version"/>
        <w:sectPr w:rsidSect="00D97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A14" w:rsidP="00D97A14">
      <w:pPr>
        <w:pStyle w:val="SuperHeading"/>
      </w:pPr>
      <w:r w:rsidRPr="00D97A14">
        <w:t>Assessment Requirements for PPMNUM210 Estimate and calculate basic data</w:t>
      </w:r>
    </w:p>
    <w:p w:rsidR="00000000" w:rsidRPr="00D97A14" w:rsidP="00D97A14">
      <w:pPr>
        <w:pStyle w:val="Heading1"/>
      </w:pPr>
      <w:bookmarkStart w:id="1" w:name="O_912457"/>
      <w:bookmarkEnd w:id="1"/>
      <w:r w:rsidRPr="00D97A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6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A14" w:rsidP="00D97A14">
            <w:pPr>
              <w:pStyle w:val="BodyText"/>
            </w:pPr>
            <w:r w:rsidRPr="00D97A1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A14">
            <w:pPr>
              <w:pStyle w:val="BodyText"/>
              <w:rPr>
                <w:lang w:val="en-NZ"/>
              </w:rPr>
            </w:pPr>
            <w:r w:rsidRPr="00D97A14">
              <w:rPr>
                <w:rStyle w:val="SpecialBold"/>
              </w:rPr>
              <w:t>Comment</w:t>
            </w:r>
          </w:p>
        </w:tc>
      </w:tr>
      <w:tr w:rsidTr="008606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A14">
            <w:pPr>
              <w:pStyle w:val="BodyText"/>
              <w:rPr>
                <w:lang w:val="en-NZ"/>
              </w:rPr>
            </w:pPr>
            <w:r w:rsidRPr="00D97A1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A14" w:rsidP="00D97A14">
            <w:pPr>
              <w:pStyle w:val="BodyText"/>
            </w:pPr>
            <w:r w:rsidRPr="00D97A14">
              <w:t>Replaces equivalent unit FPPNUM210A Estimate and calculate basic data, which w</w:t>
            </w:r>
            <w:r w:rsidRPr="00D97A14">
              <w:t>as first released with FPP10 Pulp and Paper Manufacturing Industry Training Package Version 1.0. This is the first release of this unit in the new standards format.</w:t>
            </w:r>
          </w:p>
          <w:p w:rsidR="00000000" w:rsidRPr="00D97A14" w:rsidP="00D97A14">
            <w:pPr>
              <w:pStyle w:val="BodyText"/>
            </w:pPr>
            <w:r w:rsidRPr="00D97A14">
              <w:t>Assessment requirements now specify the performance and knowledge evidence, as well as asse</w:t>
            </w:r>
            <w:r w:rsidRPr="00D97A14">
              <w:t>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D97A14" w:rsidP="00D97A14">
      <w:pPr>
        <w:pStyle w:val="BodyText"/>
      </w:pPr>
    </w:p>
    <w:p w:rsidR="00000000" w:rsidRPr="00D97A14" w:rsidP="00D97A14">
      <w:pPr>
        <w:pStyle w:val="AllowPageBreak"/>
      </w:pPr>
    </w:p>
    <w:p w:rsidR="00000000" w:rsidRPr="00D97A14" w:rsidP="00D97A14">
      <w:pPr>
        <w:pStyle w:val="Heading1"/>
      </w:pPr>
      <w:bookmarkStart w:id="2" w:name="O_912458"/>
      <w:bookmarkEnd w:id="2"/>
      <w:r w:rsidRPr="00D97A14">
        <w:t>Performance Evidence</w:t>
      </w:r>
    </w:p>
    <w:p w:rsidR="00000000" w:rsidRPr="00D97A14" w:rsidP="00D97A14">
      <w:pPr>
        <w:pStyle w:val="BodyText"/>
      </w:pPr>
      <w:r w:rsidRPr="00D97A14">
        <w:t>A person</w:t>
      </w:r>
      <w:r w:rsidRPr="00D97A14">
        <w:t xml:space="preserve"> demonstrating competency in this unit must satisfy all of the elements, performance criteria and foundation skills of this unit, and must be able to provide evidence of the ability to:</w:t>
      </w:r>
    </w:p>
    <w:p w:rsidR="00000000" w:rsidRPr="00D97A14" w:rsidP="00D97A14">
      <w:pPr>
        <w:pStyle w:val="ListBullet"/>
      </w:pPr>
      <w:r w:rsidRPr="00D97A14">
        <w:t>use measuring instruments at least twice in line with required enterp</w:t>
      </w:r>
      <w:r w:rsidRPr="00D97A14">
        <w:t>rise intervals to take production measurements including:</w:t>
      </w:r>
    </w:p>
    <w:p w:rsidR="00000000" w:rsidRPr="00D97A14" w:rsidP="00D97A14">
      <w:pPr>
        <w:pStyle w:val="ListBullet2"/>
      </w:pPr>
      <w:r w:rsidRPr="00D97A14">
        <w:t>product quality</w:t>
      </w:r>
    </w:p>
    <w:p w:rsidR="00000000" w:rsidRPr="00D97A14" w:rsidP="00D97A14">
      <w:pPr>
        <w:pStyle w:val="ListBullet2"/>
      </w:pPr>
      <w:r w:rsidRPr="00D97A14">
        <w:t>delay</w:t>
      </w:r>
    </w:p>
    <w:p w:rsidR="00000000" w:rsidRPr="00D97A14" w:rsidP="00D97A14">
      <w:pPr>
        <w:pStyle w:val="ListBullet2"/>
      </w:pPr>
      <w:r w:rsidRPr="00D97A14">
        <w:t>waste</w:t>
      </w:r>
    </w:p>
    <w:p w:rsidR="00000000" w:rsidRPr="00D97A14" w:rsidP="00D97A14">
      <w:pPr>
        <w:pStyle w:val="ListBullet2"/>
      </w:pPr>
      <w:r w:rsidRPr="00D97A14">
        <w:t>speed</w:t>
      </w:r>
    </w:p>
    <w:p w:rsidR="00000000" w:rsidRPr="00D97A14" w:rsidP="00D97A14">
      <w:pPr>
        <w:pStyle w:val="ListBullet2"/>
      </w:pPr>
      <w:r w:rsidRPr="00D97A14">
        <w:t>tonnage</w:t>
      </w:r>
    </w:p>
    <w:p w:rsidR="00000000" w:rsidRPr="00D97A14" w:rsidP="00D97A14">
      <w:pPr>
        <w:pStyle w:val="ListBullet2"/>
      </w:pPr>
      <w:r w:rsidRPr="00D97A14">
        <w:t>throughput</w:t>
      </w:r>
    </w:p>
    <w:p w:rsidR="00000000" w:rsidRPr="00D97A14" w:rsidP="00D97A14">
      <w:pPr>
        <w:pStyle w:val="ListBullet2"/>
      </w:pPr>
      <w:r w:rsidRPr="00D97A14">
        <w:t>asset utilisation</w:t>
      </w:r>
    </w:p>
    <w:p w:rsidR="00000000" w:rsidRPr="00D97A14" w:rsidP="00D97A14">
      <w:pPr>
        <w:pStyle w:val="ListBullet2"/>
      </w:pPr>
      <w:r w:rsidRPr="00D97A14">
        <w:t>machine efficiency</w:t>
      </w:r>
    </w:p>
    <w:p w:rsidR="00000000" w:rsidRPr="00D97A14" w:rsidP="00D97A14">
      <w:pPr>
        <w:pStyle w:val="ListBullet"/>
      </w:pPr>
      <w:r w:rsidRPr="00D97A14">
        <w:t xml:space="preserve">estimate and calculate basic measures used in production operations, at least twice </w:t>
      </w:r>
      <w:r w:rsidRPr="00D97A14">
        <w:t>in line with required enterprise intervals, including:</w:t>
      </w:r>
    </w:p>
    <w:p w:rsidR="00000000" w:rsidRPr="00D97A14" w:rsidP="00D97A14">
      <w:pPr>
        <w:pStyle w:val="ListBullet2"/>
      </w:pPr>
      <w:r w:rsidRPr="00D97A14">
        <w:t>product characteristics - dimensions, weight and volume</w:t>
      </w:r>
    </w:p>
    <w:p w:rsidR="00000000" w:rsidRPr="00D97A14" w:rsidP="00D97A14">
      <w:pPr>
        <w:pStyle w:val="ListBullet2"/>
      </w:pPr>
      <w:r w:rsidRPr="00D97A14">
        <w:t>production timelines and processing speed</w:t>
      </w:r>
    </w:p>
    <w:p w:rsidR="00000000" w:rsidRPr="00D97A14" w:rsidP="00D97A14">
      <w:pPr>
        <w:pStyle w:val="ListBullet"/>
      </w:pPr>
      <w:r w:rsidRPr="00D97A14">
        <w:t>use basic operations of arithmetic required for production operations, involving whole numbers, fract</w:t>
      </w:r>
      <w:r w:rsidRPr="00D97A14">
        <w:t>ions and decimals, including:</w:t>
      </w:r>
    </w:p>
    <w:p w:rsidR="00000000" w:rsidRPr="00D97A14" w:rsidP="00D97A14">
      <w:pPr>
        <w:pStyle w:val="ListBullet2"/>
      </w:pPr>
      <w:r w:rsidRPr="00D97A14">
        <w:t>addition</w:t>
      </w:r>
    </w:p>
    <w:p w:rsidR="00000000" w:rsidRPr="00D97A14" w:rsidP="00D97A14">
      <w:pPr>
        <w:pStyle w:val="ListBullet2"/>
      </w:pPr>
      <w:r w:rsidRPr="00D97A14">
        <w:t>subtraction</w:t>
      </w:r>
    </w:p>
    <w:p w:rsidR="00000000" w:rsidRPr="00D97A14" w:rsidP="00D97A14">
      <w:pPr>
        <w:pStyle w:val="ListBullet2"/>
      </w:pPr>
      <w:r w:rsidRPr="00D97A14">
        <w:t>multiplication</w:t>
      </w:r>
    </w:p>
    <w:p w:rsidR="00000000" w:rsidRPr="00D97A14" w:rsidP="00D97A14">
      <w:pPr>
        <w:pStyle w:val="ListBullet2"/>
      </w:pPr>
      <w:r w:rsidRPr="00D97A14">
        <w:t>division</w:t>
      </w:r>
    </w:p>
    <w:p w:rsidR="00000000" w:rsidRPr="00D97A14" w:rsidP="00D97A14">
      <w:pPr>
        <w:pStyle w:val="ListBullet2"/>
      </w:pPr>
      <w:r w:rsidRPr="00D97A14">
        <w:t>percentages</w:t>
      </w:r>
    </w:p>
    <w:p w:rsidR="00000000" w:rsidRPr="00D97A14" w:rsidP="00D97A14">
      <w:pPr>
        <w:pStyle w:val="ListBullet2"/>
      </w:pPr>
      <w:r w:rsidRPr="00D97A14">
        <w:t>ratios and proportions</w:t>
      </w:r>
    </w:p>
    <w:p w:rsidR="00000000" w:rsidRPr="00D97A14" w:rsidP="00D97A14">
      <w:pPr>
        <w:pStyle w:val="ListBullet"/>
      </w:pPr>
      <w:r w:rsidRPr="00D97A14">
        <w:t>write numerical information accurately and legibly</w:t>
      </w:r>
    </w:p>
    <w:p w:rsidR="00000000" w:rsidRPr="00D97A14" w:rsidP="00D97A14">
      <w:pPr>
        <w:pStyle w:val="ListBullet"/>
      </w:pPr>
      <w:r w:rsidRPr="00D97A14">
        <w:t>record basic workplace data accurately on statistical process charts, production tally sheets and other formats required for the pulp and paper industry</w:t>
      </w:r>
    </w:p>
    <w:p w:rsidR="00000000" w:rsidRPr="00D97A14" w:rsidP="00D97A14">
      <w:pPr>
        <w:pStyle w:val="ListBullet"/>
      </w:pPr>
      <w:r w:rsidRPr="00D97A14">
        <w:t>identify standard faults in measuring instruments</w:t>
      </w:r>
    </w:p>
    <w:p w:rsidR="00000000" w:rsidRPr="00D97A14" w:rsidP="00D97A14">
      <w:pPr>
        <w:pStyle w:val="ListBullet"/>
      </w:pPr>
      <w:r w:rsidRPr="00D97A14">
        <w:t>estimate measures using whole numbers and decimals</w:t>
      </w:r>
    </w:p>
    <w:p w:rsidR="00000000" w:rsidRPr="00D97A14" w:rsidP="00D97A14">
      <w:pPr>
        <w:pStyle w:val="ListBullet"/>
      </w:pPr>
      <w:r w:rsidRPr="00D97A14">
        <w:t>ve</w:t>
      </w:r>
      <w:r w:rsidRPr="00D97A14">
        <w:t>rify estimations against relevant calculations.</w:t>
      </w:r>
    </w:p>
    <w:p w:rsidR="00000000" w:rsidRPr="00D97A14" w:rsidP="00D97A14">
      <w:pPr>
        <w:pStyle w:val="AllowPageBreak"/>
      </w:pPr>
    </w:p>
    <w:p w:rsidR="00000000" w:rsidRPr="00D97A14" w:rsidP="00D97A14">
      <w:pPr>
        <w:pStyle w:val="Heading1"/>
      </w:pPr>
      <w:bookmarkStart w:id="3" w:name="O_912459"/>
      <w:bookmarkEnd w:id="3"/>
      <w:r w:rsidRPr="00D97A14">
        <w:t>Knowledge Evidence</w:t>
      </w:r>
    </w:p>
    <w:p w:rsidR="00000000" w:rsidRPr="00D97A14" w:rsidP="00D97A14">
      <w:pPr>
        <w:pStyle w:val="BodyText"/>
      </w:pPr>
      <w:r w:rsidRPr="00D97A14">
        <w:t>A person competent in this unit must be able to demonstrate knowledge of:</w:t>
      </w:r>
    </w:p>
    <w:p w:rsidR="00000000" w:rsidRPr="00D97A14" w:rsidP="00D97A14">
      <w:pPr>
        <w:pStyle w:val="ListBullet"/>
      </w:pPr>
      <w:r w:rsidRPr="00D97A14">
        <w:t>place value and use of zero</w:t>
      </w:r>
    </w:p>
    <w:p w:rsidR="00000000" w:rsidRPr="00D97A14" w:rsidP="00D97A14">
      <w:pPr>
        <w:pStyle w:val="ListBullet"/>
      </w:pPr>
      <w:r w:rsidRPr="00D97A14">
        <w:t>number systems including integers and mixed numbers, rational numbers</w:t>
      </w:r>
      <w:r w:rsidRPr="00D97A14">
        <w:t xml:space="preserve"> (fractions), decimals, percentage</w:t>
      </w:r>
    </w:p>
    <w:p w:rsidR="00000000" w:rsidRPr="00D97A14" w:rsidP="00D97A14">
      <w:pPr>
        <w:pStyle w:val="ListBullet"/>
      </w:pPr>
      <w:r w:rsidRPr="00D97A14">
        <w:t>reasons for estimating</w:t>
      </w:r>
    </w:p>
    <w:p w:rsidR="00000000" w:rsidRPr="00D97A14" w:rsidP="00D97A14">
      <w:pPr>
        <w:pStyle w:val="ListBullet"/>
      </w:pPr>
      <w:r w:rsidRPr="00D97A14">
        <w:t>basic methods of estimation, including rounding</w:t>
      </w:r>
    </w:p>
    <w:p w:rsidR="00000000" w:rsidRPr="00D97A14" w:rsidP="00D97A14">
      <w:pPr>
        <w:pStyle w:val="ListBullet"/>
      </w:pPr>
      <w:r w:rsidRPr="00D97A14">
        <w:t xml:space="preserve">basic arithmetic, geometric and other measures used in pulp or paper production </w:t>
      </w:r>
    </w:p>
    <w:p w:rsidR="00000000" w:rsidRPr="00D97A14" w:rsidP="00D97A14">
      <w:pPr>
        <w:pStyle w:val="ListBullet"/>
      </w:pPr>
      <w:r w:rsidRPr="00D97A14">
        <w:t>types and purpose of measuring instruments</w:t>
      </w:r>
    </w:p>
    <w:p w:rsidR="00000000" w:rsidRPr="00D97A14" w:rsidP="00D97A14">
      <w:pPr>
        <w:pStyle w:val="ListBullet"/>
      </w:pPr>
      <w:r w:rsidRPr="00D97A14">
        <w:t xml:space="preserve">methods for taking basic production measurements </w:t>
      </w:r>
    </w:p>
    <w:p w:rsidR="00000000" w:rsidRPr="00D97A14" w:rsidP="00D97A14">
      <w:pPr>
        <w:pStyle w:val="ListBullet"/>
      </w:pPr>
      <w:r w:rsidRPr="00D97A14">
        <w:t>purpose of recording statistical data.</w:t>
      </w:r>
    </w:p>
    <w:p w:rsidR="00000000" w:rsidRPr="00D97A14" w:rsidP="00D97A14">
      <w:pPr>
        <w:pStyle w:val="AllowPageBreak"/>
      </w:pPr>
    </w:p>
    <w:p w:rsidR="00000000" w:rsidRPr="00D97A14" w:rsidP="00D97A14">
      <w:pPr>
        <w:pStyle w:val="Heading1"/>
      </w:pPr>
      <w:bookmarkStart w:id="4" w:name="O_912460"/>
      <w:bookmarkEnd w:id="4"/>
      <w:r w:rsidRPr="00D97A14">
        <w:t>Assessment Conditions</w:t>
      </w:r>
    </w:p>
    <w:p w:rsidR="00000000" w:rsidRPr="00D97A14" w:rsidP="00D97A14">
      <w:pPr>
        <w:pStyle w:val="BodyText"/>
      </w:pPr>
      <w:r w:rsidRPr="00D97A14">
        <w:t>The following resources must be made available:</w:t>
      </w:r>
    </w:p>
    <w:p w:rsidR="00000000" w:rsidRPr="00D97A14" w:rsidP="00D97A14">
      <w:pPr>
        <w:pStyle w:val="ListBullet"/>
      </w:pPr>
      <w:r w:rsidRPr="00D97A14">
        <w:t>access to the full range of equipment involved in estimating and calculating ba</w:t>
      </w:r>
      <w:r w:rsidRPr="00D97A14">
        <w:t>sic data in a pulp or paper manufacturing facility</w:t>
      </w:r>
    </w:p>
    <w:p w:rsidR="00000000" w:rsidRPr="00D97A14" w:rsidP="00D97A14">
      <w:pPr>
        <w:pStyle w:val="ListBullet"/>
      </w:pPr>
      <w:r w:rsidRPr="00D97A14">
        <w:t>sample workplace documentation, procedures and reports including (SOP), quality procedures, environmental sustainability requirements/practices, plant manufacturing operating manuals and enterprise policie</w:t>
      </w:r>
      <w:r w:rsidRPr="00D97A14">
        <w:t>s and procedures.</w:t>
      </w:r>
    </w:p>
    <w:p w:rsidR="00000000" w:rsidRPr="00D97A14" w:rsidP="00D97A14">
      <w:pPr>
        <w:pStyle w:val="ListBullet"/>
      </w:pPr>
      <w:r w:rsidRPr="00D97A14">
        <w:t xml:space="preserve">relevant personnel for the purposes of communicating information </w:t>
      </w:r>
    </w:p>
    <w:p w:rsidR="00000000" w:rsidRPr="00D97A14" w:rsidP="00D97A14">
      <w:pPr>
        <w:pStyle w:val="BodyText"/>
      </w:pPr>
      <w:r w:rsidRPr="00D97A14">
        <w:t>Competency is to be assessed in the workplace or in a productive environment that accurately reflects performance in a workplace.</w:t>
      </w:r>
    </w:p>
    <w:p w:rsidR="00000000" w:rsidRPr="00D97A14" w:rsidP="00D97A14">
      <w:pPr>
        <w:pStyle w:val="BodyText"/>
      </w:pPr>
      <w:r w:rsidRPr="00D97A14">
        <w:rPr>
          <w:rStyle w:val="SpecialBold"/>
        </w:rPr>
        <w:t>Assessor requirements</w:t>
      </w:r>
    </w:p>
    <w:p w:rsidR="00000000" w:rsidRPr="00D97A14" w:rsidP="00D97A14">
      <w:pPr>
        <w:pStyle w:val="BodyText"/>
      </w:pPr>
      <w:r w:rsidRPr="00D97A14">
        <w:t>Assessors must:</w:t>
      </w:r>
    </w:p>
    <w:p w:rsidR="00000000" w:rsidRPr="00D97A14" w:rsidP="00D97A14">
      <w:pPr>
        <w:pStyle w:val="ListBullet"/>
      </w:pPr>
      <w:r w:rsidRPr="00D97A14">
        <w:t>hol</w:t>
      </w:r>
      <w:r w:rsidRPr="00D97A14">
        <w:t>d the appropriate assessor competency standards as outlined in regulations; and</w:t>
      </w:r>
    </w:p>
    <w:p w:rsidR="00000000" w:rsidRPr="00D97A14" w:rsidP="00D97A14">
      <w:pPr>
        <w:pStyle w:val="ListBullet"/>
      </w:pPr>
      <w:r w:rsidRPr="00D97A14">
        <w:t>be able to demonstrate vocational competencies at least to the level being assessed; and</w:t>
      </w:r>
    </w:p>
    <w:p w:rsidR="00000000" w:rsidRPr="00D97A14" w:rsidP="00D97A14">
      <w:pPr>
        <w:pStyle w:val="ListBullet"/>
      </w:pPr>
      <w:r w:rsidRPr="00D97A14">
        <w:t>be able to demonstrate how they are continuing to develop their VET knowledge and skill</w:t>
      </w:r>
      <w:r w:rsidRPr="00D97A14">
        <w:t>s as well as maintaining their industry currency and assessor competence.</w:t>
      </w:r>
    </w:p>
    <w:p w:rsidR="00000000" w:rsidRPr="00D97A14" w:rsidP="00D97A14">
      <w:pPr>
        <w:pStyle w:val="AllowPageBreak"/>
      </w:pPr>
    </w:p>
    <w:p w:rsidR="00000000" w:rsidRPr="00D97A14" w:rsidP="00D97A14">
      <w:pPr>
        <w:pStyle w:val="Heading1"/>
      </w:pPr>
      <w:bookmarkStart w:id="5" w:name="O_912463"/>
      <w:bookmarkEnd w:id="5"/>
      <w:r w:rsidRPr="00D97A14">
        <w:t>Links</w:t>
      </w:r>
    </w:p>
    <w:p w:rsidR="00000000" w:rsidRPr="00D97A14" w:rsidP="00D97A14">
      <w:pPr>
        <w:pStyle w:val="BodyText"/>
      </w:pPr>
      <w:r w:rsidRPr="00D97A14">
        <w:t>Companion Volume implementation guides are found in VETNet - https://vetnet.education.gov.au/Pages/TrainingPackages.aspx/Pages/Home.aspx</w:t>
      </w:r>
    </w:p>
    <w:p w:rsidR="00000000" w:rsidRPr="00D97A14" w:rsidP="00D97A14"/>
    <w:sectPr w:rsidSect="00D97A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4" w:rsidRPr="0086066E" w:rsidP="00860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6E" w:rsidP="00D97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66E" w:rsidP="00D97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066E" w:rsidP="00D97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A14" w:rsidRPr="0086066E" w:rsidP="00860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6E" w:rsidRPr="002D2AF8" w:rsidP="00D97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PPMNUM210 Estimate and calculate basic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6066E" w:rsidP="00D97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8C62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00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7E0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A14"/>
  </w:style>
  <w:style w:type="character" w:customStyle="1" w:styleId="Heading1Char">
    <w:name w:val="Heading 1 Char"/>
    <w:basedOn w:val="DefaultParagraphFont"/>
    <w:link w:val="Heading1"/>
    <w:rsid w:val="00D97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A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A14"/>
    <w:rPr>
      <w:b/>
      <w:spacing w:val="0"/>
    </w:rPr>
  </w:style>
  <w:style w:type="paragraph" w:styleId="ListBullet2">
    <w:name w:val="List Bullet 2"/>
    <w:basedOn w:val="List2"/>
    <w:rsid w:val="00D97A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7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A14"/>
    <w:rPr>
      <w:i/>
    </w:rPr>
  </w:style>
  <w:style w:type="paragraph" w:styleId="Caption">
    <w:name w:val="caption"/>
    <w:basedOn w:val="BodyText"/>
    <w:next w:val="Normal"/>
    <w:qFormat/>
    <w:rsid w:val="00D97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A14"/>
  </w:style>
  <w:style w:type="paragraph" w:styleId="TableofFigures">
    <w:name w:val="table of figures"/>
    <w:basedOn w:val="Normal"/>
    <w:next w:val="Normal"/>
    <w:semiHidden/>
    <w:rsid w:val="00D97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A14"/>
    <w:pPr>
      <w:numPr>
        <w:numId w:val="11"/>
      </w:numPr>
    </w:pPr>
  </w:style>
  <w:style w:type="character" w:customStyle="1" w:styleId="WingdingSymbols">
    <w:name w:val="Wingding Symbols"/>
    <w:rsid w:val="00D97A14"/>
    <w:rPr>
      <w:rFonts w:ascii="Wingdings" w:hAnsi="Wingdings"/>
    </w:rPr>
  </w:style>
  <w:style w:type="paragraph" w:customStyle="1" w:styleId="TableHeading">
    <w:name w:val="Table Heading"/>
    <w:basedOn w:val="HeadingBase"/>
    <w:rsid w:val="00D97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A14"/>
    <w:rPr>
      <w:color w:val="0033CC"/>
      <w:u w:val="none"/>
    </w:rPr>
  </w:style>
  <w:style w:type="paragraph" w:customStyle="1" w:styleId="BodyTextRight">
    <w:name w:val="Body Text Right"/>
    <w:basedOn w:val="BodyText"/>
    <w:rsid w:val="00D97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A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A14"/>
    <w:rPr>
      <w:sz w:val="32"/>
    </w:rPr>
  </w:style>
  <w:style w:type="paragraph" w:customStyle="1" w:styleId="HeadingProcedure">
    <w:name w:val="Heading Procedure"/>
    <w:basedOn w:val="HeadingBase"/>
    <w:next w:val="Normal"/>
    <w:rsid w:val="00D97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A14"/>
    <w:pPr>
      <w:spacing w:before="60" w:after="60"/>
    </w:pPr>
  </w:style>
  <w:style w:type="paragraph" w:styleId="ListContinue">
    <w:name w:val="List Continue"/>
    <w:basedOn w:val="List"/>
    <w:rsid w:val="00D97A14"/>
    <w:pPr>
      <w:ind w:firstLine="0"/>
    </w:pPr>
  </w:style>
  <w:style w:type="paragraph" w:customStyle="1" w:styleId="ListNote">
    <w:name w:val="List Note"/>
    <w:basedOn w:val="List"/>
    <w:rsid w:val="00D97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A14"/>
    <w:rPr>
      <w:rFonts w:ascii="Courier New" w:hAnsi="Courier New"/>
    </w:rPr>
  </w:style>
  <w:style w:type="paragraph" w:customStyle="1" w:styleId="NoteBullet">
    <w:name w:val="Note Bullet"/>
    <w:basedOn w:val="Note"/>
    <w:rsid w:val="00D97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A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7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A14"/>
    <w:rPr>
      <w:b/>
      <w:smallCaps/>
    </w:rPr>
  </w:style>
  <w:style w:type="paragraph" w:customStyle="1" w:styleId="TableListNumber">
    <w:name w:val="Table List Number"/>
    <w:basedOn w:val="ListNumber"/>
    <w:rsid w:val="00D97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A14"/>
    <w:pPr>
      <w:numPr>
        <w:numId w:val="9"/>
      </w:numPr>
    </w:pPr>
  </w:style>
  <w:style w:type="paragraph" w:customStyle="1" w:styleId="ListAlpha2">
    <w:name w:val="List Alpha 2"/>
    <w:basedOn w:val="List2"/>
    <w:rsid w:val="00D97A14"/>
    <w:pPr>
      <w:numPr>
        <w:numId w:val="8"/>
      </w:numPr>
    </w:pPr>
  </w:style>
  <w:style w:type="paragraph" w:styleId="List2">
    <w:name w:val="List 2"/>
    <w:basedOn w:val="BodyText"/>
    <w:rsid w:val="00D97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A1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A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7A14"/>
    <w:pPr>
      <w:numPr>
        <w:numId w:val="4"/>
      </w:numPr>
    </w:pPr>
  </w:style>
  <w:style w:type="paragraph" w:styleId="ListContinue2">
    <w:name w:val="List Continue 2"/>
    <w:basedOn w:val="List2"/>
    <w:rsid w:val="00D97A14"/>
    <w:pPr>
      <w:ind w:firstLine="0"/>
    </w:pPr>
  </w:style>
  <w:style w:type="paragraph" w:styleId="ListContinue3">
    <w:name w:val="List Continue 3"/>
    <w:basedOn w:val="List3"/>
    <w:rsid w:val="00D97A14"/>
    <w:pPr>
      <w:ind w:left="1021" w:firstLine="0"/>
    </w:pPr>
  </w:style>
  <w:style w:type="paragraph" w:styleId="ListContinue4">
    <w:name w:val="List Continue 4"/>
    <w:basedOn w:val="List4"/>
    <w:rsid w:val="00D97A14"/>
    <w:pPr>
      <w:ind w:firstLine="0"/>
    </w:pPr>
  </w:style>
  <w:style w:type="paragraph" w:styleId="ListContinue5">
    <w:name w:val="List Continue 5"/>
    <w:basedOn w:val="List5"/>
    <w:rsid w:val="00D97A14"/>
    <w:pPr>
      <w:ind w:firstLine="0"/>
    </w:pPr>
  </w:style>
  <w:style w:type="paragraph" w:styleId="ListNumber3">
    <w:name w:val="List Number 3"/>
    <w:basedOn w:val="List3"/>
    <w:rsid w:val="00D97A14"/>
    <w:pPr>
      <w:numPr>
        <w:numId w:val="5"/>
      </w:numPr>
    </w:pPr>
  </w:style>
  <w:style w:type="paragraph" w:styleId="ListNumber4">
    <w:name w:val="List Number 4"/>
    <w:basedOn w:val="List4"/>
    <w:rsid w:val="00D97A14"/>
    <w:pPr>
      <w:numPr>
        <w:numId w:val="6"/>
      </w:numPr>
    </w:pPr>
  </w:style>
  <w:style w:type="paragraph" w:styleId="ListNumber5">
    <w:name w:val="List Number 5"/>
    <w:basedOn w:val="List5"/>
    <w:rsid w:val="00D97A14"/>
    <w:pPr>
      <w:numPr>
        <w:numId w:val="7"/>
      </w:numPr>
    </w:pPr>
  </w:style>
  <w:style w:type="paragraph" w:styleId="BlockText">
    <w:name w:val="Block Text"/>
    <w:basedOn w:val="Normal"/>
    <w:rsid w:val="00D97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A14"/>
    <w:rPr>
      <w:sz w:val="16"/>
      <w:vertAlign w:val="superscript"/>
    </w:rPr>
  </w:style>
  <w:style w:type="character" w:customStyle="1" w:styleId="Symbols">
    <w:name w:val="Symbols"/>
    <w:basedOn w:val="DefaultParagraphFont"/>
    <w:rsid w:val="00D97A14"/>
    <w:rPr>
      <w:rFonts w:ascii="Symbol" w:hAnsi="Symbol"/>
    </w:rPr>
  </w:style>
  <w:style w:type="character" w:customStyle="1" w:styleId="MenuOptions">
    <w:name w:val="Menu Options"/>
    <w:basedOn w:val="DefaultParagraphFont"/>
    <w:rsid w:val="00D97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A14"/>
    <w:rPr>
      <w:b/>
    </w:rPr>
  </w:style>
  <w:style w:type="character" w:customStyle="1" w:styleId="Underlined">
    <w:name w:val="Underlined"/>
    <w:basedOn w:val="DefaultParagraphFont"/>
    <w:rsid w:val="00D97A14"/>
    <w:rPr>
      <w:u w:val="single"/>
    </w:rPr>
  </w:style>
  <w:style w:type="paragraph" w:customStyle="1" w:styleId="TableBodyTextRight">
    <w:name w:val="Table Body Text Right"/>
    <w:basedOn w:val="TableBodyText"/>
    <w:rsid w:val="00D97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A14"/>
    <w:rPr>
      <w:sz w:val="18"/>
    </w:rPr>
  </w:style>
  <w:style w:type="paragraph" w:customStyle="1" w:styleId="BodySmallRight">
    <w:name w:val="Body Small Right"/>
    <w:basedOn w:val="BodyTextRight"/>
    <w:rsid w:val="00D97A14"/>
    <w:rPr>
      <w:sz w:val="18"/>
      <w:szCs w:val="18"/>
    </w:rPr>
  </w:style>
  <w:style w:type="paragraph" w:customStyle="1" w:styleId="MarginEdition">
    <w:name w:val="Margin Edition"/>
    <w:basedOn w:val="MarginNote"/>
    <w:rsid w:val="00D97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A14"/>
    <w:rPr>
      <w:sz w:val="2"/>
      <w:szCs w:val="2"/>
    </w:rPr>
  </w:style>
  <w:style w:type="character" w:customStyle="1" w:styleId="Small">
    <w:name w:val="Small"/>
    <w:basedOn w:val="DefaultParagraphFont"/>
    <w:rsid w:val="00D97A14"/>
    <w:rPr>
      <w:sz w:val="16"/>
    </w:rPr>
  </w:style>
  <w:style w:type="paragraph" w:customStyle="1" w:styleId="WideTable">
    <w:name w:val="Wide Table"/>
    <w:basedOn w:val="Normal"/>
    <w:rsid w:val="00D97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A14"/>
  </w:style>
  <w:style w:type="paragraph" w:styleId="Quote">
    <w:name w:val="Quote"/>
    <w:basedOn w:val="Heading1"/>
    <w:link w:val="QuoteChar"/>
    <w:qFormat/>
    <w:rsid w:val="00D97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A14"/>
    <w:pPr>
      <w:pageBreakBefore/>
    </w:pPr>
  </w:style>
  <w:style w:type="paragraph" w:customStyle="1" w:styleId="Border">
    <w:name w:val="Border"/>
    <w:basedOn w:val="Normal"/>
    <w:qFormat/>
    <w:rsid w:val="00D97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A14"/>
    <w:rPr>
      <w:u w:val="single"/>
    </w:rPr>
  </w:style>
  <w:style w:type="character" w:customStyle="1" w:styleId="BoldandItalics">
    <w:name w:val="Bold and Italics"/>
    <w:qFormat/>
    <w:rsid w:val="00D97A14"/>
    <w:rPr>
      <w:b/>
      <w:i/>
      <w:u w:val="none"/>
    </w:rPr>
  </w:style>
  <w:style w:type="paragraph" w:styleId="BalloonText">
    <w:name w:val="Balloon Text"/>
    <w:basedOn w:val="Normal"/>
    <w:link w:val="BalloonTextChar"/>
    <w:rsid w:val="00D97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A1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3165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PPMNUM210 Estimate and calculate basic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2018-10-24T01:20:00Z</dcterms:created>
  <dcterms:modified xsi:type="dcterms:W3CDTF">2018-10-24T01:20:00Z</dcterms:modified>
</cp:coreProperties>
</file>