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5960" w:rsidP="00AC59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PPMHWP260 Receive waste paper</w:t>
      </w:r>
      <w:r>
        <w:fldChar w:fldCharType="end"/>
      </w:r>
    </w:p>
    <w:p w:rsidR="00AC5960" w:rsidP="00AC5960">
      <w:pPr>
        <w:pStyle w:val="Version"/>
        <w:sectPr w:rsidSect="00961D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1D6A" w:rsidP="00961D6A">
      <w:pPr>
        <w:pStyle w:val="SuperHeading"/>
      </w:pPr>
      <w:r w:rsidRPr="00961D6A">
        <w:t>PPMHWP260 Receive waste paper</w:t>
      </w:r>
    </w:p>
    <w:p w:rsidR="00000000" w:rsidRPr="00961D6A" w:rsidP="00961D6A">
      <w:pPr>
        <w:pStyle w:val="Heading1"/>
      </w:pPr>
      <w:bookmarkStart w:id="1" w:name="O_912280"/>
      <w:bookmarkEnd w:id="1"/>
      <w:r w:rsidRPr="00961D6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C59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D6A" w:rsidP="00961D6A">
            <w:pPr>
              <w:pStyle w:val="BodyText"/>
            </w:pPr>
            <w:r w:rsidRPr="00961D6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D6A">
            <w:pPr>
              <w:pStyle w:val="BodyText"/>
              <w:rPr>
                <w:lang w:val="en-NZ"/>
              </w:rPr>
            </w:pPr>
            <w:r w:rsidRPr="00961D6A">
              <w:rPr>
                <w:rStyle w:val="SpecialBold"/>
              </w:rPr>
              <w:t>Comment</w:t>
            </w:r>
          </w:p>
        </w:tc>
      </w:tr>
      <w:tr w:rsidTr="00AC59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D6A">
            <w:pPr>
              <w:pStyle w:val="BodyText"/>
              <w:rPr>
                <w:lang w:val="en-NZ"/>
              </w:rPr>
            </w:pPr>
            <w:r w:rsidRPr="00961D6A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D6A" w:rsidP="00961D6A">
            <w:pPr>
              <w:pStyle w:val="BodyText"/>
            </w:pPr>
            <w:r w:rsidRPr="00961D6A">
              <w:t>Replaces equivalent unit FPPHWP260A Receive waste paper,</w:t>
            </w:r>
            <w:r w:rsidRPr="00961D6A">
              <w:rPr>
                <w:rStyle w:val="SpecialBold"/>
              </w:rPr>
              <w:t xml:space="preserve"> </w:t>
            </w:r>
            <w:r w:rsidRPr="00961D6A">
              <w:t>which was first released with FPP10 Pulp and Paper Manufacturing Industry Training Package Version 1.0</w:t>
            </w:r>
          </w:p>
          <w:p w:rsidR="00000000" w:rsidRPr="00961D6A" w:rsidP="00961D6A">
            <w:pPr>
              <w:pStyle w:val="BodyText"/>
            </w:pPr>
            <w:r w:rsidRPr="00961D6A">
              <w:t>This is the first release of this unit in the new standa</w:t>
            </w:r>
            <w:r w:rsidRPr="00961D6A">
              <w:t>rds format.</w:t>
            </w:r>
          </w:p>
        </w:tc>
      </w:tr>
    </w:tbl>
    <w:p w:rsidR="00000000" w:rsidRPr="00961D6A" w:rsidP="00961D6A">
      <w:pPr>
        <w:pStyle w:val="BodyText"/>
      </w:pPr>
    </w:p>
    <w:p w:rsidR="00000000" w:rsidRPr="00961D6A" w:rsidP="00961D6A">
      <w:pPr>
        <w:pStyle w:val="AllowPageBreak"/>
      </w:pPr>
    </w:p>
    <w:p w:rsidR="00000000" w:rsidRPr="00961D6A" w:rsidP="00961D6A">
      <w:pPr>
        <w:pStyle w:val="Heading1"/>
      </w:pPr>
      <w:bookmarkStart w:id="2" w:name="O_912281"/>
      <w:bookmarkEnd w:id="2"/>
      <w:r w:rsidRPr="00961D6A">
        <w:t>Application</w:t>
      </w:r>
    </w:p>
    <w:p w:rsidR="00000000" w:rsidRPr="00961D6A" w:rsidP="00961D6A">
      <w:pPr>
        <w:pStyle w:val="BodyText"/>
      </w:pPr>
      <w:r w:rsidRPr="00961D6A">
        <w:t xml:space="preserve">This unit of competency describes the outcomes required to check and weigh loads and direct trucks for unloading waste paper, in a pulp and paper manufacturing facility. </w:t>
      </w:r>
    </w:p>
    <w:p w:rsidR="00000000" w:rsidRPr="00961D6A" w:rsidP="00961D6A">
      <w:pPr>
        <w:pStyle w:val="BodyText"/>
      </w:pPr>
      <w:r w:rsidRPr="00961D6A">
        <w:t>The unit applies to production support ope</w:t>
      </w:r>
      <w:r w:rsidRPr="00961D6A">
        <w:t>rators who check and receive waste paper loads. This typically involves working in a facility with complex integrated equipment and continuous operations.</w:t>
      </w:r>
    </w:p>
    <w:p w:rsidR="00000000" w:rsidRPr="00961D6A" w:rsidP="00961D6A">
      <w:pPr>
        <w:pStyle w:val="BodyText"/>
      </w:pPr>
      <w:r w:rsidRPr="00961D6A">
        <w:t>Licensing, legislative, regulatory or certification requirements apply to this unit but may differ ac</w:t>
      </w:r>
      <w:r w:rsidRPr="00961D6A">
        <w:t xml:space="preserve">cording to state or territory jurisdiction. Refer to state or territory licensing body. </w:t>
      </w:r>
    </w:p>
    <w:p w:rsidR="00000000" w:rsidRPr="00961D6A" w:rsidP="00961D6A">
      <w:pPr>
        <w:pStyle w:val="AllowPageBreak"/>
      </w:pPr>
    </w:p>
    <w:p w:rsidR="00000000" w:rsidRPr="00961D6A" w:rsidP="00961D6A">
      <w:pPr>
        <w:pStyle w:val="Heading1"/>
      </w:pPr>
      <w:bookmarkStart w:id="3" w:name="O_912282"/>
      <w:bookmarkEnd w:id="3"/>
      <w:r w:rsidRPr="00961D6A">
        <w:t>Pre-requisite Unit</w:t>
      </w:r>
    </w:p>
    <w:p w:rsidR="00000000" w:rsidRPr="00961D6A" w:rsidP="00961D6A">
      <w:pPr>
        <w:pStyle w:val="BodyText"/>
      </w:pPr>
      <w:r w:rsidRPr="00961D6A">
        <w:t>Nil</w:t>
      </w:r>
    </w:p>
    <w:p w:rsidR="00000000" w:rsidRPr="00961D6A" w:rsidP="00961D6A">
      <w:pPr>
        <w:pStyle w:val="AllowPageBreak"/>
      </w:pPr>
    </w:p>
    <w:p w:rsidR="00000000" w:rsidRPr="00961D6A" w:rsidP="00961D6A">
      <w:pPr>
        <w:pStyle w:val="Heading1"/>
      </w:pPr>
      <w:bookmarkStart w:id="4" w:name="O_912284"/>
      <w:bookmarkEnd w:id="4"/>
      <w:r w:rsidRPr="00961D6A">
        <w:t>Unit Sector</w:t>
      </w:r>
    </w:p>
    <w:p w:rsidR="00000000" w:rsidRPr="00961D6A" w:rsidP="00961D6A">
      <w:pPr>
        <w:pStyle w:val="BodyText"/>
      </w:pPr>
      <w:r w:rsidRPr="00961D6A">
        <w:t>Pulp and Paper Manufacturing</w:t>
      </w:r>
    </w:p>
    <w:p w:rsidR="00000000" w:rsidRPr="00961D6A" w:rsidP="00961D6A">
      <w:pPr>
        <w:pStyle w:val="AllowPageBreak"/>
      </w:pPr>
    </w:p>
    <w:p w:rsidR="00000000" w:rsidRPr="00961D6A" w:rsidP="00961D6A">
      <w:pPr>
        <w:pStyle w:val="Heading1"/>
      </w:pPr>
      <w:bookmarkStart w:id="5" w:name="O_912285"/>
      <w:bookmarkEnd w:id="5"/>
      <w:r w:rsidRPr="00961D6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C59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D6A" w:rsidP="00961D6A">
            <w:pPr>
              <w:pStyle w:val="BodyText"/>
            </w:pPr>
            <w:r w:rsidRPr="00961D6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D6A">
            <w:pPr>
              <w:pStyle w:val="BodyText"/>
              <w:rPr>
                <w:lang w:val="en-NZ"/>
              </w:rPr>
            </w:pPr>
            <w:r w:rsidRPr="00961D6A">
              <w:rPr>
                <w:rStyle w:val="SpecialBold"/>
              </w:rPr>
              <w:t>PERFORMANCE CRITERIA</w:t>
            </w:r>
          </w:p>
        </w:tc>
      </w:tr>
      <w:tr w:rsidTr="00AC59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D6A">
            <w:pPr>
              <w:pStyle w:val="BodyText"/>
              <w:rPr>
                <w:lang w:val="en-NZ"/>
              </w:rPr>
            </w:pPr>
            <w:r w:rsidRPr="00961D6A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D6A">
            <w:pPr>
              <w:pStyle w:val="BodyText"/>
              <w:rPr>
                <w:lang w:val="en-NZ"/>
              </w:rPr>
            </w:pPr>
            <w:r w:rsidRPr="00961D6A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AC59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D6A">
            <w:pPr>
              <w:pStyle w:val="BodyText"/>
              <w:rPr>
                <w:lang w:val="en-NZ"/>
              </w:rPr>
            </w:pPr>
            <w:r w:rsidRPr="00961D6A">
              <w:t>1. Check, weigh and record load data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D6A" w:rsidP="00961D6A">
            <w:pPr>
              <w:pStyle w:val="BodyText"/>
            </w:pPr>
            <w:r w:rsidRPr="00961D6A">
              <w:t>1.1. Check and accept loads of waste paper, according to order and within productivity requirements and workplace health and safety (WHS) requirements.</w:t>
            </w:r>
          </w:p>
          <w:p w:rsidR="00000000" w:rsidRPr="00961D6A" w:rsidP="00961D6A">
            <w:pPr>
              <w:pStyle w:val="BodyText"/>
            </w:pPr>
            <w:r w:rsidRPr="00961D6A">
              <w:t xml:space="preserve">1.2. Estimate weight and calculate the volumes of loads. </w:t>
            </w:r>
          </w:p>
          <w:p w:rsidR="00000000" w:rsidRPr="00961D6A" w:rsidP="00961D6A">
            <w:pPr>
              <w:pStyle w:val="BodyText"/>
            </w:pPr>
            <w:r w:rsidRPr="00961D6A">
              <w:t>1.3. Han</w:t>
            </w:r>
            <w:r w:rsidRPr="00961D6A">
              <w:t>dle non conforming loads.</w:t>
            </w:r>
          </w:p>
          <w:p w:rsidR="00000000" w:rsidP="00961D6A">
            <w:pPr>
              <w:pStyle w:val="BodyText"/>
              <w:rPr>
                <w:lang w:val="en-NZ"/>
              </w:rPr>
            </w:pPr>
            <w:r w:rsidRPr="00961D6A">
              <w:t>1.4. Confirm delivery record with truck driver.</w:t>
            </w:r>
          </w:p>
        </w:tc>
      </w:tr>
      <w:tr w:rsidTr="00AC59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D6A">
            <w:pPr>
              <w:pStyle w:val="BodyText"/>
              <w:rPr>
                <w:lang w:val="en-NZ"/>
              </w:rPr>
            </w:pPr>
            <w:r w:rsidRPr="00961D6A">
              <w:t xml:space="preserve">2. Unload trucks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D6A" w:rsidP="00961D6A">
            <w:pPr>
              <w:pStyle w:val="BodyText"/>
            </w:pPr>
            <w:r w:rsidRPr="00961D6A">
              <w:t xml:space="preserve">2.1. Direct trucks to appropriate unloading area according to load grade and equipment availability. </w:t>
            </w:r>
          </w:p>
          <w:p w:rsidR="00000000" w:rsidRPr="00961D6A" w:rsidP="00961D6A">
            <w:pPr>
              <w:pStyle w:val="BodyText"/>
            </w:pPr>
            <w:r w:rsidRPr="00961D6A">
              <w:t>2</w:t>
            </w:r>
            <w:r w:rsidRPr="00961D6A">
              <w:t xml:space="preserve">.2. Notify yard personnel of deliveries requiring unloading. </w:t>
            </w:r>
          </w:p>
          <w:p w:rsidR="00000000" w:rsidRPr="00961D6A" w:rsidP="00961D6A">
            <w:pPr>
              <w:pStyle w:val="BodyText"/>
            </w:pPr>
            <w:r w:rsidRPr="00961D6A">
              <w:t>2.3. Monitor truck movements in the yard according to safe working requirements.</w:t>
            </w:r>
          </w:p>
          <w:p w:rsidR="00000000" w:rsidP="00961D6A">
            <w:pPr>
              <w:pStyle w:val="BodyText"/>
              <w:rPr>
                <w:lang w:val="en-NZ"/>
              </w:rPr>
            </w:pPr>
            <w:r w:rsidRPr="00961D6A">
              <w:t>2.4. Remove load from trucks according to safe work practices.</w:t>
            </w:r>
          </w:p>
        </w:tc>
      </w:tr>
      <w:tr w:rsidTr="00AC59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D6A">
            <w:pPr>
              <w:pStyle w:val="BodyText"/>
              <w:rPr>
                <w:lang w:val="en-NZ"/>
              </w:rPr>
            </w:pPr>
            <w:r w:rsidRPr="00961D6A">
              <w:t>3. Finalise documentation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D6A" w:rsidP="00961D6A">
            <w:pPr>
              <w:pStyle w:val="BodyText"/>
            </w:pPr>
            <w:r w:rsidRPr="00961D6A">
              <w:t>3.1. Check and complete</w:t>
            </w:r>
            <w:r w:rsidRPr="00961D6A">
              <w:t xml:space="preserve"> documentation, according to Standard Operating Procedures (SOP). </w:t>
            </w:r>
          </w:p>
          <w:p w:rsidR="00000000" w:rsidRPr="00961D6A" w:rsidP="00961D6A">
            <w:pPr>
              <w:pStyle w:val="BodyText"/>
            </w:pPr>
            <w:r w:rsidRPr="00961D6A">
              <w:t>3.2. Communicate load requirements to appropriate personnel in accordance with operational requirements.</w:t>
            </w:r>
          </w:p>
        </w:tc>
      </w:tr>
    </w:tbl>
    <w:p w:rsidR="00000000" w:rsidRPr="00961D6A" w:rsidP="00961D6A">
      <w:pPr>
        <w:pStyle w:val="BodyText"/>
      </w:pPr>
    </w:p>
    <w:p w:rsidR="00000000" w:rsidRPr="00961D6A" w:rsidP="00961D6A">
      <w:pPr>
        <w:pStyle w:val="AllowPageBreak"/>
      </w:pPr>
    </w:p>
    <w:p w:rsidR="00000000" w:rsidRPr="00961D6A" w:rsidP="00961D6A">
      <w:pPr>
        <w:pStyle w:val="Heading1"/>
      </w:pPr>
      <w:bookmarkStart w:id="6" w:name="O_912286"/>
      <w:bookmarkEnd w:id="6"/>
      <w:r w:rsidRPr="00961D6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C59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D6A">
            <w:pPr>
              <w:pStyle w:val="BodyText"/>
              <w:rPr>
                <w:lang w:val="en-NZ"/>
              </w:rPr>
            </w:pPr>
            <w:r w:rsidRPr="00961D6A">
              <w:t>This section describes those core and employmen</w:t>
            </w:r>
            <w:r w:rsidRPr="00961D6A">
              <w:t>t skills that are essential to performance and are not explicit in the performance criteria.</w:t>
            </w:r>
          </w:p>
        </w:tc>
      </w:tr>
      <w:tr w:rsidTr="00AC59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D6A">
            <w:pPr>
              <w:pStyle w:val="BodyText"/>
              <w:rPr>
                <w:lang w:val="en-NZ"/>
              </w:rPr>
            </w:pPr>
            <w:r w:rsidRPr="00961D6A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D6A">
            <w:pPr>
              <w:pStyle w:val="ListBullet"/>
              <w:rPr>
                <w:lang w:val="en-NZ"/>
              </w:rPr>
            </w:pPr>
            <w:r w:rsidRPr="00961D6A">
              <w:t>select and use appropriate spoken communication strategies with work colleagues and other personnel on site when unloading trucks.</w:t>
            </w:r>
          </w:p>
        </w:tc>
      </w:tr>
      <w:tr w:rsidTr="00AC59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D6A">
            <w:pPr>
              <w:pStyle w:val="BodyText"/>
              <w:rPr>
                <w:lang w:val="en-NZ"/>
              </w:rPr>
            </w:pPr>
            <w:r w:rsidRPr="00961D6A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D6A">
            <w:pPr>
              <w:pStyle w:val="ListBullet"/>
              <w:rPr>
                <w:lang w:val="en-NZ"/>
              </w:rPr>
            </w:pPr>
            <w:r w:rsidRPr="00961D6A">
              <w:t>read and interpret documentation, procedures and reports.</w:t>
            </w:r>
          </w:p>
        </w:tc>
      </w:tr>
      <w:tr w:rsidTr="00AC59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D6A">
            <w:pPr>
              <w:pStyle w:val="BodyText"/>
              <w:rPr>
                <w:lang w:val="en-NZ"/>
              </w:rPr>
            </w:pPr>
            <w:r w:rsidRPr="00961D6A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D6A" w:rsidP="00961D6A">
            <w:pPr>
              <w:pStyle w:val="ListBullet"/>
            </w:pPr>
            <w:r w:rsidRPr="00961D6A">
              <w:t>complete forms and records accurately and legibly using correct technical vocabulary</w:t>
            </w:r>
          </w:p>
          <w:p w:rsidR="00000000" w:rsidP="00961D6A">
            <w:pPr>
              <w:pStyle w:val="ListBullet"/>
              <w:rPr>
                <w:lang w:val="en-NZ"/>
              </w:rPr>
            </w:pPr>
            <w:r w:rsidRPr="00961D6A">
              <w:t>access, navigate and enter computer-based information.</w:t>
            </w:r>
          </w:p>
        </w:tc>
      </w:tr>
      <w:tr w:rsidTr="00AC59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D6A">
            <w:pPr>
              <w:pStyle w:val="BodyText"/>
              <w:rPr>
                <w:lang w:val="en-NZ"/>
              </w:rPr>
            </w:pPr>
            <w:r w:rsidRPr="00961D6A">
              <w:t>Technology ski</w:t>
            </w:r>
            <w:r w:rsidRPr="00961D6A">
              <w:t>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D6A">
            <w:pPr>
              <w:pStyle w:val="ListBullet"/>
              <w:rPr>
                <w:lang w:val="en-NZ"/>
              </w:rPr>
            </w:pPr>
            <w:r w:rsidRPr="00961D6A">
              <w:t>use electronic and other control systems to control equipment and processes for receiving waste paper.</w:t>
            </w:r>
          </w:p>
        </w:tc>
      </w:tr>
      <w:tr w:rsidTr="00AC59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D6A">
            <w:pPr>
              <w:pStyle w:val="BodyText"/>
              <w:rPr>
                <w:lang w:val="en-NZ"/>
              </w:rPr>
            </w:pPr>
            <w:r w:rsidRPr="00961D6A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D6A" w:rsidP="00961D6A">
            <w:pPr>
              <w:pStyle w:val="ListBullet"/>
            </w:pPr>
            <w:r w:rsidRPr="00961D6A">
              <w:t>maintain situational awareness in the work area.</w:t>
            </w:r>
          </w:p>
        </w:tc>
      </w:tr>
    </w:tbl>
    <w:p w:rsidR="00000000" w:rsidRPr="00961D6A" w:rsidP="00961D6A">
      <w:pPr>
        <w:pStyle w:val="BodyText"/>
      </w:pPr>
    </w:p>
    <w:p w:rsidR="00000000" w:rsidRPr="00961D6A" w:rsidP="00961D6A">
      <w:pPr>
        <w:pStyle w:val="AllowPageBreak"/>
      </w:pPr>
    </w:p>
    <w:p w:rsidR="00000000" w:rsidRPr="00961D6A" w:rsidP="00961D6A">
      <w:pPr>
        <w:pStyle w:val="Heading1"/>
      </w:pPr>
      <w:bookmarkStart w:id="7" w:name="O_912287"/>
      <w:bookmarkEnd w:id="7"/>
      <w:r w:rsidRPr="00961D6A">
        <w:t>Range of Conditions</w:t>
      </w:r>
    </w:p>
    <w:p w:rsidR="00000000" w:rsidRPr="00961D6A" w:rsidP="00961D6A">
      <w:pPr>
        <w:pStyle w:val="BodyText"/>
      </w:pPr>
      <w:r w:rsidRPr="00961D6A">
        <w:t>Not Applicable</w:t>
      </w:r>
    </w:p>
    <w:p w:rsidR="00000000" w:rsidRPr="00961D6A" w:rsidP="00961D6A">
      <w:pPr>
        <w:pStyle w:val="AllowPageBreak"/>
      </w:pPr>
    </w:p>
    <w:p w:rsidR="00000000" w:rsidRPr="00961D6A" w:rsidP="00961D6A">
      <w:pPr>
        <w:pStyle w:val="Heading1"/>
      </w:pPr>
      <w:bookmarkStart w:id="8" w:name="O_912288"/>
      <w:bookmarkEnd w:id="8"/>
      <w:r w:rsidRPr="00961D6A">
        <w:t>Unit Mapping Information</w:t>
      </w:r>
    </w:p>
    <w:p w:rsidR="00000000" w:rsidRPr="00961D6A" w:rsidP="00961D6A">
      <w:pPr>
        <w:pStyle w:val="BodyText"/>
      </w:pPr>
      <w:r w:rsidRPr="00961D6A">
        <w:t>FPPHWP260A Receive waste paper</w:t>
      </w:r>
    </w:p>
    <w:p w:rsidR="00000000" w:rsidRPr="00961D6A" w:rsidP="00961D6A">
      <w:pPr>
        <w:pStyle w:val="AllowPageBreak"/>
      </w:pPr>
    </w:p>
    <w:p w:rsidR="00000000" w:rsidRPr="00961D6A" w:rsidP="00961D6A">
      <w:pPr>
        <w:pStyle w:val="Heading1"/>
      </w:pPr>
      <w:bookmarkStart w:id="9" w:name="O_912295"/>
      <w:bookmarkEnd w:id="9"/>
      <w:r w:rsidRPr="00961D6A">
        <w:t>Links</w:t>
      </w:r>
    </w:p>
    <w:p w:rsidR="00000000" w:rsidRPr="00961D6A" w:rsidP="00961D6A">
      <w:pPr>
        <w:pStyle w:val="BodyText"/>
      </w:pPr>
      <w:r w:rsidRPr="00961D6A">
        <w:t>Companion Volume implementation guides are found in VETNet - https://vetnet.education.gov.au/Pages/TrainingPackages.aspx/Pages/Home.aspx</w:t>
      </w:r>
    </w:p>
    <w:p w:rsidR="00000000" w:rsidRPr="00961D6A" w:rsidP="00961D6A"/>
    <w:sectPr w:rsidSect="00961D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D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D6A" w:rsidRPr="00AC5960" w:rsidP="00AC59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D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960" w:rsidP="00961D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5960" w:rsidP="00961D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C5960" w:rsidP="00961D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D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9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1D6A" w:rsidRPr="00AC5960" w:rsidP="00AC59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D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960" w:rsidRPr="002D2AF8" w:rsidP="00961D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PPMHWP260 Receive waste paper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AC5960" w:rsidP="00961D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8EE6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90EF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1D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1D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1D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1D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1D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1D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1D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1D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1D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1D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1D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1D6A"/>
  </w:style>
  <w:style w:type="character" w:customStyle="1" w:styleId="Heading1Char">
    <w:name w:val="Heading 1 Char"/>
    <w:basedOn w:val="DefaultParagraphFont"/>
    <w:link w:val="Heading1"/>
    <w:rsid w:val="00961D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1D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1D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1D6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1D6A"/>
    <w:rPr>
      <w:b/>
      <w:spacing w:val="0"/>
    </w:rPr>
  </w:style>
  <w:style w:type="paragraph" w:customStyle="1" w:styleId="SuperHeading">
    <w:name w:val="SuperHeading"/>
    <w:basedOn w:val="Normal"/>
    <w:rsid w:val="00961D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1D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1D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1D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1D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1D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1D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1D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1D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1D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1D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1D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1D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1D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1D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1D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1D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1D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1D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1D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1D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1D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1D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1D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1D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1D6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1D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1D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1D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1D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1D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1D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1D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1D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1D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1D6A"/>
    <w:rPr>
      <w:i/>
    </w:rPr>
  </w:style>
  <w:style w:type="paragraph" w:styleId="Caption">
    <w:name w:val="caption"/>
    <w:basedOn w:val="BodyText"/>
    <w:next w:val="Normal"/>
    <w:qFormat/>
    <w:rsid w:val="00961D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1D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1D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1D6A"/>
  </w:style>
  <w:style w:type="paragraph" w:styleId="TableofFigures">
    <w:name w:val="table of figures"/>
    <w:basedOn w:val="Normal"/>
    <w:next w:val="Normal"/>
    <w:semiHidden/>
    <w:rsid w:val="00961D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1D6A"/>
    <w:pPr>
      <w:numPr>
        <w:numId w:val="10"/>
      </w:numPr>
    </w:pPr>
  </w:style>
  <w:style w:type="character" w:customStyle="1" w:styleId="WingdingSymbols">
    <w:name w:val="Wingding Symbols"/>
    <w:rsid w:val="00961D6A"/>
    <w:rPr>
      <w:rFonts w:ascii="Wingdings" w:hAnsi="Wingdings"/>
    </w:rPr>
  </w:style>
  <w:style w:type="paragraph" w:customStyle="1" w:styleId="TableHeading">
    <w:name w:val="Table Heading"/>
    <w:basedOn w:val="HeadingBase"/>
    <w:rsid w:val="00961D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1D6A"/>
    <w:rPr>
      <w:color w:val="0033CC"/>
      <w:u w:val="none"/>
    </w:rPr>
  </w:style>
  <w:style w:type="paragraph" w:customStyle="1" w:styleId="BodyTextRight">
    <w:name w:val="Body Text Right"/>
    <w:basedOn w:val="BodyText"/>
    <w:rsid w:val="00961D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1D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1D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1D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1D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1D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1D6A"/>
    <w:rPr>
      <w:sz w:val="32"/>
    </w:rPr>
  </w:style>
  <w:style w:type="paragraph" w:customStyle="1" w:styleId="HeadingProcedure">
    <w:name w:val="Heading Procedure"/>
    <w:basedOn w:val="HeadingBase"/>
    <w:next w:val="Normal"/>
    <w:rsid w:val="00961D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1D6A"/>
    <w:pPr>
      <w:spacing w:before="60" w:after="60"/>
    </w:pPr>
  </w:style>
  <w:style w:type="paragraph" w:styleId="ListContinue">
    <w:name w:val="List Continue"/>
    <w:basedOn w:val="List"/>
    <w:rsid w:val="00961D6A"/>
    <w:pPr>
      <w:ind w:firstLine="0"/>
    </w:pPr>
  </w:style>
  <w:style w:type="paragraph" w:customStyle="1" w:styleId="ListNote">
    <w:name w:val="List Note"/>
    <w:basedOn w:val="List"/>
    <w:rsid w:val="00961D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1D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1D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1D6A"/>
    <w:rPr>
      <w:rFonts w:ascii="Courier New" w:hAnsi="Courier New"/>
    </w:rPr>
  </w:style>
  <w:style w:type="paragraph" w:customStyle="1" w:styleId="NoteBullet">
    <w:name w:val="Note Bullet"/>
    <w:basedOn w:val="Note"/>
    <w:rsid w:val="00961D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1D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1D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1D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1D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1D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1D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1D6A"/>
    <w:rPr>
      <w:b/>
      <w:smallCaps/>
    </w:rPr>
  </w:style>
  <w:style w:type="paragraph" w:customStyle="1" w:styleId="TableListNumber">
    <w:name w:val="Table List Number"/>
    <w:basedOn w:val="ListNumber"/>
    <w:rsid w:val="00961D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1D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1D6A"/>
    <w:pPr>
      <w:numPr>
        <w:numId w:val="8"/>
      </w:numPr>
    </w:pPr>
  </w:style>
  <w:style w:type="paragraph" w:customStyle="1" w:styleId="ListAlpha2">
    <w:name w:val="List Alpha 2"/>
    <w:basedOn w:val="List2"/>
    <w:rsid w:val="00961D6A"/>
    <w:pPr>
      <w:numPr>
        <w:numId w:val="7"/>
      </w:numPr>
    </w:pPr>
  </w:style>
  <w:style w:type="paragraph" w:styleId="List2">
    <w:name w:val="List 2"/>
    <w:basedOn w:val="BodyText"/>
    <w:rsid w:val="00961D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1D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1D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1D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1D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1D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1D6A"/>
    <w:pPr>
      <w:numPr>
        <w:numId w:val="3"/>
      </w:numPr>
    </w:pPr>
  </w:style>
  <w:style w:type="paragraph" w:styleId="ListContinue2">
    <w:name w:val="List Continue 2"/>
    <w:basedOn w:val="List2"/>
    <w:rsid w:val="00961D6A"/>
    <w:pPr>
      <w:ind w:firstLine="0"/>
    </w:pPr>
  </w:style>
  <w:style w:type="paragraph" w:styleId="ListContinue3">
    <w:name w:val="List Continue 3"/>
    <w:basedOn w:val="List3"/>
    <w:rsid w:val="00961D6A"/>
    <w:pPr>
      <w:ind w:left="1021" w:firstLine="0"/>
    </w:pPr>
  </w:style>
  <w:style w:type="paragraph" w:styleId="ListContinue4">
    <w:name w:val="List Continue 4"/>
    <w:basedOn w:val="List4"/>
    <w:rsid w:val="00961D6A"/>
    <w:pPr>
      <w:ind w:firstLine="0"/>
    </w:pPr>
  </w:style>
  <w:style w:type="paragraph" w:styleId="ListContinue5">
    <w:name w:val="List Continue 5"/>
    <w:basedOn w:val="List5"/>
    <w:rsid w:val="00961D6A"/>
    <w:pPr>
      <w:ind w:firstLine="0"/>
    </w:pPr>
  </w:style>
  <w:style w:type="paragraph" w:styleId="ListNumber3">
    <w:name w:val="List Number 3"/>
    <w:basedOn w:val="List3"/>
    <w:rsid w:val="00961D6A"/>
    <w:pPr>
      <w:numPr>
        <w:numId w:val="4"/>
      </w:numPr>
    </w:pPr>
  </w:style>
  <w:style w:type="paragraph" w:styleId="ListNumber4">
    <w:name w:val="List Number 4"/>
    <w:basedOn w:val="List4"/>
    <w:rsid w:val="00961D6A"/>
    <w:pPr>
      <w:numPr>
        <w:numId w:val="5"/>
      </w:numPr>
    </w:pPr>
  </w:style>
  <w:style w:type="paragraph" w:styleId="ListNumber5">
    <w:name w:val="List Number 5"/>
    <w:basedOn w:val="List5"/>
    <w:rsid w:val="00961D6A"/>
    <w:pPr>
      <w:numPr>
        <w:numId w:val="6"/>
      </w:numPr>
    </w:pPr>
  </w:style>
  <w:style w:type="paragraph" w:styleId="BlockText">
    <w:name w:val="Block Text"/>
    <w:basedOn w:val="Normal"/>
    <w:rsid w:val="00961D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1D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1D6A"/>
    <w:rPr>
      <w:sz w:val="16"/>
      <w:vertAlign w:val="superscript"/>
    </w:rPr>
  </w:style>
  <w:style w:type="character" w:customStyle="1" w:styleId="Symbols">
    <w:name w:val="Symbols"/>
    <w:basedOn w:val="DefaultParagraphFont"/>
    <w:rsid w:val="00961D6A"/>
    <w:rPr>
      <w:rFonts w:ascii="Symbol" w:hAnsi="Symbol"/>
    </w:rPr>
  </w:style>
  <w:style w:type="character" w:customStyle="1" w:styleId="MenuOptions">
    <w:name w:val="Menu Options"/>
    <w:basedOn w:val="DefaultParagraphFont"/>
    <w:rsid w:val="00961D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1D6A"/>
    <w:rPr>
      <w:b/>
    </w:rPr>
  </w:style>
  <w:style w:type="character" w:customStyle="1" w:styleId="Underlined">
    <w:name w:val="Underlined"/>
    <w:basedOn w:val="DefaultParagraphFont"/>
    <w:rsid w:val="00961D6A"/>
    <w:rPr>
      <w:u w:val="single"/>
    </w:rPr>
  </w:style>
  <w:style w:type="paragraph" w:customStyle="1" w:styleId="TableBodyTextRight">
    <w:name w:val="Table Body Text Right"/>
    <w:basedOn w:val="TableBodyText"/>
    <w:rsid w:val="00961D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1D6A"/>
    <w:rPr>
      <w:sz w:val="18"/>
    </w:rPr>
  </w:style>
  <w:style w:type="paragraph" w:customStyle="1" w:styleId="BodySmallRight">
    <w:name w:val="Body Small Right"/>
    <w:basedOn w:val="BodyTextRight"/>
    <w:rsid w:val="00961D6A"/>
    <w:rPr>
      <w:sz w:val="18"/>
      <w:szCs w:val="18"/>
    </w:rPr>
  </w:style>
  <w:style w:type="paragraph" w:customStyle="1" w:styleId="MarginEdition">
    <w:name w:val="Margin Edition"/>
    <w:basedOn w:val="MarginNote"/>
    <w:rsid w:val="00961D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1D6A"/>
    <w:rPr>
      <w:sz w:val="2"/>
      <w:szCs w:val="2"/>
    </w:rPr>
  </w:style>
  <w:style w:type="character" w:customStyle="1" w:styleId="Small">
    <w:name w:val="Small"/>
    <w:basedOn w:val="DefaultParagraphFont"/>
    <w:rsid w:val="00961D6A"/>
    <w:rPr>
      <w:sz w:val="16"/>
    </w:rPr>
  </w:style>
  <w:style w:type="paragraph" w:customStyle="1" w:styleId="WideTable">
    <w:name w:val="Wide Table"/>
    <w:basedOn w:val="Normal"/>
    <w:rsid w:val="00961D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1D6A"/>
  </w:style>
  <w:style w:type="paragraph" w:styleId="Quote">
    <w:name w:val="Quote"/>
    <w:basedOn w:val="Heading1"/>
    <w:link w:val="QuoteChar"/>
    <w:qFormat/>
    <w:rsid w:val="00961D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1D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1D6A"/>
    <w:pPr>
      <w:pageBreakBefore/>
    </w:pPr>
  </w:style>
  <w:style w:type="paragraph" w:customStyle="1" w:styleId="Border">
    <w:name w:val="Border"/>
    <w:basedOn w:val="Normal"/>
    <w:qFormat/>
    <w:rsid w:val="00961D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1D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1D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1D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1D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1D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1D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1D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1D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1D6A"/>
    <w:rPr>
      <w:u w:val="single"/>
    </w:rPr>
  </w:style>
  <w:style w:type="character" w:customStyle="1" w:styleId="BoldandItalics">
    <w:name w:val="Bold and Italics"/>
    <w:qFormat/>
    <w:rsid w:val="00961D6A"/>
    <w:rPr>
      <w:b/>
      <w:i/>
      <w:u w:val="none"/>
    </w:rPr>
  </w:style>
  <w:style w:type="paragraph" w:styleId="BalloonText">
    <w:name w:val="Balloon Text"/>
    <w:basedOn w:val="Normal"/>
    <w:link w:val="BalloonTextChar"/>
    <w:rsid w:val="00961D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1D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1D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1D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1D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1D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1D6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430</Words>
  <Characters>2706</Characters>
  <Application>Microsoft Office Word</Application>
  <DocSecurity>0</DocSecurity>
  <Lines>92</Lines>
  <Paragraphs>54</Paragraphs>
  <ScaleCrop>false</ScaleCrop>
  <Company>Author-it Software Corporation Ltd.</Company>
  <LinksUpToDate>false</LinksUpToDate>
  <CharactersWithSpaces>3094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PPMHWP260 Receive waste paper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2018-10-24T01:24:00Z</dcterms:created>
  <dcterms:modified xsi:type="dcterms:W3CDTF">2018-10-24T01:24:00Z</dcterms:modified>
</cp:coreProperties>
</file>