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7D4" w:rsidP="00107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PPMFCO320 Prepare and start up finishing and converting operations</w:t>
      </w:r>
      <w:r>
        <w:fldChar w:fldCharType="end"/>
      </w:r>
    </w:p>
    <w:p w:rsidR="001077D4" w:rsidP="001077D4">
      <w:pPr>
        <w:pStyle w:val="Version"/>
        <w:sectPr w:rsidSect="00922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2BBB" w:rsidP="00922BBB">
      <w:pPr>
        <w:pStyle w:val="SuperHeading"/>
      </w:pPr>
      <w:r w:rsidRPr="00922BBB">
        <w:t>PPMFCO320 Prepare and start up finishing and converting operations</w:t>
      </w:r>
    </w:p>
    <w:p w:rsidR="00000000" w:rsidRPr="00922BBB" w:rsidP="00922BBB">
      <w:pPr>
        <w:pStyle w:val="Heading1"/>
      </w:pPr>
      <w:bookmarkStart w:id="1" w:name="O_1007065"/>
      <w:bookmarkEnd w:id="1"/>
      <w:r w:rsidRPr="00922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SpecialBold"/>
              </w:rPr>
              <w:t>Comments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This version released with PPM Pulp and Paper Manufacturing Training Package Version 2.0.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This version released with PPM Pulp and Paper Manufacturing Training Package Version 1.0.</w:t>
            </w:r>
          </w:p>
        </w:tc>
      </w:tr>
    </w:tbl>
    <w:p w:rsidR="00000000" w:rsidRPr="00922BBB" w:rsidP="00922BBB">
      <w:pPr>
        <w:pStyle w:val="BodyText"/>
      </w:pP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2" w:name="O_1007064"/>
      <w:bookmarkEnd w:id="2"/>
      <w:r w:rsidRPr="00922BBB">
        <w:t>Application</w:t>
      </w:r>
    </w:p>
    <w:p w:rsidR="00000000" w:rsidRPr="00922BBB" w:rsidP="001077D4">
      <w:pPr>
        <w:pStyle w:val="BodyText"/>
      </w:pPr>
      <w:r w:rsidRPr="00922BBB">
        <w:t xml:space="preserve">This unit of competency describes the skills and knowledge required to follow production requirements to prepare, check and start up </w:t>
      </w:r>
      <w:r w:rsidRPr="00922BBB">
        <w:t>finishing and converting operations and to control product quality and production, in a pulp or paper manufacturing facility.</w:t>
      </w:r>
    </w:p>
    <w:p w:rsidR="00000000" w:rsidRPr="00922BBB" w:rsidP="001077D4">
      <w:pPr>
        <w:pStyle w:val="BodyText"/>
      </w:pPr>
      <w:r w:rsidRPr="00922BBB">
        <w:t xml:space="preserve">The unit applies to productions operators and technicians who prepare and start up finishing and converting operations. Finishing </w:t>
      </w:r>
      <w:r w:rsidRPr="00922BBB">
        <w:t xml:space="preserve">and converting operations describe a range of systems and subsystems, including winding and re-winding, decorating, lotionising, calendering, water marking, perforating, slitting and cutting, embossing, laminating, folding, printing, bonding, core making, </w:t>
      </w:r>
      <w:r w:rsidRPr="00922BBB">
        <w:t>wrapping and packing.</w:t>
      </w:r>
    </w:p>
    <w:p w:rsidR="00000000" w:rsidRPr="00922BBB" w:rsidP="001077D4">
      <w:pPr>
        <w:pStyle w:val="BodyText"/>
      </w:pPr>
      <w:r w:rsidRPr="00922BBB">
        <w:t>No licensing, legislative, regulatory, or certification requirements apply to this unit at the time of publication.</w:t>
      </w:r>
    </w:p>
    <w:p w:rsidR="00000000" w:rsidRPr="00922BBB" w:rsidP="00922BBB">
      <w:pPr>
        <w:pStyle w:val="Heading1"/>
      </w:pPr>
      <w:bookmarkStart w:id="3" w:name="O_1007063"/>
      <w:bookmarkEnd w:id="3"/>
      <w:r w:rsidRPr="00922BBB">
        <w:t>Pre-requisite Unit</w:t>
      </w:r>
    </w:p>
    <w:p w:rsidR="00000000" w:rsidRPr="00922BBB" w:rsidP="001077D4">
      <w:pPr>
        <w:pStyle w:val="BodyText"/>
      </w:pPr>
      <w:r w:rsidRPr="00922BBB">
        <w:t>Nil</w:t>
      </w:r>
    </w:p>
    <w:p w:rsidR="00000000" w:rsidRPr="00922BBB" w:rsidP="00922BBB">
      <w:pPr>
        <w:pStyle w:val="Heading1"/>
      </w:pPr>
      <w:bookmarkStart w:id="4" w:name="O_1007062"/>
      <w:bookmarkEnd w:id="4"/>
      <w:r w:rsidRPr="00922BBB">
        <w:t>Unit Sector</w:t>
      </w:r>
    </w:p>
    <w:p w:rsidR="00000000" w:rsidRPr="00922BBB" w:rsidP="001077D4">
      <w:pPr>
        <w:pStyle w:val="BodyText"/>
      </w:pPr>
      <w:r w:rsidRPr="00922BBB">
        <w:t>Finishing and converting operations (FCO)</w:t>
      </w:r>
    </w:p>
    <w:p w:rsidR="00000000" w:rsidRPr="00922BBB" w:rsidP="00922BBB">
      <w:pPr>
        <w:pStyle w:val="Heading1"/>
      </w:pPr>
      <w:bookmarkStart w:id="5" w:name="O_1007061"/>
      <w:bookmarkEnd w:id="5"/>
      <w:r w:rsidRPr="00922B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SpecialBold"/>
              </w:rPr>
              <w:t>Performance Criteria</w:t>
            </w:r>
          </w:p>
        </w:tc>
      </w:tr>
      <w:tr w:rsidTr="0010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1. Establish production requiremen</w:t>
            </w:r>
            <w:r w:rsidRPr="00922BBB">
              <w:t>ts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1.1 Confirm planned production requirements and communicate to relevant personnel according to workplace health and safety, production requirements and standard operating procedures (SOP)</w:t>
            </w:r>
          </w:p>
          <w:p w:rsidR="00000000" w:rsidRPr="00922BBB" w:rsidP="00922BBB">
            <w:pPr>
              <w:pStyle w:val="BodyText"/>
            </w:pPr>
            <w:r w:rsidRPr="00922BBB">
              <w:t>1.2 Interpret production plan for finishing and conve</w:t>
            </w:r>
            <w:r w:rsidRPr="00922BBB">
              <w:t>rting operations</w:t>
            </w:r>
          </w:p>
          <w:p w:rsidR="00000000" w:rsidRPr="00922BBB" w:rsidP="00922BBB">
            <w:pPr>
              <w:pStyle w:val="BodyText"/>
            </w:pPr>
            <w:r w:rsidRPr="00922BBB">
              <w:t>1.3 Check product specifications</w:t>
            </w:r>
          </w:p>
          <w:p w:rsidR="00000000" w:rsidRPr="00922BBB" w:rsidP="00922BBB">
            <w:pPr>
              <w:pStyle w:val="BodyText"/>
            </w:pPr>
            <w:r w:rsidRPr="00922BBB">
              <w:t>1.4 Confirm product supplies are available for production</w:t>
            </w:r>
          </w:p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1.5 Select, fit, use and maintain personal protective equipment according to job requirements and task to be undertaken</w:t>
            </w:r>
          </w:p>
        </w:tc>
      </w:tr>
      <w:tr w:rsidTr="0010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2. Conduct setup for product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2.1 Undertake pre-setup checks on equipment and systems</w:t>
            </w:r>
          </w:p>
          <w:p w:rsidR="00000000" w:rsidRPr="00922BBB" w:rsidP="00922BBB">
            <w:pPr>
              <w:pStyle w:val="BodyText"/>
            </w:pPr>
            <w:r w:rsidRPr="00922BBB">
              <w:t>2.2 Identify missing or faulty components and report or rectify within level of responsibility</w:t>
            </w:r>
          </w:p>
          <w:p w:rsidR="00000000" w:rsidRPr="00922BBB" w:rsidP="00922BBB">
            <w:pPr>
              <w:pStyle w:val="BodyText"/>
            </w:pPr>
            <w:r w:rsidRPr="00922BBB">
              <w:t>2.3 Follow isolation procedures for conducting setup for product chan</w:t>
            </w:r>
            <w:r w:rsidRPr="00922BBB">
              <w:t>ge</w:t>
            </w:r>
          </w:p>
          <w:p w:rsidR="00000000" w:rsidRPr="00922BBB" w:rsidP="00922BBB">
            <w:pPr>
              <w:pStyle w:val="BodyText"/>
            </w:pPr>
            <w:r w:rsidRPr="00922BBB">
              <w:t>2.4 Communicate and coordinate changes to product requirements to relevant personnel</w:t>
            </w:r>
          </w:p>
          <w:p w:rsidR="00000000" w:rsidRPr="00922BBB" w:rsidP="00922BBB">
            <w:pPr>
              <w:pStyle w:val="BodyText"/>
            </w:pPr>
            <w:r w:rsidRPr="00922BBB">
              <w:t xml:space="preserve">2.5 Load, install and adjust components and accessories for set up according to work health and safety and SOP </w:t>
            </w:r>
          </w:p>
          <w:p w:rsidR="00000000" w:rsidRPr="00922BBB" w:rsidP="00922BBB">
            <w:pPr>
              <w:pStyle w:val="BodyText"/>
            </w:pPr>
            <w:r w:rsidRPr="00922BBB">
              <w:t>2.6 Lift or sign off of all isolations, according to SOP</w:t>
            </w:r>
            <w:r w:rsidRPr="00922BBB">
              <w:t>/organisational procedures</w:t>
            </w:r>
          </w:p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2.7 Make initial quality checks and adjust components required for setup for product change</w:t>
            </w:r>
          </w:p>
        </w:tc>
      </w:tr>
      <w:tr w:rsidTr="00107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3. Start up finishing and converting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3.1 Conduct quality assurance checks on startup of finishing and converting operations t</w:t>
            </w:r>
            <w:r w:rsidRPr="00922BBB">
              <w:t>o maintain processes</w:t>
            </w:r>
          </w:p>
          <w:p w:rsidR="00000000" w:rsidRPr="00922BBB" w:rsidP="00922BBB">
            <w:pPr>
              <w:pStyle w:val="BodyText"/>
            </w:pPr>
            <w:r w:rsidRPr="00922BBB">
              <w:t>3.2 Carry out process adjustments from startup, according to SOP/organisational procedures</w:t>
            </w:r>
          </w:p>
          <w:p w:rsidR="00000000" w:rsidRPr="00922BBB" w:rsidP="00922BBB">
            <w:pPr>
              <w:pStyle w:val="BodyText"/>
            </w:pPr>
            <w:r w:rsidRPr="00922BBB">
              <w:t>3.3 Identify and rectify faults, according to SOP/organisational procedure</w:t>
            </w:r>
          </w:p>
          <w:p w:rsidR="00000000" w:rsidRPr="00922BBB" w:rsidP="00922BBB">
            <w:pPr>
              <w:pStyle w:val="BodyText"/>
            </w:pPr>
            <w:r w:rsidRPr="00922BBB">
              <w:t>3.4 Communicate confirmation for startup to relevant personnel</w:t>
            </w:r>
          </w:p>
        </w:tc>
      </w:tr>
    </w:tbl>
    <w:p w:rsidR="00000000" w:rsidRPr="00922BBB" w:rsidP="00922BBB">
      <w:pPr>
        <w:pStyle w:val="BodyText"/>
      </w:pP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6" w:name="O_1007060"/>
      <w:bookmarkEnd w:id="6"/>
      <w:r w:rsidRPr="00922BBB">
        <w:t>Foundation Skills</w:t>
      </w:r>
    </w:p>
    <w:p w:rsidR="00000000" w:rsidRPr="001077D4" w:rsidP="001077D4">
      <w:pPr>
        <w:pStyle w:val="BodyText"/>
        <w:rPr>
          <w:i/>
        </w:rPr>
      </w:pPr>
      <w:r w:rsidRPr="001077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SpecialBold"/>
              </w:rPr>
              <w:t>Description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ListBullet"/>
              <w:rPr>
                <w:lang w:val="en-NZ"/>
              </w:rPr>
            </w:pPr>
            <w:r w:rsidRPr="00922BBB">
              <w:t>Interpret diagrams on safety and equipment in operational manuals when undertaking converting and finishing processes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ListBullet"/>
              <w:rPr>
                <w:lang w:val="en-NZ"/>
              </w:rPr>
            </w:pPr>
            <w:r w:rsidRPr="00922BBB">
              <w:t>Complete forms and records accurately and legibly using correct technical vocabulary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ListBullet"/>
              <w:rPr>
                <w:lang w:val="en-NZ"/>
              </w:rPr>
            </w:pPr>
            <w:r w:rsidRPr="00922BBB">
              <w:t>Select and use appropriate spoken communication strategies with work colleagues and other personnel on site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ListBullet"/>
              <w:rPr>
                <w:lang w:val="en-NZ"/>
              </w:rPr>
            </w:pPr>
            <w:r w:rsidRPr="00922BBB">
              <w:t>Interpret instruments, gauges and data recording equipment during finishing and converting processes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ListBullet"/>
            </w:pPr>
            <w:r w:rsidRPr="00922BBB">
              <w:t>Maintain situa</w:t>
            </w:r>
            <w:r w:rsidRPr="00922BBB">
              <w:t>tional awareness in the work area</w:t>
            </w:r>
          </w:p>
          <w:p w:rsidR="00000000" w:rsidRPr="00922BBB" w:rsidP="00922BBB">
            <w:pPr>
              <w:pStyle w:val="ListBullet"/>
            </w:pPr>
            <w:r w:rsidRPr="00922BBB">
              <w:t>Analyse and use sensory information to adjust process and to maintain and coordinate safety, quality and production needs</w:t>
            </w:r>
          </w:p>
        </w:tc>
      </w:tr>
    </w:tbl>
    <w:p w:rsidR="00000000" w:rsidRPr="00922BBB" w:rsidP="00922BBB">
      <w:pPr>
        <w:pStyle w:val="BodyText"/>
      </w:pP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7" w:name="O_1007058"/>
      <w:bookmarkEnd w:id="7"/>
      <w:r w:rsidRPr="00922B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SpecialBold"/>
              </w:rPr>
              <w:t>Equivalence status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PPMFCO320 Prepare and start up finishing and converting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PPMFCO320 Prepare and start up finishing and converting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Performance criteria added, minor changes</w:t>
            </w:r>
            <w:r w:rsidRPr="00922BBB">
              <w:t xml:space="preserve">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Equivalent unit</w:t>
            </w:r>
          </w:p>
        </w:tc>
      </w:tr>
    </w:tbl>
    <w:p w:rsidR="00000000" w:rsidRPr="00922BBB" w:rsidP="00922BBB">
      <w:pPr>
        <w:pStyle w:val="BodyText"/>
      </w:pP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8" w:name="O_1007066"/>
      <w:bookmarkEnd w:id="8"/>
      <w:r w:rsidRPr="00922BBB">
        <w:t>Links</w:t>
      </w:r>
    </w:p>
    <w:p w:rsidR="00000000" w:rsidRPr="00922BBB" w:rsidP="001077D4">
      <w:pPr>
        <w:pStyle w:val="BodyText"/>
      </w:pPr>
      <w:r w:rsidRPr="00922BB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F338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22BBB" w:rsidP="001077D4">
      <w:pPr>
        <w:pStyle w:val="BodyText"/>
        <w:sectPr w:rsidSect="00922B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BBB" w:rsidP="00922BBB">
      <w:pPr>
        <w:pStyle w:val="SuperHeading"/>
      </w:pPr>
      <w:r w:rsidRPr="00922BBB">
        <w:t>Assessment Requirements for PPMFCO320 Prepare and start up finishing and converting operations</w:t>
      </w:r>
    </w:p>
    <w:p w:rsidR="00000000" w:rsidRPr="00922BBB" w:rsidP="00922BBB">
      <w:pPr>
        <w:pStyle w:val="Heading1"/>
      </w:pPr>
      <w:bookmarkStart w:id="9" w:name="O_1007056"/>
      <w:bookmarkEnd w:id="9"/>
      <w:r w:rsidRPr="00922B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rPr>
                <w:rStyle w:val="SpecialBold"/>
              </w:rPr>
              <w:t>Comments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This version relea</w:t>
            </w:r>
            <w:r w:rsidRPr="00922BBB">
              <w:t>sed with PPM Pulp and Paper Manufacturing Training Package Version 2.0.</w:t>
            </w:r>
          </w:p>
        </w:tc>
      </w:tr>
      <w:tr w:rsidTr="00922B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BB">
            <w:pPr>
              <w:pStyle w:val="BodyText"/>
              <w:rPr>
                <w:lang w:val="en-NZ"/>
              </w:rPr>
            </w:pPr>
            <w:r w:rsidRPr="00922B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BB" w:rsidP="00922BBB">
            <w:pPr>
              <w:pStyle w:val="BodyText"/>
            </w:pPr>
            <w:r w:rsidRPr="00922BBB">
              <w:t>This version released with PPM Pulp and Paper Manufacturing Training Package Version 1.0.</w:t>
            </w:r>
          </w:p>
        </w:tc>
      </w:tr>
    </w:tbl>
    <w:p w:rsidR="00000000" w:rsidRPr="00922BBB" w:rsidP="00922BBB">
      <w:pPr>
        <w:pStyle w:val="BodyText"/>
      </w:pP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10" w:name="O_1007055"/>
      <w:bookmarkEnd w:id="10"/>
      <w:r w:rsidRPr="00922BBB">
        <w:t>Performance Evidence</w:t>
      </w:r>
    </w:p>
    <w:p w:rsidR="00000000" w:rsidRPr="00922BBB" w:rsidP="001077D4">
      <w:pPr>
        <w:pStyle w:val="BodyText"/>
      </w:pPr>
      <w:r w:rsidRPr="00922BBB">
        <w:t>An individual demonstrating competency mu</w:t>
      </w:r>
      <w:r w:rsidRPr="00922BBB">
        <w:t>st satisfy all of the elements and performance criteria in this unit. There must be evidence that the individual has:</w:t>
      </w:r>
    </w:p>
    <w:p w:rsidR="00000000" w:rsidRPr="00922BBB" w:rsidP="00922BBB">
      <w:pPr>
        <w:pStyle w:val="ListBullet"/>
      </w:pPr>
      <w:r w:rsidRPr="00922BBB">
        <w:t>prepared and started up finishing and converting operations, at least twice in line with required enterprise intervals, to control produc</w:t>
      </w:r>
      <w:r w:rsidRPr="00922BBB">
        <w:t>t quality and production</w:t>
      </w:r>
    </w:p>
    <w:p w:rsidR="00000000" w:rsidRPr="00922BBB" w:rsidP="00922BBB">
      <w:pPr>
        <w:pStyle w:val="ListBullet"/>
      </w:pPr>
      <w:r w:rsidRPr="00922BBB">
        <w:t>followed production requirements within level of responsibility</w:t>
      </w:r>
    </w:p>
    <w:p w:rsidR="00000000" w:rsidRPr="00922BBB" w:rsidP="00922BBB">
      <w:pPr>
        <w:pStyle w:val="ListBullet"/>
      </w:pPr>
      <w:r w:rsidRPr="00922BBB">
        <w:t>identified and checked process control points</w:t>
      </w:r>
    </w:p>
    <w:p w:rsidR="00000000" w:rsidRPr="00922BBB" w:rsidP="00922BBB">
      <w:pPr>
        <w:pStyle w:val="ListBullet"/>
      </w:pPr>
      <w:r w:rsidRPr="00922BBB">
        <w:t>undertaken quality checks on components at set up and startup stages</w:t>
      </w:r>
    </w:p>
    <w:p w:rsidR="00000000" w:rsidRPr="00922BBB" w:rsidP="00922BBB">
      <w:pPr>
        <w:pStyle w:val="ListBullet"/>
      </w:pPr>
      <w:r w:rsidRPr="00922BBB">
        <w:t>monitored and rectified faults during startup</w:t>
      </w:r>
    </w:p>
    <w:p w:rsidR="00000000" w:rsidRPr="00922BBB" w:rsidP="00922BBB">
      <w:pPr>
        <w:pStyle w:val="ListBullet"/>
      </w:pPr>
      <w:r w:rsidRPr="00922BBB">
        <w:t>used electronic and other control systems, portable control devices, touch screens or robotics to control equipment and processes during finishing and converting operations</w:t>
      </w:r>
    </w:p>
    <w:p w:rsidR="00000000" w:rsidRPr="00922BBB" w:rsidP="00922BBB">
      <w:pPr>
        <w:pStyle w:val="ListBullet"/>
      </w:pPr>
      <w:r w:rsidRPr="00922BBB">
        <w:t>used testing and measuring equipment required for set up</w:t>
      </w:r>
    </w:p>
    <w:p w:rsidR="00000000" w:rsidRPr="00922BBB" w:rsidP="00922BBB">
      <w:pPr>
        <w:pStyle w:val="ListBullet"/>
      </w:pPr>
      <w:r w:rsidRPr="00922BBB">
        <w:t xml:space="preserve">communicated effectively, </w:t>
      </w:r>
      <w:r w:rsidRPr="00922BBB">
        <w:t>through written and verbal means, and working safely with others, in the work area when preparing and starting up finishing and converting processes.</w:t>
      </w: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11" w:name="O_1007054"/>
      <w:bookmarkEnd w:id="11"/>
      <w:r w:rsidRPr="00922BBB">
        <w:t>Knowledge Evidence</w:t>
      </w:r>
    </w:p>
    <w:p w:rsidR="00000000" w:rsidRPr="00922BBB" w:rsidP="001077D4">
      <w:pPr>
        <w:pStyle w:val="BodyText"/>
      </w:pPr>
      <w:r w:rsidRPr="00922BBB">
        <w:t xml:space="preserve">An individual must be able to demonstrate the knowledge required to </w:t>
      </w:r>
      <w:r w:rsidRPr="00922BBB">
        <w:t>perform the tasks outlined in the elements and performance criteria of this unit. This includes knowledge of:</w:t>
      </w:r>
    </w:p>
    <w:p w:rsidR="00000000" w:rsidRPr="00922BBB" w:rsidP="00922BBB">
      <w:pPr>
        <w:pStyle w:val="ListBullet"/>
      </w:pPr>
      <w:r w:rsidRPr="00922BBB">
        <w:t>organisational procedures relevant to workplace health and safety with particular emphasis on:</w:t>
      </w:r>
    </w:p>
    <w:p w:rsidR="00000000" w:rsidRPr="00922BBB" w:rsidP="00922BBB">
      <w:pPr>
        <w:pStyle w:val="ListBullet2"/>
      </w:pPr>
      <w:r w:rsidRPr="00922BBB">
        <w:t>use of personal protective equipment (PPE)</w:t>
      </w:r>
    </w:p>
    <w:p w:rsidR="00000000" w:rsidRPr="00922BBB" w:rsidP="00922BBB">
      <w:pPr>
        <w:pStyle w:val="ListBullet2"/>
      </w:pPr>
      <w:r w:rsidRPr="00922BBB">
        <w:t>equipment lock out and isolation procedures</w:t>
      </w:r>
    </w:p>
    <w:p w:rsidR="00000000" w:rsidRPr="00922BBB" w:rsidP="00922BBB">
      <w:pPr>
        <w:pStyle w:val="ListBullet2"/>
      </w:pPr>
      <w:r w:rsidRPr="00922BBB">
        <w:t>handling chemicals and hazardous substances, including spill and disposal guidelines</w:t>
      </w:r>
    </w:p>
    <w:p w:rsidR="00000000" w:rsidRPr="00922BBB" w:rsidP="00922BBB">
      <w:pPr>
        <w:pStyle w:val="ListBullet2"/>
      </w:pPr>
      <w:r w:rsidRPr="00922BBB">
        <w:t>plant clearance requirements</w:t>
      </w:r>
    </w:p>
    <w:p w:rsidR="00000000" w:rsidRPr="00922BBB" w:rsidP="00922BBB">
      <w:pPr>
        <w:pStyle w:val="ListBullet2"/>
      </w:pPr>
      <w:r w:rsidRPr="00922BBB">
        <w:t>emergency procedures and responses</w:t>
      </w:r>
    </w:p>
    <w:p w:rsidR="00000000" w:rsidRPr="00922BBB" w:rsidP="00922BBB">
      <w:pPr>
        <w:pStyle w:val="ListBullet2"/>
      </w:pPr>
      <w:r w:rsidRPr="00922BBB">
        <w:t>job safety analysis documentation and processes</w:t>
      </w:r>
    </w:p>
    <w:p w:rsidR="00000000" w:rsidRPr="00922BBB" w:rsidP="00922BBB">
      <w:pPr>
        <w:pStyle w:val="ListBullet2"/>
      </w:pPr>
      <w:r w:rsidRPr="00922BBB">
        <w:t>plant permit sy</w:t>
      </w:r>
      <w:r w:rsidRPr="00922BBB">
        <w:t>stems and processes</w:t>
      </w:r>
    </w:p>
    <w:p w:rsidR="00000000" w:rsidRPr="00922BBB" w:rsidP="00922BBB">
      <w:pPr>
        <w:pStyle w:val="ListBullet2"/>
      </w:pPr>
      <w:r w:rsidRPr="00922BBB">
        <w:t>high risk load shifting licensing requirements where relevant</w:t>
      </w:r>
    </w:p>
    <w:p w:rsidR="00000000" w:rsidRPr="00922BBB" w:rsidP="00922BBB">
      <w:pPr>
        <w:pStyle w:val="ListBullet2"/>
      </w:pPr>
      <w:r w:rsidRPr="00922BBB">
        <w:t>major hazard facility requirements where relevant</w:t>
      </w:r>
    </w:p>
    <w:p w:rsidR="00000000" w:rsidRPr="00922BBB" w:rsidP="00922BBB">
      <w:pPr>
        <w:pStyle w:val="ListBullet"/>
      </w:pPr>
      <w:r w:rsidRPr="00922BBB">
        <w:t>production needs including:</w:t>
      </w:r>
    </w:p>
    <w:p w:rsidR="00000000" w:rsidRPr="00922BBB" w:rsidP="00922BBB">
      <w:pPr>
        <w:pStyle w:val="ListBullet2"/>
      </w:pPr>
      <w:r w:rsidRPr="00922BBB">
        <w:t>output targets</w:t>
      </w:r>
    </w:p>
    <w:p w:rsidR="00000000" w:rsidRPr="00922BBB" w:rsidP="00922BBB">
      <w:pPr>
        <w:pStyle w:val="ListBullet2"/>
      </w:pPr>
      <w:r w:rsidRPr="00922BBB">
        <w:t>production scheduling</w:t>
      </w:r>
    </w:p>
    <w:p w:rsidR="00000000" w:rsidRPr="00922BBB" w:rsidP="00922BBB">
      <w:pPr>
        <w:pStyle w:val="ListBullet2"/>
      </w:pPr>
      <w:r w:rsidRPr="00922BBB">
        <w:t>quality requirements</w:t>
      </w:r>
    </w:p>
    <w:p w:rsidR="00000000" w:rsidRPr="00922BBB" w:rsidP="00922BBB">
      <w:pPr>
        <w:pStyle w:val="ListBullet2"/>
      </w:pPr>
      <w:r w:rsidRPr="00922BBB">
        <w:t>resources and energy use</w:t>
      </w:r>
    </w:p>
    <w:p w:rsidR="00000000" w:rsidRPr="00922BBB" w:rsidP="00922BBB">
      <w:pPr>
        <w:pStyle w:val="ListBullet2"/>
      </w:pPr>
      <w:r w:rsidRPr="00922BBB">
        <w:t>waste minimisation</w:t>
      </w:r>
    </w:p>
    <w:p w:rsidR="00000000" w:rsidRPr="00922BBB" w:rsidP="00922BBB">
      <w:pPr>
        <w:pStyle w:val="ListBullet"/>
      </w:pPr>
      <w:r w:rsidRPr="00922BBB">
        <w:t>main directions in a production plan for startup requirements</w:t>
      </w:r>
    </w:p>
    <w:p w:rsidR="00000000" w:rsidRPr="00922BBB" w:rsidP="00922BBB">
      <w:pPr>
        <w:pStyle w:val="ListBullet"/>
      </w:pPr>
      <w:r w:rsidRPr="00922BBB">
        <w:t xml:space="preserve">fully automated, semi-automated, manually operated plant, equipment and systems appropriate to startups for finishing and converting operations </w:t>
      </w:r>
    </w:p>
    <w:p w:rsidR="00000000" w:rsidRPr="00922BBB" w:rsidP="00922BBB">
      <w:pPr>
        <w:pStyle w:val="ListBullet"/>
      </w:pPr>
      <w:r w:rsidRPr="00922BBB">
        <w:t>appropriate materials and the</w:t>
      </w:r>
      <w:r w:rsidRPr="00922BBB">
        <w:t>ir uses in startups for finishing and converting operations including:</w:t>
      </w:r>
    </w:p>
    <w:p w:rsidR="00000000" w:rsidRPr="00922BBB" w:rsidP="00922BBB">
      <w:pPr>
        <w:pStyle w:val="ListBullet2"/>
      </w:pPr>
      <w:r w:rsidRPr="00922BBB">
        <w:t>parent roll or reel</w:t>
      </w:r>
    </w:p>
    <w:p w:rsidR="00000000" w:rsidRPr="00922BBB" w:rsidP="00922BBB">
      <w:pPr>
        <w:pStyle w:val="ListBullet2"/>
      </w:pPr>
      <w:r w:rsidRPr="00922BBB">
        <w:t>lotion</w:t>
      </w:r>
    </w:p>
    <w:p w:rsidR="00000000" w:rsidRPr="00922BBB" w:rsidP="00922BBB">
      <w:pPr>
        <w:pStyle w:val="ListBullet2"/>
      </w:pPr>
      <w:r w:rsidRPr="00922BBB">
        <w:t>shrink and stretch wraps</w:t>
      </w:r>
    </w:p>
    <w:p w:rsidR="00000000" w:rsidRPr="00922BBB" w:rsidP="00922BBB">
      <w:pPr>
        <w:pStyle w:val="ListBullet2"/>
      </w:pPr>
      <w:r w:rsidRPr="00922BBB">
        <w:t>Pallets</w:t>
      </w:r>
    </w:p>
    <w:p w:rsidR="00000000" w:rsidRPr="00922BBB" w:rsidP="00922BBB">
      <w:pPr>
        <w:pStyle w:val="ListBullet2"/>
      </w:pPr>
      <w:r w:rsidRPr="00922BBB">
        <w:t>sheet paper</w:t>
      </w:r>
    </w:p>
    <w:p w:rsidR="00000000" w:rsidRPr="00922BBB" w:rsidP="00922BBB">
      <w:pPr>
        <w:pStyle w:val="ListBullet2"/>
      </w:pPr>
      <w:r w:rsidRPr="00922BBB">
        <w:t>labelling and stencilling</w:t>
      </w:r>
    </w:p>
    <w:p w:rsidR="00000000" w:rsidRPr="00922BBB" w:rsidP="00922BBB">
      <w:pPr>
        <w:pStyle w:val="ListBullet2"/>
      </w:pPr>
      <w:r w:rsidRPr="00922BBB">
        <w:t>wrap paper</w:t>
      </w:r>
    </w:p>
    <w:p w:rsidR="00000000" w:rsidRPr="00922BBB" w:rsidP="00922BBB">
      <w:pPr>
        <w:pStyle w:val="ListBullet2"/>
      </w:pPr>
      <w:r w:rsidRPr="00922BBB">
        <w:t>customer rolls</w:t>
      </w:r>
    </w:p>
    <w:p w:rsidR="00000000" w:rsidRPr="00922BBB" w:rsidP="00922BBB">
      <w:pPr>
        <w:pStyle w:val="ListBullet2"/>
      </w:pPr>
      <w:r w:rsidRPr="00922BBB">
        <w:t>boxes</w:t>
      </w:r>
    </w:p>
    <w:p w:rsidR="00000000" w:rsidRPr="00922BBB" w:rsidP="00922BBB">
      <w:pPr>
        <w:pStyle w:val="ListBullet2"/>
      </w:pPr>
      <w:r w:rsidRPr="00922BBB">
        <w:t>polythene wrap</w:t>
      </w:r>
    </w:p>
    <w:p w:rsidR="00000000" w:rsidRPr="00922BBB" w:rsidP="00922BBB">
      <w:pPr>
        <w:pStyle w:val="ListBullet2"/>
      </w:pPr>
      <w:r w:rsidRPr="00922BBB">
        <w:t>glues</w:t>
      </w:r>
    </w:p>
    <w:p w:rsidR="00000000" w:rsidRPr="00922BBB" w:rsidP="00922BBB">
      <w:pPr>
        <w:pStyle w:val="ListBullet2"/>
      </w:pPr>
      <w:r w:rsidRPr="00922BBB">
        <w:t>cartons</w:t>
      </w:r>
    </w:p>
    <w:p w:rsidR="00000000" w:rsidRPr="00922BBB" w:rsidP="00922BBB">
      <w:pPr>
        <w:pStyle w:val="ListBullet2"/>
      </w:pPr>
      <w:r w:rsidRPr="00922BBB">
        <w:t>strapping</w:t>
      </w:r>
    </w:p>
    <w:p w:rsidR="00000000" w:rsidRPr="00922BBB" w:rsidP="00922BBB">
      <w:pPr>
        <w:pStyle w:val="ListBullet2"/>
      </w:pPr>
      <w:r w:rsidRPr="00922BBB">
        <w:t>printing inks</w:t>
      </w:r>
    </w:p>
    <w:p w:rsidR="00000000" w:rsidRPr="00922BBB" w:rsidP="00922BBB">
      <w:pPr>
        <w:pStyle w:val="ListBullet2"/>
      </w:pPr>
      <w:r w:rsidRPr="00922BBB">
        <w:t>shippers</w:t>
      </w:r>
    </w:p>
    <w:p w:rsidR="00000000" w:rsidRPr="00922BBB" w:rsidP="00922BBB">
      <w:pPr>
        <w:pStyle w:val="ListBullet2"/>
      </w:pPr>
      <w:r w:rsidRPr="00922BBB">
        <w:t>reams</w:t>
      </w:r>
    </w:p>
    <w:p w:rsidR="00000000" w:rsidRPr="00922BBB" w:rsidP="00922BBB">
      <w:pPr>
        <w:pStyle w:val="ListBullet2"/>
      </w:pPr>
      <w:r w:rsidRPr="00922BBB">
        <w:t>signs and labels</w:t>
      </w:r>
    </w:p>
    <w:p w:rsidR="00000000" w:rsidRPr="00922BBB" w:rsidP="00922BBB">
      <w:pPr>
        <w:pStyle w:val="ListBullet2"/>
      </w:pPr>
      <w:r w:rsidRPr="00922BBB">
        <w:t>core board</w:t>
      </w:r>
    </w:p>
    <w:p w:rsidR="00000000" w:rsidRPr="00922BBB" w:rsidP="00922BBB">
      <w:pPr>
        <w:pStyle w:val="ListBullet2"/>
      </w:pPr>
      <w:r w:rsidRPr="00922BBB">
        <w:t>scent</w:t>
      </w:r>
    </w:p>
    <w:p w:rsidR="00000000" w:rsidRPr="00922BBB" w:rsidP="00922BBB">
      <w:pPr>
        <w:pStyle w:val="ListBullet2"/>
      </w:pPr>
      <w:r w:rsidRPr="00922BBB">
        <w:t>rolls</w:t>
      </w:r>
    </w:p>
    <w:p w:rsidR="00000000" w:rsidRPr="00922BBB" w:rsidP="00922BBB">
      <w:pPr>
        <w:pStyle w:val="ListBullet"/>
      </w:pPr>
      <w:r w:rsidRPr="00922BBB">
        <w:t>quality checks and tests including:</w:t>
      </w:r>
    </w:p>
    <w:p w:rsidR="00000000" w:rsidRPr="00922BBB" w:rsidP="00922BBB">
      <w:pPr>
        <w:pStyle w:val="ListBullet2"/>
      </w:pPr>
      <w:r w:rsidRPr="00922BBB">
        <w:t>roll density</w:t>
      </w:r>
    </w:p>
    <w:p w:rsidR="00000000" w:rsidRPr="00922BBB" w:rsidP="00922BBB">
      <w:pPr>
        <w:pStyle w:val="ListBullet2"/>
      </w:pPr>
      <w:r w:rsidRPr="00922BBB">
        <w:t>core slippage</w:t>
      </w:r>
    </w:p>
    <w:p w:rsidR="00000000" w:rsidRPr="00922BBB" w:rsidP="00922BBB">
      <w:pPr>
        <w:pStyle w:val="ListBullet2"/>
      </w:pPr>
      <w:r w:rsidRPr="00922BBB">
        <w:t>damaged packaging</w:t>
      </w:r>
    </w:p>
    <w:p w:rsidR="00000000" w:rsidRPr="00922BBB" w:rsidP="00922BBB">
      <w:pPr>
        <w:pStyle w:val="ListBullet2"/>
      </w:pPr>
      <w:r w:rsidRPr="00922BBB">
        <w:t>reel hardness</w:t>
      </w:r>
    </w:p>
    <w:p w:rsidR="00000000" w:rsidRPr="00922BBB" w:rsidP="00922BBB">
      <w:pPr>
        <w:pStyle w:val="ListBullet2"/>
      </w:pPr>
      <w:r w:rsidRPr="00922BBB">
        <w:t>core size</w:t>
      </w:r>
    </w:p>
    <w:p w:rsidR="00000000" w:rsidRPr="00922BBB" w:rsidP="00922BBB">
      <w:pPr>
        <w:pStyle w:val="ListBullet2"/>
      </w:pPr>
      <w:r w:rsidRPr="00922BBB">
        <w:t>colour matching</w:t>
      </w:r>
    </w:p>
    <w:p w:rsidR="00000000" w:rsidRPr="00922BBB" w:rsidP="00922BBB">
      <w:pPr>
        <w:pStyle w:val="ListBullet2"/>
      </w:pPr>
      <w:r w:rsidRPr="00922BBB">
        <w:t>bulk, core strength</w:t>
      </w:r>
    </w:p>
    <w:p w:rsidR="00000000" w:rsidRPr="00922BBB" w:rsidP="00922BBB">
      <w:pPr>
        <w:pStyle w:val="ListBullet2"/>
      </w:pPr>
      <w:r w:rsidRPr="00922BBB">
        <w:t>sheet size</w:t>
      </w:r>
    </w:p>
    <w:p w:rsidR="00000000" w:rsidRPr="00922BBB" w:rsidP="00922BBB">
      <w:pPr>
        <w:pStyle w:val="ListBullet2"/>
      </w:pPr>
      <w:r w:rsidRPr="00922BBB">
        <w:t>roll appearance</w:t>
      </w:r>
    </w:p>
    <w:p w:rsidR="00000000" w:rsidRPr="00922BBB" w:rsidP="00922BBB">
      <w:pPr>
        <w:pStyle w:val="ListBullet2"/>
      </w:pPr>
      <w:r w:rsidRPr="00922BBB">
        <w:t>print quality</w:t>
      </w:r>
    </w:p>
    <w:p w:rsidR="00000000" w:rsidRPr="00922BBB" w:rsidP="00922BBB">
      <w:pPr>
        <w:pStyle w:val="ListBullet2"/>
      </w:pPr>
      <w:r w:rsidRPr="00922BBB">
        <w:t>cut quality</w:t>
      </w:r>
    </w:p>
    <w:p w:rsidR="00000000" w:rsidRPr="00922BBB" w:rsidP="00922BBB">
      <w:pPr>
        <w:pStyle w:val="ListBullet2"/>
      </w:pPr>
      <w:r w:rsidRPr="00922BBB">
        <w:t>MD&amp;CD tensile</w:t>
      </w:r>
    </w:p>
    <w:p w:rsidR="00000000" w:rsidRPr="00922BBB" w:rsidP="00922BBB">
      <w:pPr>
        <w:pStyle w:val="ListBullet2"/>
      </w:pPr>
      <w:r w:rsidRPr="00922BBB">
        <w:t>core scenting</w:t>
      </w:r>
    </w:p>
    <w:p w:rsidR="00000000" w:rsidRPr="00922BBB" w:rsidP="00922BBB">
      <w:pPr>
        <w:pStyle w:val="ListBullet2"/>
      </w:pPr>
      <w:r w:rsidRPr="00922BBB">
        <w:t>packaged product</w:t>
      </w:r>
    </w:p>
    <w:p w:rsidR="00000000" w:rsidRPr="00922BBB" w:rsidP="00922BBB">
      <w:pPr>
        <w:pStyle w:val="ListBullet2"/>
      </w:pPr>
      <w:r w:rsidRPr="00922BBB">
        <w:t>stretch</w:t>
      </w:r>
    </w:p>
    <w:p w:rsidR="00000000" w:rsidRPr="00922BBB" w:rsidP="00922BBB">
      <w:pPr>
        <w:pStyle w:val="ListBullet2"/>
      </w:pPr>
      <w:r w:rsidRPr="00922BBB">
        <w:t>roll size</w:t>
      </w:r>
    </w:p>
    <w:p w:rsidR="00000000" w:rsidRPr="00922BBB" w:rsidP="00922BBB">
      <w:pPr>
        <w:pStyle w:val="ListBullet2"/>
      </w:pPr>
      <w:r w:rsidRPr="00922BBB">
        <w:t>perforations</w:t>
      </w:r>
    </w:p>
    <w:p w:rsidR="00000000" w:rsidRPr="00922BBB" w:rsidP="00922BBB">
      <w:pPr>
        <w:pStyle w:val="ListBullet2"/>
      </w:pPr>
      <w:r w:rsidRPr="00922BBB">
        <w:t>product identification</w:t>
      </w:r>
    </w:p>
    <w:p w:rsidR="00000000" w:rsidRPr="00922BBB" w:rsidP="00922BBB">
      <w:pPr>
        <w:pStyle w:val="ListBullet2"/>
      </w:pPr>
      <w:r w:rsidRPr="00922BBB">
        <w:t>warehousing records</w:t>
      </w:r>
    </w:p>
    <w:p w:rsidR="00000000" w:rsidRPr="00922BBB" w:rsidP="00922BBB">
      <w:pPr>
        <w:pStyle w:val="ListBullet"/>
      </w:pPr>
      <w:r w:rsidRPr="00922BBB">
        <w:t>finishing and converting processes including:</w:t>
      </w:r>
    </w:p>
    <w:p w:rsidR="00000000" w:rsidRPr="00922BBB" w:rsidP="00922BBB">
      <w:pPr>
        <w:pStyle w:val="ListBullet2"/>
      </w:pPr>
      <w:r w:rsidRPr="00922BBB">
        <w:t>winding and re-winding</w:t>
      </w:r>
    </w:p>
    <w:p w:rsidR="00000000" w:rsidRPr="00922BBB" w:rsidP="00922BBB">
      <w:pPr>
        <w:pStyle w:val="ListBullet2"/>
      </w:pPr>
      <w:r w:rsidRPr="00922BBB">
        <w:t>decorating</w:t>
      </w:r>
    </w:p>
    <w:p w:rsidR="00000000" w:rsidRPr="00922BBB" w:rsidP="00922BBB">
      <w:pPr>
        <w:pStyle w:val="ListBullet2"/>
      </w:pPr>
      <w:r w:rsidRPr="00922BBB">
        <w:t>lotionising</w:t>
      </w:r>
    </w:p>
    <w:p w:rsidR="00000000" w:rsidRPr="00922BBB" w:rsidP="00922BBB">
      <w:pPr>
        <w:pStyle w:val="ListBullet2"/>
      </w:pPr>
      <w:r w:rsidRPr="00922BBB">
        <w:t>calendering</w:t>
      </w:r>
    </w:p>
    <w:p w:rsidR="00000000" w:rsidRPr="00922BBB" w:rsidP="00922BBB">
      <w:pPr>
        <w:pStyle w:val="ListBullet2"/>
      </w:pPr>
      <w:r w:rsidRPr="00922BBB">
        <w:t>water marking</w:t>
      </w:r>
    </w:p>
    <w:p w:rsidR="00000000" w:rsidRPr="00922BBB" w:rsidP="00922BBB">
      <w:pPr>
        <w:pStyle w:val="ListBullet2"/>
      </w:pPr>
      <w:r w:rsidRPr="00922BBB">
        <w:t>perforating</w:t>
      </w:r>
    </w:p>
    <w:p w:rsidR="00000000" w:rsidRPr="00922BBB" w:rsidP="00922BBB">
      <w:pPr>
        <w:pStyle w:val="ListBullet2"/>
      </w:pPr>
      <w:r w:rsidRPr="00922BBB">
        <w:t>slitting and cutting</w:t>
      </w:r>
    </w:p>
    <w:p w:rsidR="00000000" w:rsidRPr="00922BBB" w:rsidP="00922BBB">
      <w:pPr>
        <w:pStyle w:val="ListBullet2"/>
      </w:pPr>
      <w:r w:rsidRPr="00922BBB">
        <w:t>embossing</w:t>
      </w:r>
    </w:p>
    <w:p w:rsidR="00000000" w:rsidRPr="00922BBB" w:rsidP="00922BBB">
      <w:pPr>
        <w:pStyle w:val="ListBullet2"/>
      </w:pPr>
      <w:r w:rsidRPr="00922BBB">
        <w:t>laminating</w:t>
      </w:r>
    </w:p>
    <w:p w:rsidR="00000000" w:rsidRPr="00922BBB" w:rsidP="00922BBB">
      <w:pPr>
        <w:pStyle w:val="ListBullet2"/>
      </w:pPr>
      <w:r w:rsidRPr="00922BBB">
        <w:t>folding</w:t>
      </w:r>
    </w:p>
    <w:p w:rsidR="00000000" w:rsidRPr="00922BBB" w:rsidP="00922BBB">
      <w:pPr>
        <w:pStyle w:val="ListBullet2"/>
      </w:pPr>
      <w:r w:rsidRPr="00922BBB">
        <w:t>printing</w:t>
      </w:r>
    </w:p>
    <w:p w:rsidR="00000000" w:rsidRPr="00922BBB" w:rsidP="00922BBB">
      <w:pPr>
        <w:pStyle w:val="ListBullet2"/>
      </w:pPr>
      <w:r w:rsidRPr="00922BBB">
        <w:t>bonding</w:t>
      </w:r>
    </w:p>
    <w:p w:rsidR="00000000" w:rsidRPr="00922BBB" w:rsidP="00922BBB">
      <w:pPr>
        <w:pStyle w:val="ListBullet2"/>
      </w:pPr>
      <w:r w:rsidRPr="00922BBB">
        <w:t>core making</w:t>
      </w:r>
    </w:p>
    <w:p w:rsidR="00000000" w:rsidRPr="00922BBB" w:rsidP="00922BBB">
      <w:pPr>
        <w:pStyle w:val="ListBullet2"/>
      </w:pPr>
      <w:r w:rsidRPr="00922BBB">
        <w:t>wrapping and packing</w:t>
      </w:r>
    </w:p>
    <w:p w:rsidR="00000000" w:rsidRPr="00922BBB" w:rsidP="00922BBB">
      <w:pPr>
        <w:pStyle w:val="ListBullet"/>
      </w:pPr>
      <w:r w:rsidRPr="00922BBB">
        <w:t xml:space="preserve">electronic and other control systems, operation and application to make appropriate adjustments that </w:t>
      </w:r>
      <w:r w:rsidRPr="00922BBB">
        <w:t>control finishing and converting operations, within level of responsibility.</w:t>
      </w:r>
    </w:p>
    <w:p w:rsidR="00000000" w:rsidRPr="00922BBB" w:rsidP="00922BBB">
      <w:pPr>
        <w:pStyle w:val="AllowPageBreak"/>
      </w:pPr>
    </w:p>
    <w:p w:rsidR="00000000" w:rsidRPr="00922BBB" w:rsidP="00922BBB">
      <w:pPr>
        <w:pStyle w:val="Heading1"/>
      </w:pPr>
      <w:bookmarkStart w:id="12" w:name="O_1007053"/>
      <w:bookmarkEnd w:id="12"/>
      <w:r w:rsidRPr="00922BBB">
        <w:t>Assessment Conditions</w:t>
      </w:r>
    </w:p>
    <w:p w:rsidR="00000000" w:rsidRPr="00922BBB" w:rsidP="001077D4">
      <w:pPr>
        <w:pStyle w:val="BodyText"/>
      </w:pPr>
      <w:r w:rsidRPr="00922BBB">
        <w:t xml:space="preserve">Assessment of skills must take place under the following conditions: </w:t>
      </w:r>
    </w:p>
    <w:p w:rsidR="00000000" w:rsidRPr="00922BBB" w:rsidP="00922BBB">
      <w:pPr>
        <w:pStyle w:val="ListBullet"/>
      </w:pPr>
      <w:r w:rsidRPr="00922BBB">
        <w:t>physical conditions:</w:t>
      </w:r>
    </w:p>
    <w:p w:rsidR="00000000" w:rsidRPr="00922BBB" w:rsidP="00922BBB">
      <w:pPr>
        <w:pStyle w:val="ListBullet2"/>
      </w:pPr>
      <w:r w:rsidRPr="00922BBB">
        <w:t xml:space="preserve">a workplace or a productive environment that </w:t>
      </w:r>
      <w:r w:rsidRPr="00922BBB">
        <w:t>accurately reflects performance in a workplace</w:t>
      </w:r>
    </w:p>
    <w:p w:rsidR="00000000" w:rsidRPr="00922BBB" w:rsidP="00922BBB">
      <w:pPr>
        <w:pStyle w:val="ListBullet"/>
      </w:pPr>
      <w:r w:rsidRPr="00922BBB">
        <w:t>resources, equipment and materials:</w:t>
      </w:r>
    </w:p>
    <w:p w:rsidR="00000000" w:rsidRPr="00922BBB" w:rsidP="00922BBB">
      <w:pPr>
        <w:pStyle w:val="ListBullet2"/>
      </w:pPr>
      <w:r w:rsidRPr="00922BBB">
        <w:t>access to the full range of equipment and materials involved in integrated continuous manufacturing of finishing and converting operations in a pulp or paper manufacturing</w:t>
      </w:r>
      <w:r w:rsidRPr="00922BBB">
        <w:t xml:space="preserve"> facility</w:t>
      </w:r>
    </w:p>
    <w:p w:rsidR="00000000" w:rsidRPr="00922BBB" w:rsidP="00922BBB">
      <w:pPr>
        <w:pStyle w:val="ListBullet2"/>
      </w:pPr>
      <w:r w:rsidRPr="00922BBB">
        <w:t>electronic control systems which includes portable control devices, touch screens or robotics to control equipment and processes during operations</w:t>
      </w:r>
    </w:p>
    <w:p w:rsidR="00000000" w:rsidRPr="00922BBB" w:rsidP="00922BBB">
      <w:pPr>
        <w:pStyle w:val="ListBullet2"/>
      </w:pPr>
      <w:r w:rsidRPr="00922BBB">
        <w:t>PPE required when operating finishing and converting systems</w:t>
      </w:r>
    </w:p>
    <w:p w:rsidR="00000000" w:rsidRPr="00922BBB" w:rsidP="00922BBB">
      <w:pPr>
        <w:pStyle w:val="ListBullet"/>
      </w:pPr>
      <w:r w:rsidRPr="00922BBB">
        <w:t>specifications:</w:t>
      </w:r>
    </w:p>
    <w:p w:rsidR="00000000" w:rsidRPr="00922BBB" w:rsidP="00922BBB">
      <w:pPr>
        <w:pStyle w:val="ListBullet2"/>
      </w:pPr>
      <w:r w:rsidRPr="00922BBB">
        <w:t>applicable workplace health and safety and isolation work place procedures, environmental guidelines and safe working requirements, risks and hazard identification and workplace housekeeping requirements</w:t>
      </w:r>
    </w:p>
    <w:p w:rsidR="00000000" w:rsidRPr="00922BBB" w:rsidP="00922BBB">
      <w:pPr>
        <w:pStyle w:val="ListBullet2"/>
      </w:pPr>
      <w:r w:rsidRPr="00922BBB">
        <w:t xml:space="preserve">relevant sample workplace documentation, procedures </w:t>
      </w:r>
      <w:r w:rsidRPr="00922BBB">
        <w:t>and reports including standard operating procedures, quality procedures, environmental sustainability requirements/practices, plant manufacturing operating manuals, plant isolation documentation, and safe work documentation.</w:t>
      </w:r>
    </w:p>
    <w:p w:rsidR="00000000" w:rsidRPr="00922BBB" w:rsidP="001077D4">
      <w:pPr>
        <w:pStyle w:val="BodyText"/>
      </w:pPr>
      <w:r w:rsidRPr="00922BBB">
        <w:t>Assessors of this unit must sat</w:t>
      </w:r>
      <w:r w:rsidRPr="00922BBB">
        <w:t>isfy the requirements for assessors in applicable vocational education and training legislation, frameworks and/or standards.</w:t>
      </w:r>
    </w:p>
    <w:p w:rsidR="00000000" w:rsidRPr="00922BBB" w:rsidP="00922BBB">
      <w:pPr>
        <w:pStyle w:val="Heading1"/>
      </w:pPr>
      <w:bookmarkStart w:id="13" w:name="O_1007067"/>
      <w:bookmarkEnd w:id="13"/>
      <w:r w:rsidRPr="00922BBB">
        <w:t>Links</w:t>
      </w:r>
    </w:p>
    <w:p w:rsidR="00000000" w:rsidRPr="00922BBB" w:rsidP="001077D4">
      <w:pPr>
        <w:pStyle w:val="BodyText"/>
      </w:pPr>
      <w:r w:rsidRPr="00922BB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F338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22BBB" w:rsidP="00922BBB"/>
    <w:sectPr w:rsidSect="00922B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 w:rsidRPr="001077D4" w:rsidP="00107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D4" w:rsidP="0092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77D4" w:rsidP="0092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77D4" w:rsidP="00922B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 w:rsidP="0092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7D4">
      <w:t>Approved</w:t>
    </w:r>
    <w:r w:rsidR="001077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7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7D4">
      <w:rPr>
        <w:noProof/>
      </w:rPr>
      <w:t>5</w:t>
    </w:r>
    <w:r>
      <w:rPr>
        <w:noProof/>
      </w:rPr>
      <w:fldChar w:fldCharType="end"/>
    </w:r>
  </w:p>
  <w:p w:rsidR="00922BBB" w:rsidP="0092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7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7D4">
      <w:t>Skills Insight</w:t>
    </w:r>
    <w:r w:rsidR="001077D4">
      <w:fldChar w:fldCharType="end"/>
    </w:r>
  </w:p>
  <w:p w:rsidR="00922BBB" w:rsidP="00922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BBB" w:rsidRPr="001077D4" w:rsidP="00107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D4" w:rsidRPr="002D2AF8" w:rsidP="0092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PPMFCO320 Prepare and start up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77D4" w:rsidP="00922B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BB" w:rsidRPr="002D2AF8" w:rsidP="0092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7D4">
      <w:t>PPMFCO320 Prepare and start up finishing and converting operations</w:t>
    </w:r>
    <w:r w:rsidR="001077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7D4">
      <w:rPr>
        <w:noProof/>
      </w:rPr>
      <w:t>2 March 2025</w:t>
    </w:r>
    <w:r>
      <w:fldChar w:fldCharType="end"/>
    </w:r>
  </w:p>
  <w:p w:rsidR="00922BBB" w:rsidP="00922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9C1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E6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742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BBB"/>
  </w:style>
  <w:style w:type="character" w:customStyle="1" w:styleId="Heading1Char">
    <w:name w:val="Heading 1 Char"/>
    <w:basedOn w:val="DefaultParagraphFont"/>
    <w:link w:val="Heading1"/>
    <w:rsid w:val="00922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BBB"/>
    <w:rPr>
      <w:b/>
      <w:spacing w:val="0"/>
    </w:rPr>
  </w:style>
  <w:style w:type="paragraph" w:styleId="ListBullet2">
    <w:name w:val="List Bullet 2"/>
    <w:basedOn w:val="List2"/>
    <w:rsid w:val="00922B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2BBB"/>
    <w:rPr>
      <w:i/>
    </w:rPr>
  </w:style>
  <w:style w:type="paragraph" w:customStyle="1" w:styleId="SuperHeading">
    <w:name w:val="SuperHeading"/>
    <w:basedOn w:val="Normal"/>
    <w:rsid w:val="00922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BBB"/>
  </w:style>
  <w:style w:type="paragraph" w:styleId="TableofFigures">
    <w:name w:val="table of figures"/>
    <w:basedOn w:val="Normal"/>
    <w:next w:val="Normal"/>
    <w:semiHidden/>
    <w:rsid w:val="00922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BBB"/>
    <w:rPr>
      <w:rFonts w:ascii="Wingdings" w:hAnsi="Wingdings"/>
    </w:rPr>
  </w:style>
  <w:style w:type="paragraph" w:customStyle="1" w:styleId="TableHeading">
    <w:name w:val="Table Heading"/>
    <w:basedOn w:val="HeadingBase"/>
    <w:rsid w:val="00922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BBB"/>
    <w:rPr>
      <w:color w:val="0033CC"/>
      <w:u w:val="none"/>
    </w:rPr>
  </w:style>
  <w:style w:type="paragraph" w:customStyle="1" w:styleId="BodyTextRight">
    <w:name w:val="Body Text Right"/>
    <w:basedOn w:val="BodyText"/>
    <w:rsid w:val="00922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BBB"/>
    <w:rPr>
      <w:sz w:val="32"/>
    </w:rPr>
  </w:style>
  <w:style w:type="paragraph" w:customStyle="1" w:styleId="HeadingProcedure">
    <w:name w:val="Heading Procedure"/>
    <w:basedOn w:val="HeadingBase"/>
    <w:next w:val="Normal"/>
    <w:rsid w:val="00922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BBB"/>
    <w:pPr>
      <w:spacing w:before="60" w:after="60"/>
    </w:pPr>
  </w:style>
  <w:style w:type="paragraph" w:styleId="ListContinue">
    <w:name w:val="List Continue"/>
    <w:basedOn w:val="List"/>
    <w:rsid w:val="00922BBB"/>
    <w:pPr>
      <w:ind w:firstLine="0"/>
    </w:pPr>
  </w:style>
  <w:style w:type="paragraph" w:customStyle="1" w:styleId="ListNote">
    <w:name w:val="List Note"/>
    <w:basedOn w:val="List"/>
    <w:rsid w:val="00922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BBB"/>
    <w:rPr>
      <w:rFonts w:ascii="Courier New" w:hAnsi="Courier New"/>
    </w:rPr>
  </w:style>
  <w:style w:type="paragraph" w:customStyle="1" w:styleId="NoteBullet">
    <w:name w:val="Note Bullet"/>
    <w:basedOn w:val="Note"/>
    <w:rsid w:val="00922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BBB"/>
    <w:rPr>
      <w:b/>
      <w:smallCaps/>
    </w:rPr>
  </w:style>
  <w:style w:type="paragraph" w:customStyle="1" w:styleId="TableListNumber">
    <w:name w:val="Table List Number"/>
    <w:basedOn w:val="ListNumber"/>
    <w:rsid w:val="00922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BBB"/>
    <w:pPr>
      <w:numPr>
        <w:numId w:val="9"/>
      </w:numPr>
    </w:pPr>
  </w:style>
  <w:style w:type="paragraph" w:customStyle="1" w:styleId="ListAlpha2">
    <w:name w:val="List Alpha 2"/>
    <w:basedOn w:val="List2"/>
    <w:rsid w:val="00922BBB"/>
    <w:pPr>
      <w:numPr>
        <w:numId w:val="8"/>
      </w:numPr>
    </w:pPr>
  </w:style>
  <w:style w:type="paragraph" w:styleId="List2">
    <w:name w:val="List 2"/>
    <w:basedOn w:val="BodyText"/>
    <w:rsid w:val="00922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BBB"/>
    <w:pPr>
      <w:numPr>
        <w:numId w:val="4"/>
      </w:numPr>
    </w:pPr>
  </w:style>
  <w:style w:type="paragraph" w:styleId="ListContinue2">
    <w:name w:val="List Continue 2"/>
    <w:basedOn w:val="List2"/>
    <w:rsid w:val="00922BBB"/>
    <w:pPr>
      <w:ind w:firstLine="0"/>
    </w:pPr>
  </w:style>
  <w:style w:type="paragraph" w:styleId="ListContinue3">
    <w:name w:val="List Continue 3"/>
    <w:basedOn w:val="List3"/>
    <w:rsid w:val="00922BBB"/>
    <w:pPr>
      <w:ind w:left="1021" w:firstLine="0"/>
    </w:pPr>
  </w:style>
  <w:style w:type="paragraph" w:styleId="ListContinue4">
    <w:name w:val="List Continue 4"/>
    <w:basedOn w:val="List4"/>
    <w:rsid w:val="00922BBB"/>
    <w:pPr>
      <w:ind w:firstLine="0"/>
    </w:pPr>
  </w:style>
  <w:style w:type="paragraph" w:styleId="ListContinue5">
    <w:name w:val="List Continue 5"/>
    <w:basedOn w:val="List5"/>
    <w:rsid w:val="00922BBB"/>
    <w:pPr>
      <w:ind w:firstLine="0"/>
    </w:pPr>
  </w:style>
  <w:style w:type="paragraph" w:styleId="ListNumber3">
    <w:name w:val="List Number 3"/>
    <w:basedOn w:val="List3"/>
    <w:rsid w:val="00922BBB"/>
    <w:pPr>
      <w:numPr>
        <w:numId w:val="5"/>
      </w:numPr>
    </w:pPr>
  </w:style>
  <w:style w:type="paragraph" w:styleId="ListNumber4">
    <w:name w:val="List Number 4"/>
    <w:basedOn w:val="List4"/>
    <w:rsid w:val="00922BBB"/>
    <w:pPr>
      <w:numPr>
        <w:numId w:val="6"/>
      </w:numPr>
    </w:pPr>
  </w:style>
  <w:style w:type="paragraph" w:styleId="ListNumber5">
    <w:name w:val="List Number 5"/>
    <w:basedOn w:val="List5"/>
    <w:rsid w:val="00922BBB"/>
    <w:pPr>
      <w:numPr>
        <w:numId w:val="7"/>
      </w:numPr>
    </w:pPr>
  </w:style>
  <w:style w:type="paragraph" w:styleId="BlockText">
    <w:name w:val="Block Text"/>
    <w:basedOn w:val="Normal"/>
    <w:rsid w:val="00922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BBB"/>
    <w:rPr>
      <w:sz w:val="16"/>
      <w:vertAlign w:val="superscript"/>
    </w:rPr>
  </w:style>
  <w:style w:type="character" w:customStyle="1" w:styleId="Symbols">
    <w:name w:val="Symbols"/>
    <w:basedOn w:val="DefaultParagraphFont"/>
    <w:rsid w:val="00922BBB"/>
    <w:rPr>
      <w:rFonts w:ascii="Symbol" w:hAnsi="Symbol"/>
    </w:rPr>
  </w:style>
  <w:style w:type="character" w:customStyle="1" w:styleId="MenuOptions">
    <w:name w:val="Menu Options"/>
    <w:basedOn w:val="DefaultParagraphFont"/>
    <w:rsid w:val="00922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BBB"/>
    <w:rPr>
      <w:b/>
    </w:rPr>
  </w:style>
  <w:style w:type="character" w:customStyle="1" w:styleId="Underlined">
    <w:name w:val="Underlined"/>
    <w:basedOn w:val="DefaultParagraphFont"/>
    <w:rsid w:val="00922BBB"/>
    <w:rPr>
      <w:u w:val="single"/>
    </w:rPr>
  </w:style>
  <w:style w:type="paragraph" w:customStyle="1" w:styleId="TableBodyTextRight">
    <w:name w:val="Table Body Text Right"/>
    <w:basedOn w:val="TableBodyText"/>
    <w:rsid w:val="00922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BBB"/>
    <w:rPr>
      <w:sz w:val="18"/>
    </w:rPr>
  </w:style>
  <w:style w:type="paragraph" w:customStyle="1" w:styleId="BodySmallRight">
    <w:name w:val="Body Small Right"/>
    <w:basedOn w:val="BodyTextRight"/>
    <w:rsid w:val="00922BBB"/>
    <w:rPr>
      <w:sz w:val="18"/>
      <w:szCs w:val="18"/>
    </w:rPr>
  </w:style>
  <w:style w:type="paragraph" w:customStyle="1" w:styleId="MarginEdition">
    <w:name w:val="Margin Edition"/>
    <w:basedOn w:val="MarginNote"/>
    <w:rsid w:val="00922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BBB"/>
    <w:rPr>
      <w:sz w:val="2"/>
      <w:szCs w:val="2"/>
    </w:rPr>
  </w:style>
  <w:style w:type="character" w:customStyle="1" w:styleId="Small">
    <w:name w:val="Small"/>
    <w:basedOn w:val="DefaultParagraphFont"/>
    <w:rsid w:val="00922BBB"/>
    <w:rPr>
      <w:sz w:val="16"/>
    </w:rPr>
  </w:style>
  <w:style w:type="paragraph" w:customStyle="1" w:styleId="WideTable">
    <w:name w:val="Wide Table"/>
    <w:basedOn w:val="Normal"/>
    <w:rsid w:val="00922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BBB"/>
  </w:style>
  <w:style w:type="paragraph" w:styleId="Quote">
    <w:name w:val="Quote"/>
    <w:basedOn w:val="Heading1"/>
    <w:link w:val="QuoteChar"/>
    <w:qFormat/>
    <w:rsid w:val="00922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BBB"/>
    <w:pPr>
      <w:pageBreakBefore/>
    </w:pPr>
  </w:style>
  <w:style w:type="paragraph" w:customStyle="1" w:styleId="Border">
    <w:name w:val="Border"/>
    <w:basedOn w:val="Normal"/>
    <w:qFormat/>
    <w:rsid w:val="00922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BBB"/>
    <w:rPr>
      <w:u w:val="single"/>
    </w:rPr>
  </w:style>
  <w:style w:type="character" w:customStyle="1" w:styleId="BoldandItalics">
    <w:name w:val="Bold and Italics"/>
    <w:qFormat/>
    <w:rsid w:val="00922BBB"/>
    <w:rPr>
      <w:b/>
      <w:i/>
      <w:u w:val="none"/>
    </w:rPr>
  </w:style>
  <w:style w:type="paragraph" w:styleId="BalloonText">
    <w:name w:val="Balloon Text"/>
    <w:basedOn w:val="Normal"/>
    <w:link w:val="BalloonTextChar"/>
    <w:rsid w:val="00922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BBB"/>
    <w:pPr>
      <w:spacing w:before="0" w:after="0"/>
    </w:pPr>
  </w:style>
  <w:style w:type="paragraph" w:customStyle="1" w:styleId="BodyTextBold">
    <w:name w:val="Body Text Bold"/>
    <w:basedOn w:val="BodyText"/>
    <w:qFormat/>
    <w:rsid w:val="00922BBB"/>
    <w:rPr>
      <w:b/>
    </w:rPr>
  </w:style>
  <w:style w:type="character" w:styleId="Hyperlink">
    <w:name w:val="Hyperlink"/>
    <w:basedOn w:val="DefaultParagraphFont"/>
    <w:uiPriority w:val="99"/>
    <w:unhideWhenUsed/>
    <w:rsid w:val="00107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8328</Characters>
  <Application>Microsoft Office Word</Application>
  <DocSecurity>0</DocSecurity>
  <Lines>277</Lines>
  <Paragraphs>203</Paragraphs>
  <ScaleCrop>false</ScaleCrop>
  <Company>Author-it Software Corporation Ltd.</Company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PPMFCO320 Prepare and start up finishing and converting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