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02E" w:rsidP="00A93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PPMEPG440 Troubleshoot and rectify power generation system</w:t>
      </w:r>
      <w:r>
        <w:fldChar w:fldCharType="end"/>
      </w:r>
    </w:p>
    <w:p w:rsidR="00A9302E" w:rsidP="00A9302E">
      <w:pPr>
        <w:pStyle w:val="Version"/>
        <w:sectPr w:rsidSect="000E0F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0F50" w:rsidP="000E0F50">
      <w:pPr>
        <w:pStyle w:val="SuperHeading"/>
      </w:pPr>
      <w:r w:rsidRPr="000E0F50">
        <w:t>Assessment Requirements for PPMEPG440 Troubleshoot and rectify power generation system</w:t>
      </w:r>
    </w:p>
    <w:p w:rsidR="00000000" w:rsidRPr="000E0F50" w:rsidP="000E0F50">
      <w:pPr>
        <w:pStyle w:val="Heading1"/>
      </w:pPr>
      <w:bookmarkStart w:id="1" w:name="O_1007022"/>
      <w:bookmarkEnd w:id="1"/>
      <w:r w:rsidRPr="000E0F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0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50" w:rsidP="000E0F50">
            <w:pPr>
              <w:pStyle w:val="BodyText"/>
            </w:pPr>
            <w:r w:rsidRPr="000E0F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50">
            <w:pPr>
              <w:pStyle w:val="BodyText"/>
              <w:rPr>
                <w:lang w:val="en-NZ"/>
              </w:rPr>
            </w:pPr>
            <w:r w:rsidRPr="000E0F50">
              <w:rPr>
                <w:rStyle w:val="SpecialBold"/>
              </w:rPr>
              <w:t>Comments</w:t>
            </w:r>
          </w:p>
        </w:tc>
      </w:tr>
      <w:tr w:rsidTr="000E0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50">
            <w:pPr>
              <w:pStyle w:val="BodyText"/>
              <w:rPr>
                <w:lang w:val="en-NZ"/>
              </w:rPr>
            </w:pPr>
            <w:r w:rsidRPr="000E0F5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50">
            <w:pPr>
              <w:pStyle w:val="BodyText"/>
              <w:rPr>
                <w:lang w:val="en-NZ"/>
              </w:rPr>
            </w:pPr>
            <w:r w:rsidRPr="000E0F50">
              <w:t>This version released with PPM Pulp and Paper Manufacturing Training Package Version 2.0.</w:t>
            </w:r>
          </w:p>
        </w:tc>
      </w:tr>
      <w:tr w:rsidTr="000E0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F50">
            <w:pPr>
              <w:pStyle w:val="BodyText"/>
              <w:rPr>
                <w:lang w:val="en-NZ"/>
              </w:rPr>
            </w:pPr>
            <w:r w:rsidRPr="000E0F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F50" w:rsidP="000E0F50">
            <w:pPr>
              <w:pStyle w:val="BodyText"/>
            </w:pPr>
            <w:r w:rsidRPr="000E0F50">
              <w:t>This version released with PPM Pulp and Paper Manufacturing Training Package Version 1.0.</w:t>
            </w:r>
          </w:p>
        </w:tc>
      </w:tr>
    </w:tbl>
    <w:p w:rsidR="00000000" w:rsidRPr="000E0F50" w:rsidP="000E0F50">
      <w:pPr>
        <w:pStyle w:val="BodyText"/>
      </w:pPr>
    </w:p>
    <w:p w:rsidR="00000000" w:rsidRPr="000E0F50" w:rsidP="000E0F50">
      <w:pPr>
        <w:pStyle w:val="AllowPageBreak"/>
      </w:pPr>
    </w:p>
    <w:p w:rsidR="00000000" w:rsidRPr="000E0F50" w:rsidP="000E0F50">
      <w:pPr>
        <w:pStyle w:val="Heading1"/>
      </w:pPr>
      <w:bookmarkStart w:id="2" w:name="O_1007021"/>
      <w:bookmarkEnd w:id="2"/>
      <w:r w:rsidRPr="000E0F50">
        <w:t>Performance Evidence</w:t>
      </w:r>
    </w:p>
    <w:p w:rsidR="00000000" w:rsidRPr="000E0F50" w:rsidP="000E0F50">
      <w:pPr>
        <w:pStyle w:val="BodyText"/>
      </w:pPr>
      <w:r w:rsidRPr="000E0F50">
        <w:t>An individual demonstrating competency must satisfy all of the elements and performance criteria of this unit. There must be</w:t>
      </w:r>
      <w:r w:rsidRPr="000E0F50">
        <w:t xml:space="preserve"> evidence that the individual has:</w:t>
      </w:r>
    </w:p>
    <w:p w:rsidR="00000000" w:rsidRPr="000E0F50" w:rsidP="000E0F50">
      <w:pPr>
        <w:pStyle w:val="ListBullet"/>
      </w:pPr>
      <w:r w:rsidRPr="000E0F50">
        <w:t>identified, diagnosed and rectified faults in plant, equipment and processes relevant to power generation systems at least twice in line with required enterprise intervals</w:t>
      </w:r>
    </w:p>
    <w:p w:rsidR="00000000" w:rsidRPr="000E0F50" w:rsidP="000E0F50">
      <w:pPr>
        <w:pStyle w:val="ListBullet"/>
      </w:pPr>
      <w:r w:rsidRPr="000E0F50">
        <w:t>selected and used appropriate troubleshooting me</w:t>
      </w:r>
      <w:r w:rsidRPr="000E0F50">
        <w:t>thods for power generation systems</w:t>
      </w:r>
    </w:p>
    <w:p w:rsidR="00000000" w:rsidRPr="000E0F50" w:rsidP="000E0F50">
      <w:pPr>
        <w:pStyle w:val="ListBullet"/>
      </w:pPr>
      <w:r w:rsidRPr="000E0F50">
        <w:t>read and interpreted documentation, procedures and reports relevant to troubleshooting and power generation systems</w:t>
      </w:r>
    </w:p>
    <w:p w:rsidR="00000000" w:rsidRPr="000E0F50" w:rsidP="000E0F50">
      <w:pPr>
        <w:pStyle w:val="ListBullet"/>
      </w:pPr>
      <w:r w:rsidRPr="000E0F50">
        <w:t>communicated effectively and worked safely with others, in the work area when troubleshooting and rectify</w:t>
      </w:r>
      <w:r w:rsidRPr="000E0F50">
        <w:t>ing power generation systems.</w:t>
      </w:r>
    </w:p>
    <w:p w:rsidR="00000000" w:rsidRPr="000E0F50" w:rsidP="000E0F50">
      <w:pPr>
        <w:pStyle w:val="AllowPageBreak"/>
      </w:pPr>
    </w:p>
    <w:p w:rsidR="00000000" w:rsidRPr="000E0F50" w:rsidP="000E0F50">
      <w:pPr>
        <w:pStyle w:val="Heading1"/>
      </w:pPr>
      <w:bookmarkStart w:id="3" w:name="O_1007020"/>
      <w:bookmarkEnd w:id="3"/>
      <w:r w:rsidRPr="000E0F50">
        <w:t>Knowledge Evidence</w:t>
      </w:r>
    </w:p>
    <w:p w:rsidR="00000000" w:rsidRPr="000E0F50" w:rsidP="000E0F50">
      <w:pPr>
        <w:pStyle w:val="BodyText"/>
      </w:pPr>
      <w:r w:rsidRPr="000E0F50">
        <w:t>An individual must be able to demonstrate the knowledge required to perform the tasks outlined in the elements and performance criteria of this unit. This includes knowledge of:</w:t>
      </w:r>
    </w:p>
    <w:p w:rsidR="00000000" w:rsidRPr="000E0F50" w:rsidP="000E0F50">
      <w:pPr>
        <w:pStyle w:val="ListBullet"/>
      </w:pPr>
      <w:r w:rsidRPr="000E0F50">
        <w:t>organisat</w:t>
      </w:r>
      <w:r w:rsidRPr="000E0F50">
        <w:t>ional procedures relevant to workplace health and safety with particular emphasis on:</w:t>
      </w:r>
    </w:p>
    <w:p w:rsidR="00000000" w:rsidRPr="000E0F50" w:rsidP="000E0F50">
      <w:pPr>
        <w:pStyle w:val="ListBullet2"/>
      </w:pPr>
      <w:r w:rsidRPr="000E0F50">
        <w:t>use of personal protective equipment (PPE)</w:t>
      </w:r>
    </w:p>
    <w:p w:rsidR="00000000" w:rsidRPr="000E0F50" w:rsidP="000E0F50">
      <w:pPr>
        <w:pStyle w:val="ListBullet2"/>
      </w:pPr>
      <w:r w:rsidRPr="000E0F50">
        <w:t>equipment lock out and isolation procedures</w:t>
      </w:r>
    </w:p>
    <w:p w:rsidR="00000000" w:rsidRPr="000E0F50" w:rsidP="000E0F50">
      <w:pPr>
        <w:pStyle w:val="ListBullet2"/>
      </w:pPr>
      <w:r w:rsidRPr="000E0F50">
        <w:t>handling chemicals and hazardous substances, including spill and disposal guidelin</w:t>
      </w:r>
      <w:r w:rsidRPr="000E0F50">
        <w:t>es</w:t>
      </w:r>
    </w:p>
    <w:p w:rsidR="00000000" w:rsidRPr="000E0F50" w:rsidP="000E0F50">
      <w:pPr>
        <w:pStyle w:val="ListBullet2"/>
      </w:pPr>
      <w:r w:rsidRPr="000E0F50">
        <w:t>plant clearance requirements</w:t>
      </w:r>
    </w:p>
    <w:p w:rsidR="00000000" w:rsidRPr="000E0F50" w:rsidP="000E0F50">
      <w:pPr>
        <w:pStyle w:val="ListBullet2"/>
      </w:pPr>
      <w:r w:rsidRPr="000E0F50">
        <w:t>emergency procedures and responses</w:t>
      </w:r>
    </w:p>
    <w:p w:rsidR="00000000" w:rsidRPr="000E0F50" w:rsidP="000E0F50">
      <w:pPr>
        <w:pStyle w:val="ListBullet2"/>
      </w:pPr>
      <w:r w:rsidRPr="000E0F50">
        <w:t>job safety analysis documentation and processes</w:t>
      </w:r>
    </w:p>
    <w:p w:rsidR="00000000" w:rsidRPr="000E0F50" w:rsidP="000E0F50">
      <w:pPr>
        <w:pStyle w:val="ListBullet2"/>
      </w:pPr>
      <w:r w:rsidRPr="000E0F50">
        <w:t>plant permit systems and processes</w:t>
      </w:r>
    </w:p>
    <w:p w:rsidR="00000000" w:rsidRPr="000E0F50" w:rsidP="000E0F50">
      <w:pPr>
        <w:pStyle w:val="ListBullet2"/>
      </w:pPr>
      <w:r w:rsidRPr="000E0F50">
        <w:t>high risk load shifting licensing requirements where relevant</w:t>
      </w:r>
    </w:p>
    <w:p w:rsidR="00000000" w:rsidRPr="000E0F50" w:rsidP="000E0F50">
      <w:pPr>
        <w:pStyle w:val="ListBullet2"/>
      </w:pPr>
      <w:r w:rsidRPr="000E0F50">
        <w:t>major hazard facility requirements where relevant</w:t>
      </w:r>
    </w:p>
    <w:p w:rsidR="00000000" w:rsidRPr="000E0F50" w:rsidP="000E0F50">
      <w:pPr>
        <w:pStyle w:val="ListBullet"/>
      </w:pPr>
      <w:r w:rsidRPr="000E0F50">
        <w:t xml:space="preserve">troubleshooting methods applicable to the operation power generation systems </w:t>
      </w:r>
    </w:p>
    <w:p w:rsidR="00000000" w:rsidRPr="000E0F50" w:rsidP="000E0F50">
      <w:pPr>
        <w:pStyle w:val="ListBullet"/>
      </w:pPr>
      <w:r w:rsidRPr="000E0F50">
        <w:t>documentation and procedures relevant to troubleshooting and rectifying power generation systems in the pulp and paper industry</w:t>
      </w:r>
      <w:r w:rsidRPr="000E0F50">
        <w:t xml:space="preserve"> including:</w:t>
      </w:r>
    </w:p>
    <w:p w:rsidR="00000000" w:rsidRPr="000E0F50" w:rsidP="000E0F50">
      <w:pPr>
        <w:pStyle w:val="ListBullet2"/>
      </w:pPr>
      <w:r w:rsidRPr="000E0F50">
        <w:t>standard operating procedures (SOP)</w:t>
      </w:r>
    </w:p>
    <w:p w:rsidR="00000000" w:rsidRPr="000E0F50" w:rsidP="000E0F50">
      <w:pPr>
        <w:pStyle w:val="ListBullet2"/>
      </w:pPr>
      <w:r w:rsidRPr="000E0F50">
        <w:t>productivity requirements</w:t>
      </w:r>
    </w:p>
    <w:p w:rsidR="00000000" w:rsidRPr="000E0F50" w:rsidP="000E0F50">
      <w:pPr>
        <w:pStyle w:val="ListBullet2"/>
      </w:pPr>
      <w:r w:rsidRPr="000E0F50">
        <w:t>quality procedures</w:t>
      </w:r>
    </w:p>
    <w:p w:rsidR="00000000" w:rsidRPr="000E0F50" w:rsidP="000E0F50">
      <w:pPr>
        <w:pStyle w:val="ListBullet2"/>
      </w:pPr>
      <w:r w:rsidRPr="000E0F50">
        <w:t>environmental sustainability requirements/practices</w:t>
      </w:r>
    </w:p>
    <w:p w:rsidR="00000000" w:rsidRPr="000E0F50" w:rsidP="000E0F50">
      <w:pPr>
        <w:pStyle w:val="ListBullet2"/>
      </w:pPr>
      <w:r w:rsidRPr="000E0F50">
        <w:t>machinery and plant manufacturing operating manuals</w:t>
      </w:r>
    </w:p>
    <w:p w:rsidR="00000000" w:rsidRPr="000E0F50" w:rsidP="000E0F50">
      <w:pPr>
        <w:pStyle w:val="ListBullet2"/>
      </w:pPr>
      <w:r w:rsidRPr="000E0F50">
        <w:t>enterprise policies and procedures</w:t>
      </w:r>
    </w:p>
    <w:p w:rsidR="00000000" w:rsidRPr="000E0F50" w:rsidP="000E0F50">
      <w:pPr>
        <w:pStyle w:val="ListBullet2"/>
      </w:pPr>
      <w:r w:rsidRPr="000E0F50">
        <w:t>operational logs and re</w:t>
      </w:r>
      <w:r w:rsidRPr="000E0F50">
        <w:t>ports</w:t>
      </w:r>
    </w:p>
    <w:p w:rsidR="00000000" w:rsidRPr="000E0F50" w:rsidP="000E0F50">
      <w:pPr>
        <w:pStyle w:val="ListBullet2"/>
      </w:pPr>
      <w:r w:rsidRPr="000E0F50">
        <w:t>maintenance logs</w:t>
      </w:r>
    </w:p>
    <w:p w:rsidR="00000000" w:rsidRPr="000E0F50" w:rsidP="000E0F50">
      <w:pPr>
        <w:pStyle w:val="ListBullet2"/>
      </w:pPr>
      <w:r w:rsidRPr="000E0F50">
        <w:t xml:space="preserve">safety data sheets </w:t>
      </w:r>
    </w:p>
    <w:p w:rsidR="00000000" w:rsidRPr="000E0F50" w:rsidP="000E0F50">
      <w:pPr>
        <w:pStyle w:val="ListBullet2"/>
      </w:pPr>
      <w:r w:rsidRPr="000E0F50">
        <w:t>process and instrument diagrams</w:t>
      </w:r>
    </w:p>
    <w:p w:rsidR="00000000" w:rsidRPr="000E0F50" w:rsidP="000E0F50">
      <w:pPr>
        <w:pStyle w:val="ListBullet"/>
      </w:pPr>
      <w:r w:rsidRPr="000E0F50">
        <w:t>power generation systems, processes and associated services sufficient to troubleshoot including:</w:t>
      </w:r>
    </w:p>
    <w:p w:rsidR="00000000" w:rsidRPr="000E0F50" w:rsidP="000E0F50">
      <w:pPr>
        <w:pStyle w:val="ListBullet2"/>
      </w:pPr>
      <w:r w:rsidRPr="000E0F50">
        <w:t>plant layout</w:t>
      </w:r>
    </w:p>
    <w:p w:rsidR="00000000" w:rsidRPr="000E0F50" w:rsidP="000E0F50">
      <w:pPr>
        <w:pStyle w:val="ListBullet2"/>
      </w:pPr>
      <w:r w:rsidRPr="000E0F50">
        <w:t>theory of operation</w:t>
      </w:r>
    </w:p>
    <w:p w:rsidR="00000000" w:rsidRPr="000E0F50" w:rsidP="000E0F50">
      <w:pPr>
        <w:pStyle w:val="ListBullet2"/>
      </w:pPr>
      <w:r w:rsidRPr="000E0F50">
        <w:t>causes and effects of adjustments made to power generation system and processes</w:t>
      </w:r>
    </w:p>
    <w:p w:rsidR="00000000" w:rsidRPr="000E0F50" w:rsidP="000E0F50">
      <w:pPr>
        <w:pStyle w:val="ListBullet"/>
      </w:pPr>
      <w:r w:rsidRPr="000E0F50">
        <w:t>relationships between power generation system and associated services</w:t>
      </w:r>
    </w:p>
    <w:p w:rsidR="00000000" w:rsidRPr="000E0F50" w:rsidP="000E0F50">
      <w:pPr>
        <w:pStyle w:val="ListBullet"/>
      </w:pPr>
      <w:r w:rsidRPr="000E0F50">
        <w:t>sampling and testing for plant and system operations, and process steam supply monitoring – purpose, stan</w:t>
      </w:r>
      <w:r w:rsidRPr="000E0F50">
        <w:t>dards and procedures as per site agreements</w:t>
      </w:r>
    </w:p>
    <w:p w:rsidR="00000000" w:rsidRPr="000E0F50" w:rsidP="000E0F50">
      <w:pPr>
        <w:pStyle w:val="ListBullet"/>
      </w:pPr>
      <w:r w:rsidRPr="000E0F50">
        <w:t>types, causes and effects of power distribution systems and power generation plant shutdowns</w:t>
      </w:r>
    </w:p>
    <w:p w:rsidR="00000000" w:rsidRPr="000E0F50" w:rsidP="000E0F50">
      <w:pPr>
        <w:pStyle w:val="ListBullet"/>
      </w:pPr>
      <w:r w:rsidRPr="000E0F50">
        <w:t>effect of steam quality on turbine operation</w:t>
      </w:r>
    </w:p>
    <w:p w:rsidR="00000000" w:rsidRPr="000E0F50" w:rsidP="000E0F50">
      <w:pPr>
        <w:pStyle w:val="ListBullet"/>
      </w:pPr>
      <w:r w:rsidRPr="000E0F50">
        <w:t>operational tolerances of the turbine system and the effect of operating o</w:t>
      </w:r>
      <w:r w:rsidRPr="000E0F50">
        <w:t>utside these tolerances</w:t>
      </w:r>
    </w:p>
    <w:p w:rsidR="00000000" w:rsidRPr="000E0F50" w:rsidP="000E0F50">
      <w:pPr>
        <w:pStyle w:val="ListBullet"/>
      </w:pPr>
      <w:r w:rsidRPr="000E0F50">
        <w:t>AC/DC generation principles</w:t>
      </w:r>
    </w:p>
    <w:p w:rsidR="00000000" w:rsidRPr="000E0F50" w:rsidP="000E0F50">
      <w:pPr>
        <w:pStyle w:val="ListBullet"/>
      </w:pPr>
      <w:r w:rsidRPr="000E0F50">
        <w:t>output control and regulation principles</w:t>
      </w:r>
    </w:p>
    <w:p w:rsidR="00000000" w:rsidRPr="000E0F50" w:rsidP="000E0F50">
      <w:pPr>
        <w:pStyle w:val="ListBullet"/>
      </w:pPr>
      <w:r w:rsidRPr="000E0F50">
        <w:t>power factor characteristics, effects and correction techniques</w:t>
      </w:r>
    </w:p>
    <w:p w:rsidR="00000000" w:rsidRPr="000E0F50" w:rsidP="000E0F50">
      <w:pPr>
        <w:pStyle w:val="ListBullet"/>
      </w:pPr>
      <w:r w:rsidRPr="000E0F50">
        <w:t>electrical isolation procedures</w:t>
      </w:r>
    </w:p>
    <w:p w:rsidR="00000000" w:rsidRPr="000E0F50" w:rsidP="000E0F50">
      <w:pPr>
        <w:pStyle w:val="ListBullet"/>
      </w:pPr>
      <w:r w:rsidRPr="000E0F50">
        <w:t>principles of operation of transformers and circuit protection syst</w:t>
      </w:r>
      <w:r w:rsidRPr="000E0F50">
        <w:t>ems</w:t>
      </w:r>
    </w:p>
    <w:p w:rsidR="00000000" w:rsidRPr="000E0F50" w:rsidP="000E0F50">
      <w:pPr>
        <w:pStyle w:val="ListBullet"/>
      </w:pPr>
      <w:r w:rsidRPr="000E0F50">
        <w:t>electronic and other control systems, operation and application to make appropriate adjustments that control power generation systems.</w:t>
      </w:r>
    </w:p>
    <w:p w:rsidR="00000000" w:rsidRPr="000E0F50" w:rsidP="000E0F50">
      <w:pPr>
        <w:pStyle w:val="AllowPageBreak"/>
      </w:pPr>
    </w:p>
    <w:p w:rsidR="00000000" w:rsidRPr="000E0F50" w:rsidP="000E0F50">
      <w:pPr>
        <w:pStyle w:val="Heading1"/>
      </w:pPr>
      <w:bookmarkStart w:id="4" w:name="O_1007019"/>
      <w:bookmarkEnd w:id="4"/>
      <w:r w:rsidRPr="000E0F50">
        <w:t>Assessment Conditions</w:t>
      </w:r>
    </w:p>
    <w:p w:rsidR="00000000" w:rsidRPr="000E0F50" w:rsidP="000E0F50">
      <w:pPr>
        <w:pStyle w:val="BodyText"/>
      </w:pPr>
      <w:r w:rsidRPr="000E0F50">
        <w:t xml:space="preserve">Assessment of skills must take place under the following conditions: </w:t>
      </w:r>
    </w:p>
    <w:p w:rsidR="00000000" w:rsidRPr="000E0F50" w:rsidP="000E0F50">
      <w:pPr>
        <w:pStyle w:val="ListBullet"/>
      </w:pPr>
      <w:r w:rsidRPr="000E0F50">
        <w:t>physical conditions:</w:t>
      </w:r>
    </w:p>
    <w:p w:rsidR="00000000" w:rsidRPr="000E0F50" w:rsidP="000E0F50">
      <w:pPr>
        <w:pStyle w:val="ListBullet2"/>
      </w:pPr>
      <w:r w:rsidRPr="000E0F50">
        <w:t>a workplace or a productive environment that accurately reflects performance in a workplace</w:t>
      </w:r>
    </w:p>
    <w:p w:rsidR="00000000" w:rsidRPr="000E0F50" w:rsidP="000E0F50">
      <w:pPr>
        <w:pStyle w:val="ListBullet"/>
      </w:pPr>
      <w:r w:rsidRPr="000E0F50">
        <w:t>resources, equipment and materials:</w:t>
      </w:r>
    </w:p>
    <w:p w:rsidR="00000000" w:rsidRPr="000E0F50" w:rsidP="000E0F50">
      <w:pPr>
        <w:pStyle w:val="ListBullet2"/>
      </w:pPr>
      <w:r w:rsidRPr="000E0F50">
        <w:t>access to the full range of equipment involved in integrated continuous manufacturing of power generatio</w:t>
      </w:r>
      <w:r w:rsidRPr="000E0F50">
        <w:t>n systems in a pulp or paper manufacturing facility, including chemical products and systems</w:t>
      </w:r>
    </w:p>
    <w:p w:rsidR="00000000" w:rsidRPr="000E0F50" w:rsidP="000E0F50">
      <w:pPr>
        <w:pStyle w:val="ListBullet2"/>
      </w:pPr>
      <w:r w:rsidRPr="000E0F50">
        <w:t>electronic control systems which includes digital control system, touch screens or robotics</w:t>
      </w:r>
    </w:p>
    <w:p w:rsidR="00000000" w:rsidRPr="000E0F50" w:rsidP="000E0F50">
      <w:pPr>
        <w:pStyle w:val="ListBullet2"/>
      </w:pPr>
      <w:r w:rsidRPr="000E0F50">
        <w:t>maintenance tools and equipment and consumables for power generation sy</w:t>
      </w:r>
      <w:r w:rsidRPr="000E0F50">
        <w:t>stems</w:t>
      </w:r>
    </w:p>
    <w:p w:rsidR="00000000" w:rsidRPr="000E0F50" w:rsidP="000E0F50">
      <w:pPr>
        <w:pStyle w:val="ListBullet2"/>
      </w:pPr>
      <w:r w:rsidRPr="000E0F50">
        <w:t>PPE suitable for troubleshooting power generation systems</w:t>
      </w:r>
    </w:p>
    <w:p w:rsidR="00000000" w:rsidRPr="000E0F50" w:rsidP="000E0F50">
      <w:pPr>
        <w:pStyle w:val="ListBullet"/>
      </w:pPr>
      <w:r w:rsidRPr="000E0F50">
        <w:t>specifications:</w:t>
      </w:r>
    </w:p>
    <w:p w:rsidR="00000000" w:rsidRPr="000E0F50" w:rsidP="000E0F50">
      <w:pPr>
        <w:pStyle w:val="ListBullet2"/>
      </w:pPr>
      <w:r w:rsidRPr="000E0F50">
        <w:t>sample workplace documentation, procedures and reports including SOP, quality procedures, environmental sustainability requirements/practices, plant manufacturing operating m</w:t>
      </w:r>
      <w:r w:rsidRPr="000E0F50">
        <w:t>anuals, enterprise policies and procedures, plant isolation documentation, safe work documentation including plant clearance, job safety analysis, permit systems</w:t>
      </w:r>
    </w:p>
    <w:p w:rsidR="00000000" w:rsidRPr="000E0F50" w:rsidP="000E0F50">
      <w:pPr>
        <w:pStyle w:val="ListBullet2"/>
      </w:pPr>
      <w:r w:rsidRPr="000E0F50">
        <w:t>local power authority regulations for starting up power generation systems</w:t>
      </w:r>
    </w:p>
    <w:p w:rsidR="00000000" w:rsidRPr="000E0F50" w:rsidP="000E0F50">
      <w:pPr>
        <w:pStyle w:val="ListBullet2"/>
      </w:pPr>
      <w:r w:rsidRPr="000E0F50">
        <w:t>details of producti</w:t>
      </w:r>
      <w:r w:rsidRPr="000E0F50">
        <w:t>on requirements to plan power generation levels</w:t>
      </w:r>
    </w:p>
    <w:p w:rsidR="00000000" w:rsidRPr="000E0F50" w:rsidP="000E0F50">
      <w:pPr>
        <w:pStyle w:val="ListBullet2"/>
      </w:pPr>
      <w:r w:rsidRPr="000E0F50">
        <w:t>template operating log for recording troubleshooting processes and power generation performance</w:t>
      </w:r>
    </w:p>
    <w:p w:rsidR="00000000" w:rsidRPr="000E0F50" w:rsidP="000E0F50">
      <w:pPr>
        <w:pStyle w:val="ListBullet2"/>
      </w:pPr>
      <w:r w:rsidRPr="000E0F50">
        <w:t>relevant personnel for the purposes of communicating information</w:t>
      </w:r>
    </w:p>
    <w:p w:rsidR="00000000" w:rsidRPr="000E0F50" w:rsidP="000E0F50">
      <w:pPr>
        <w:pStyle w:val="ListBullet2"/>
      </w:pPr>
      <w:r w:rsidRPr="000E0F50">
        <w:t>organisational workplace health and safety and SOP for power generation system.</w:t>
      </w:r>
    </w:p>
    <w:p w:rsidR="00000000" w:rsidRPr="000E0F50" w:rsidP="000E0F50">
      <w:pPr>
        <w:pStyle w:val="BodyText"/>
      </w:pPr>
      <w:r w:rsidRPr="000E0F50">
        <w:t>Assessors of this unit must satisfy the requirements for assessors in applicable vocational education and training legislation, frameworks and/or standards.</w:t>
      </w:r>
    </w:p>
    <w:p w:rsidR="00000000" w:rsidRPr="000E0F50" w:rsidP="000E0F50">
      <w:pPr>
        <w:pStyle w:val="AllowPageBreak"/>
      </w:pPr>
    </w:p>
    <w:p w:rsidR="00000000" w:rsidRPr="000E0F50" w:rsidP="000E0F50">
      <w:pPr>
        <w:pStyle w:val="Heading1"/>
      </w:pPr>
      <w:bookmarkStart w:id="5" w:name="O_1007033"/>
      <w:bookmarkEnd w:id="5"/>
      <w:r w:rsidRPr="000E0F50">
        <w:t>Links</w:t>
      </w:r>
    </w:p>
    <w:p w:rsidR="00000000" w:rsidRPr="000E0F50" w:rsidP="000E0F50">
      <w:pPr>
        <w:pStyle w:val="BodyText"/>
      </w:pPr>
      <w:r w:rsidRPr="000E0F50">
        <w:t>Companion Volumes, including Implementation Guides, are available at VETNet - https://vetnet.education.gov.au/Pages/TrainingDocs.aspx?q=12998f8d-d0ac-40bc-a69e-72a600d4fd93</w:t>
      </w:r>
    </w:p>
    <w:p w:rsidR="00000000" w:rsidRPr="000E0F50" w:rsidP="000E0F50"/>
    <w:sectPr w:rsidSect="000E0F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50" w:rsidRPr="00A9302E" w:rsidP="00A93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2E" w:rsidP="000E0F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02E" w:rsidP="000E0F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302E" w:rsidP="000E0F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F50" w:rsidRPr="00A9302E" w:rsidP="00A93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02E" w:rsidRPr="002D2AF8" w:rsidP="000E0F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PPMEPG440 Troubleshoot and rectify power generation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9302E" w:rsidP="000E0F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68D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7A7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94F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F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F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F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F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F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F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F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F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F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F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F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F50"/>
  </w:style>
  <w:style w:type="character" w:customStyle="1" w:styleId="Heading1Char">
    <w:name w:val="Heading 1 Char"/>
    <w:basedOn w:val="DefaultParagraphFont"/>
    <w:link w:val="Heading1"/>
    <w:rsid w:val="000E0F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F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F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F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F50"/>
    <w:rPr>
      <w:b/>
      <w:spacing w:val="0"/>
    </w:rPr>
  </w:style>
  <w:style w:type="paragraph" w:styleId="ListBullet2">
    <w:name w:val="List Bullet 2"/>
    <w:basedOn w:val="List2"/>
    <w:rsid w:val="000E0F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F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F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F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F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F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F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F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F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F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F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F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F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F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F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F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F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F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F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F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F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F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F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F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F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F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F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F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F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F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F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F50"/>
    <w:rPr>
      <w:i/>
    </w:rPr>
  </w:style>
  <w:style w:type="paragraph" w:styleId="Caption">
    <w:name w:val="caption"/>
    <w:basedOn w:val="BodyText"/>
    <w:next w:val="Normal"/>
    <w:qFormat/>
    <w:rsid w:val="000E0F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F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F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F50"/>
  </w:style>
  <w:style w:type="paragraph" w:styleId="TableofFigures">
    <w:name w:val="table of figures"/>
    <w:basedOn w:val="Normal"/>
    <w:next w:val="Normal"/>
    <w:semiHidden/>
    <w:rsid w:val="000E0F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F50"/>
    <w:pPr>
      <w:numPr>
        <w:numId w:val="11"/>
      </w:numPr>
    </w:pPr>
  </w:style>
  <w:style w:type="character" w:customStyle="1" w:styleId="WingdingSymbols">
    <w:name w:val="Wingding Symbols"/>
    <w:rsid w:val="000E0F50"/>
    <w:rPr>
      <w:rFonts w:ascii="Wingdings" w:hAnsi="Wingdings"/>
    </w:rPr>
  </w:style>
  <w:style w:type="paragraph" w:customStyle="1" w:styleId="TableHeading">
    <w:name w:val="Table Heading"/>
    <w:basedOn w:val="HeadingBase"/>
    <w:rsid w:val="000E0F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F50"/>
    <w:rPr>
      <w:color w:val="0033CC"/>
      <w:u w:val="none"/>
    </w:rPr>
  </w:style>
  <w:style w:type="paragraph" w:customStyle="1" w:styleId="BodyTextRight">
    <w:name w:val="Body Text Right"/>
    <w:basedOn w:val="BodyText"/>
    <w:rsid w:val="000E0F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F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F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F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F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F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F50"/>
    <w:rPr>
      <w:sz w:val="32"/>
    </w:rPr>
  </w:style>
  <w:style w:type="paragraph" w:customStyle="1" w:styleId="HeadingProcedure">
    <w:name w:val="Heading Procedure"/>
    <w:basedOn w:val="HeadingBase"/>
    <w:next w:val="Normal"/>
    <w:rsid w:val="000E0F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F50"/>
    <w:pPr>
      <w:spacing w:before="60" w:after="60"/>
    </w:pPr>
  </w:style>
  <w:style w:type="paragraph" w:styleId="ListContinue">
    <w:name w:val="List Continue"/>
    <w:basedOn w:val="List"/>
    <w:rsid w:val="000E0F50"/>
    <w:pPr>
      <w:ind w:firstLine="0"/>
    </w:pPr>
  </w:style>
  <w:style w:type="paragraph" w:customStyle="1" w:styleId="ListNote">
    <w:name w:val="List Note"/>
    <w:basedOn w:val="List"/>
    <w:rsid w:val="000E0F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F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F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F50"/>
    <w:rPr>
      <w:rFonts w:ascii="Courier New" w:hAnsi="Courier New"/>
    </w:rPr>
  </w:style>
  <w:style w:type="paragraph" w:customStyle="1" w:styleId="NoteBullet">
    <w:name w:val="Note Bullet"/>
    <w:basedOn w:val="Note"/>
    <w:rsid w:val="000E0F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F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F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F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F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0F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F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F50"/>
    <w:rPr>
      <w:b/>
      <w:smallCaps/>
    </w:rPr>
  </w:style>
  <w:style w:type="paragraph" w:customStyle="1" w:styleId="TableListNumber">
    <w:name w:val="Table List Number"/>
    <w:basedOn w:val="ListNumber"/>
    <w:rsid w:val="000E0F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F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F50"/>
    <w:pPr>
      <w:numPr>
        <w:numId w:val="9"/>
      </w:numPr>
    </w:pPr>
  </w:style>
  <w:style w:type="paragraph" w:customStyle="1" w:styleId="ListAlpha2">
    <w:name w:val="List Alpha 2"/>
    <w:basedOn w:val="List2"/>
    <w:rsid w:val="000E0F50"/>
    <w:pPr>
      <w:numPr>
        <w:numId w:val="8"/>
      </w:numPr>
    </w:pPr>
  </w:style>
  <w:style w:type="paragraph" w:styleId="List2">
    <w:name w:val="List 2"/>
    <w:basedOn w:val="BodyText"/>
    <w:rsid w:val="000E0F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F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F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F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F5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F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F50"/>
    <w:pPr>
      <w:numPr>
        <w:numId w:val="4"/>
      </w:numPr>
    </w:pPr>
  </w:style>
  <w:style w:type="paragraph" w:styleId="ListContinue2">
    <w:name w:val="List Continue 2"/>
    <w:basedOn w:val="List2"/>
    <w:rsid w:val="000E0F50"/>
    <w:pPr>
      <w:ind w:firstLine="0"/>
    </w:pPr>
  </w:style>
  <w:style w:type="paragraph" w:styleId="ListContinue3">
    <w:name w:val="List Continue 3"/>
    <w:basedOn w:val="List3"/>
    <w:rsid w:val="000E0F50"/>
    <w:pPr>
      <w:ind w:left="1021" w:firstLine="0"/>
    </w:pPr>
  </w:style>
  <w:style w:type="paragraph" w:styleId="ListContinue4">
    <w:name w:val="List Continue 4"/>
    <w:basedOn w:val="List4"/>
    <w:rsid w:val="000E0F50"/>
    <w:pPr>
      <w:ind w:firstLine="0"/>
    </w:pPr>
  </w:style>
  <w:style w:type="paragraph" w:styleId="ListContinue5">
    <w:name w:val="List Continue 5"/>
    <w:basedOn w:val="List5"/>
    <w:rsid w:val="000E0F50"/>
    <w:pPr>
      <w:ind w:firstLine="0"/>
    </w:pPr>
  </w:style>
  <w:style w:type="paragraph" w:styleId="ListNumber3">
    <w:name w:val="List Number 3"/>
    <w:basedOn w:val="List3"/>
    <w:rsid w:val="000E0F50"/>
    <w:pPr>
      <w:numPr>
        <w:numId w:val="5"/>
      </w:numPr>
    </w:pPr>
  </w:style>
  <w:style w:type="paragraph" w:styleId="ListNumber4">
    <w:name w:val="List Number 4"/>
    <w:basedOn w:val="List4"/>
    <w:rsid w:val="000E0F50"/>
    <w:pPr>
      <w:numPr>
        <w:numId w:val="6"/>
      </w:numPr>
    </w:pPr>
  </w:style>
  <w:style w:type="paragraph" w:styleId="ListNumber5">
    <w:name w:val="List Number 5"/>
    <w:basedOn w:val="List5"/>
    <w:rsid w:val="000E0F50"/>
    <w:pPr>
      <w:numPr>
        <w:numId w:val="7"/>
      </w:numPr>
    </w:pPr>
  </w:style>
  <w:style w:type="paragraph" w:styleId="BlockText">
    <w:name w:val="Block Text"/>
    <w:basedOn w:val="Normal"/>
    <w:rsid w:val="000E0F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F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F50"/>
    <w:rPr>
      <w:sz w:val="16"/>
      <w:vertAlign w:val="superscript"/>
    </w:rPr>
  </w:style>
  <w:style w:type="character" w:customStyle="1" w:styleId="Symbols">
    <w:name w:val="Symbols"/>
    <w:basedOn w:val="DefaultParagraphFont"/>
    <w:rsid w:val="000E0F50"/>
    <w:rPr>
      <w:rFonts w:ascii="Symbol" w:hAnsi="Symbol"/>
    </w:rPr>
  </w:style>
  <w:style w:type="character" w:customStyle="1" w:styleId="MenuOptions">
    <w:name w:val="Menu Options"/>
    <w:basedOn w:val="DefaultParagraphFont"/>
    <w:rsid w:val="000E0F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F50"/>
    <w:rPr>
      <w:b/>
    </w:rPr>
  </w:style>
  <w:style w:type="character" w:customStyle="1" w:styleId="Underlined">
    <w:name w:val="Underlined"/>
    <w:basedOn w:val="DefaultParagraphFont"/>
    <w:rsid w:val="000E0F50"/>
    <w:rPr>
      <w:u w:val="single"/>
    </w:rPr>
  </w:style>
  <w:style w:type="paragraph" w:customStyle="1" w:styleId="TableBodyTextRight">
    <w:name w:val="Table Body Text Right"/>
    <w:basedOn w:val="TableBodyText"/>
    <w:rsid w:val="000E0F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F50"/>
    <w:rPr>
      <w:sz w:val="18"/>
    </w:rPr>
  </w:style>
  <w:style w:type="paragraph" w:customStyle="1" w:styleId="BodySmallRight">
    <w:name w:val="Body Small Right"/>
    <w:basedOn w:val="BodyTextRight"/>
    <w:rsid w:val="000E0F50"/>
    <w:rPr>
      <w:sz w:val="18"/>
      <w:szCs w:val="18"/>
    </w:rPr>
  </w:style>
  <w:style w:type="paragraph" w:customStyle="1" w:styleId="MarginEdition">
    <w:name w:val="Margin Edition"/>
    <w:basedOn w:val="MarginNote"/>
    <w:rsid w:val="000E0F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F50"/>
    <w:rPr>
      <w:sz w:val="2"/>
      <w:szCs w:val="2"/>
    </w:rPr>
  </w:style>
  <w:style w:type="character" w:customStyle="1" w:styleId="Small">
    <w:name w:val="Small"/>
    <w:basedOn w:val="DefaultParagraphFont"/>
    <w:rsid w:val="000E0F50"/>
    <w:rPr>
      <w:sz w:val="16"/>
    </w:rPr>
  </w:style>
  <w:style w:type="paragraph" w:customStyle="1" w:styleId="WideTable">
    <w:name w:val="Wide Table"/>
    <w:basedOn w:val="Normal"/>
    <w:rsid w:val="000E0F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F50"/>
  </w:style>
  <w:style w:type="paragraph" w:styleId="Quote">
    <w:name w:val="Quote"/>
    <w:basedOn w:val="Heading1"/>
    <w:link w:val="QuoteChar"/>
    <w:qFormat/>
    <w:rsid w:val="000E0F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F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F50"/>
    <w:pPr>
      <w:pageBreakBefore/>
    </w:pPr>
  </w:style>
  <w:style w:type="paragraph" w:customStyle="1" w:styleId="Border">
    <w:name w:val="Border"/>
    <w:basedOn w:val="Normal"/>
    <w:qFormat/>
    <w:rsid w:val="000E0F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F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F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F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F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F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F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F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F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F50"/>
    <w:rPr>
      <w:u w:val="single"/>
    </w:rPr>
  </w:style>
  <w:style w:type="character" w:customStyle="1" w:styleId="BoldandItalics">
    <w:name w:val="Bold and Italics"/>
    <w:qFormat/>
    <w:rsid w:val="000E0F50"/>
    <w:rPr>
      <w:b/>
      <w:i/>
      <w:u w:val="none"/>
    </w:rPr>
  </w:style>
  <w:style w:type="paragraph" w:styleId="BalloonText">
    <w:name w:val="Balloon Text"/>
    <w:basedOn w:val="Normal"/>
    <w:link w:val="BalloonTextChar"/>
    <w:rsid w:val="000E0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F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F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F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F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F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F5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4546</Characters>
  <Application>Microsoft Office Word</Application>
  <DocSecurity>0</DocSecurity>
  <Lines>108</Lines>
  <Paragraphs>74</Paragraphs>
  <ScaleCrop>false</ScaleCrop>
  <Company>Author-it Software Corporation Ltd.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PPMEPG440 Troubleshoot and rectify power generation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2018-10-24T01:39:00Z</dcterms:created>
  <dcterms:modified xsi:type="dcterms:W3CDTF">2018-10-24T01:39:00Z</dcterms:modified>
</cp:coreProperties>
</file>