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82B36" w:rsidP="00A82B3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PPMEPG320 Manage a power generation system startup</w:t>
      </w:r>
      <w:r>
        <w:fldChar w:fldCharType="end"/>
      </w:r>
    </w:p>
    <w:p w:rsidR="00A82B36" w:rsidP="00A82B36">
      <w:pPr>
        <w:pStyle w:val="Version"/>
        <w:sectPr w:rsidSect="00CC48B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CC48BC" w:rsidP="00CC48BC">
      <w:pPr>
        <w:pStyle w:val="SuperHeading"/>
      </w:pPr>
      <w:r w:rsidRPr="00CC48BC">
        <w:t>PPMEPG320 Manage a power generation system startup</w:t>
      </w:r>
    </w:p>
    <w:p w:rsidR="00000000" w:rsidRPr="00CC48BC" w:rsidP="00CC48BC">
      <w:pPr>
        <w:pStyle w:val="Heading1"/>
      </w:pPr>
      <w:bookmarkStart w:id="1" w:name="O_1006997"/>
      <w:bookmarkEnd w:id="1"/>
      <w:r w:rsidRPr="00CC48BC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CC48B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48BC" w:rsidP="00CC48BC">
            <w:pPr>
              <w:pStyle w:val="BodyText"/>
            </w:pPr>
            <w:r w:rsidRPr="00CC48BC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48BC">
            <w:pPr>
              <w:pStyle w:val="BodyText"/>
              <w:rPr>
                <w:lang w:val="en-NZ"/>
              </w:rPr>
            </w:pPr>
            <w:r w:rsidRPr="00CC48BC">
              <w:rPr>
                <w:rStyle w:val="SpecialBold"/>
              </w:rPr>
              <w:t>Comments</w:t>
            </w:r>
          </w:p>
        </w:tc>
      </w:tr>
      <w:tr w:rsidTr="00CC48B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48BC">
            <w:pPr>
              <w:pStyle w:val="BodyText"/>
              <w:rPr>
                <w:lang w:val="en-NZ"/>
              </w:rPr>
            </w:pPr>
            <w:r w:rsidRPr="00CC48BC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48BC">
            <w:pPr>
              <w:pStyle w:val="BodyText"/>
              <w:rPr>
                <w:lang w:val="en-NZ"/>
              </w:rPr>
            </w:pPr>
            <w:r w:rsidRPr="00CC48BC">
              <w:t>This version released with PPM Pulp and Paper Manufacturing Training Package Version 2.0.</w:t>
            </w:r>
          </w:p>
        </w:tc>
      </w:tr>
      <w:tr w:rsidTr="00CC48B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48BC">
            <w:pPr>
              <w:pStyle w:val="BodyText"/>
              <w:rPr>
                <w:lang w:val="en-NZ"/>
              </w:rPr>
            </w:pPr>
            <w:r w:rsidRPr="00CC48BC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48BC" w:rsidP="00CC48BC">
            <w:pPr>
              <w:pStyle w:val="BodyText"/>
            </w:pPr>
            <w:r w:rsidRPr="00CC48BC">
              <w:t>This version released with PPM Pulp and Paper Manufacturing Training Package Version 1.0.</w:t>
            </w:r>
          </w:p>
        </w:tc>
      </w:tr>
    </w:tbl>
    <w:p w:rsidR="00000000" w:rsidRPr="00CC48BC" w:rsidP="00CC48BC">
      <w:pPr>
        <w:pStyle w:val="BodyText"/>
      </w:pPr>
    </w:p>
    <w:p w:rsidR="00000000" w:rsidRPr="00CC48BC" w:rsidP="00CC48BC">
      <w:pPr>
        <w:pStyle w:val="AllowPageBreak"/>
      </w:pPr>
    </w:p>
    <w:p w:rsidR="00000000" w:rsidRPr="00CC48BC" w:rsidP="00CC48BC">
      <w:pPr>
        <w:pStyle w:val="Heading1"/>
      </w:pPr>
      <w:bookmarkStart w:id="2" w:name="O_1006996"/>
      <w:bookmarkEnd w:id="2"/>
      <w:r w:rsidRPr="00CC48BC">
        <w:t>Application</w:t>
      </w:r>
    </w:p>
    <w:p w:rsidR="00000000" w:rsidRPr="00CC48BC" w:rsidP="00A82B36">
      <w:pPr>
        <w:pStyle w:val="BodyText"/>
      </w:pPr>
      <w:r w:rsidRPr="00CC48BC">
        <w:t>This unit of competency describes the skills and knowledge required to conduct pre-operational checks and bring a power generation system online.</w:t>
      </w:r>
    </w:p>
    <w:p w:rsidR="00000000" w:rsidRPr="00CC48BC" w:rsidP="00A82B36">
      <w:pPr>
        <w:pStyle w:val="BodyText"/>
      </w:pPr>
      <w:r w:rsidRPr="00CC48BC">
        <w:t>The unit applies to production operators and technicians who manage power generation</w:t>
      </w:r>
      <w:r w:rsidRPr="00CC48BC">
        <w:t xml:space="preserve"> system startups, in a pulp or paper manufacturing facility. This typically involves working in a facility with complex integrated equipment and continuous operations.</w:t>
      </w:r>
    </w:p>
    <w:p w:rsidR="00000000" w:rsidRPr="00CC48BC" w:rsidP="00A82B36">
      <w:pPr>
        <w:pStyle w:val="BodyText"/>
      </w:pPr>
      <w:r w:rsidRPr="00CC48BC">
        <w:t>No licensing, legislative or certification requirements apply to this unit at the time o</w:t>
      </w:r>
      <w:r w:rsidRPr="00CC48BC">
        <w:t>f publication. Where the turbine equipment falls under the category for which a High Risk Work Licence is required, this unit should not be used and the appropriate unit should be sought.</w:t>
      </w:r>
    </w:p>
    <w:p w:rsidR="00000000" w:rsidRPr="00CC48BC" w:rsidP="00CC48BC">
      <w:pPr>
        <w:pStyle w:val="Heading1"/>
      </w:pPr>
      <w:bookmarkStart w:id="3" w:name="O_1006995"/>
      <w:bookmarkEnd w:id="3"/>
      <w:r w:rsidRPr="00CC48BC">
        <w:t>Pre-requisite Unit</w:t>
      </w:r>
    </w:p>
    <w:p w:rsidR="00000000" w:rsidRPr="00CC48BC" w:rsidP="00A82B36">
      <w:pPr>
        <w:pStyle w:val="BodyText"/>
      </w:pPr>
      <w:r w:rsidRPr="00CC48BC">
        <w:t>Nil</w:t>
      </w:r>
    </w:p>
    <w:p w:rsidR="00000000" w:rsidRPr="00CC48BC" w:rsidP="00CC48BC">
      <w:pPr>
        <w:pStyle w:val="Heading1"/>
      </w:pPr>
      <w:bookmarkStart w:id="4" w:name="O_1006994"/>
      <w:bookmarkEnd w:id="4"/>
      <w:r w:rsidRPr="00CC48BC">
        <w:t>Unit Sector</w:t>
      </w:r>
    </w:p>
    <w:p w:rsidR="00000000" w:rsidRPr="00CC48BC" w:rsidP="00A82B36">
      <w:pPr>
        <w:pStyle w:val="BodyText"/>
      </w:pPr>
      <w:r w:rsidRPr="00CC48BC">
        <w:t>Electrical power generation (EPG)</w:t>
      </w:r>
    </w:p>
    <w:p w:rsidR="00000000" w:rsidRPr="00CC48BC" w:rsidP="00CC48BC">
      <w:pPr>
        <w:pStyle w:val="Heading1"/>
      </w:pPr>
      <w:bookmarkStart w:id="5" w:name="O_1006993"/>
      <w:bookmarkEnd w:id="5"/>
      <w:r w:rsidRPr="00CC48BC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82B3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48BC" w:rsidP="00CC48BC">
            <w:pPr>
              <w:pStyle w:val="BodyText"/>
            </w:pPr>
            <w:r w:rsidRPr="00CC48BC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48BC">
            <w:pPr>
              <w:pStyle w:val="BodyText"/>
              <w:rPr>
                <w:lang w:val="en-NZ"/>
              </w:rPr>
            </w:pPr>
            <w:r w:rsidRPr="00CC48BC">
              <w:rPr>
                <w:rStyle w:val="SpecialBold"/>
              </w:rPr>
              <w:t>Performance Criteria</w:t>
            </w:r>
          </w:p>
        </w:tc>
      </w:tr>
      <w:tr w:rsidTr="00A82B3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48BC" w:rsidP="00CC48BC">
            <w:pPr>
              <w:pStyle w:val="BodyText"/>
            </w:pPr>
            <w:r w:rsidRPr="00CC48BC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48BC">
            <w:pPr>
              <w:pStyle w:val="BodyText"/>
              <w:rPr>
                <w:lang w:val="en-NZ"/>
              </w:rPr>
            </w:pPr>
            <w:r w:rsidRPr="00CC48BC">
              <w:rPr>
                <w:rStyle w:val="Emphasis"/>
              </w:rPr>
              <w:t>Performance criteria describe the performance needed to demonstrate achievement of t</w:t>
            </w:r>
            <w:r w:rsidRPr="00CC48BC">
              <w:rPr>
                <w:rStyle w:val="Emphasis"/>
              </w:rPr>
              <w:t>he element.</w:t>
            </w:r>
          </w:p>
        </w:tc>
      </w:tr>
      <w:tr w:rsidTr="00A82B3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48BC">
            <w:pPr>
              <w:pStyle w:val="BodyText"/>
              <w:rPr>
                <w:lang w:val="en-NZ"/>
              </w:rPr>
            </w:pPr>
            <w:r w:rsidRPr="00CC48BC">
              <w:t>1. Prepare system for operation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48BC" w:rsidP="00CC48BC">
            <w:pPr>
              <w:pStyle w:val="BodyText"/>
            </w:pPr>
            <w:r w:rsidRPr="00CC48BC">
              <w:t>1.1 Identify production requirements to plan power generation levels</w:t>
            </w:r>
          </w:p>
          <w:p w:rsidR="00000000" w:rsidRPr="00CC48BC" w:rsidP="00CC48BC">
            <w:pPr>
              <w:pStyle w:val="BodyText"/>
            </w:pPr>
            <w:r w:rsidRPr="00CC48BC">
              <w:t xml:space="preserve">1.2 Determine power generation requirements in conjunction with </w:t>
            </w:r>
            <w:r w:rsidRPr="00CC48BC">
              <w:t>power authorities</w:t>
            </w:r>
          </w:p>
          <w:p w:rsidR="00000000" w:rsidRPr="00CC48BC" w:rsidP="00CC48BC">
            <w:pPr>
              <w:pStyle w:val="BodyText"/>
            </w:pPr>
            <w:r w:rsidRPr="00CC48BC">
              <w:t>1.3 Determine sequencing for plant startup to suit current circumstances</w:t>
            </w:r>
          </w:p>
          <w:p w:rsidR="00000000" w:rsidRPr="00CC48BC" w:rsidP="00CC48BC">
            <w:pPr>
              <w:pStyle w:val="BodyText"/>
            </w:pPr>
            <w:r w:rsidRPr="00CC48BC">
              <w:t>1.4 Conduct system inspections and pre-startup safety checks in line with regulatory requirements, organisational safety and standard operating procedures (SOP)</w:t>
            </w:r>
          </w:p>
          <w:p w:rsidR="00000000" w:rsidRPr="00CC48BC" w:rsidP="00CC48BC">
            <w:pPr>
              <w:pStyle w:val="BodyText"/>
            </w:pPr>
            <w:r w:rsidRPr="00CC48BC">
              <w:t>1.5 Confirm plant stat</w:t>
            </w:r>
            <w:r w:rsidRPr="00CC48BC">
              <w:t>us by observation and inspection</w:t>
            </w:r>
          </w:p>
          <w:p w:rsidR="00000000" w:rsidRPr="00CC48BC" w:rsidP="00CC48BC">
            <w:pPr>
              <w:pStyle w:val="BodyText"/>
            </w:pPr>
            <w:r w:rsidRPr="00CC48BC">
              <w:t>1.6 Complete routine maintenance to ensure optimum system performance</w:t>
            </w:r>
          </w:p>
          <w:p w:rsidR="00000000" w:rsidP="00CC48BC">
            <w:pPr>
              <w:pStyle w:val="BodyText"/>
              <w:rPr>
                <w:lang w:val="en-NZ"/>
              </w:rPr>
            </w:pPr>
            <w:r w:rsidRPr="00CC48BC">
              <w:t>1.7 Select, fit, use and maintain personal protective equipment according to job requirements and task to be undertaken</w:t>
            </w:r>
          </w:p>
        </w:tc>
      </w:tr>
      <w:tr w:rsidTr="00A82B3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48BC">
            <w:pPr>
              <w:pStyle w:val="BodyText"/>
              <w:rPr>
                <w:lang w:val="en-NZ"/>
              </w:rPr>
            </w:pPr>
            <w:r w:rsidRPr="00CC48BC">
              <w:t>2. Initiate system startup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48BC" w:rsidP="00CC48BC">
            <w:pPr>
              <w:pStyle w:val="BodyText"/>
            </w:pPr>
            <w:r w:rsidRPr="00CC48BC">
              <w:t>2.1 C</w:t>
            </w:r>
            <w:r w:rsidRPr="00CC48BC">
              <w:t>ommence sequence for plant startup in line with work health and safety and SOP</w:t>
            </w:r>
          </w:p>
          <w:p w:rsidR="00000000" w:rsidRPr="00CC48BC" w:rsidP="00CC48BC">
            <w:pPr>
              <w:pStyle w:val="BodyText"/>
            </w:pPr>
            <w:r w:rsidRPr="00CC48BC">
              <w:t>2.2 Coordinate generation system start with distribution and ancillary systems and bring on-line</w:t>
            </w:r>
          </w:p>
          <w:p w:rsidR="00000000" w:rsidRPr="00CC48BC" w:rsidP="00CC48BC">
            <w:pPr>
              <w:pStyle w:val="BodyText"/>
            </w:pPr>
            <w:r w:rsidRPr="00CC48BC">
              <w:t>2.3 Observe system or plant for correct operational response</w:t>
            </w:r>
          </w:p>
          <w:p w:rsidR="00000000" w:rsidRPr="00CC48BC" w:rsidP="00CC48BC">
            <w:pPr>
              <w:pStyle w:val="BodyText"/>
            </w:pPr>
            <w:r w:rsidRPr="00CC48BC">
              <w:t>2.4 Detect deviatio</w:t>
            </w:r>
            <w:r w:rsidRPr="00CC48BC">
              <w:t>ns from operational specifications and rectify or report</w:t>
            </w:r>
          </w:p>
          <w:p w:rsidR="00000000" w:rsidRPr="00CC48BC" w:rsidP="00CC48BC">
            <w:pPr>
              <w:pStyle w:val="BodyText"/>
            </w:pPr>
            <w:r w:rsidRPr="00CC48BC">
              <w:t>2.5 Record system startup and power generation data in operating log</w:t>
            </w:r>
          </w:p>
        </w:tc>
      </w:tr>
    </w:tbl>
    <w:p w:rsidR="00000000" w:rsidRPr="00CC48BC" w:rsidP="00CC48BC">
      <w:pPr>
        <w:pStyle w:val="BodyText"/>
      </w:pPr>
    </w:p>
    <w:p w:rsidR="00000000" w:rsidRPr="00CC48BC" w:rsidP="00CC48BC">
      <w:pPr>
        <w:pStyle w:val="AllowPageBreak"/>
      </w:pPr>
    </w:p>
    <w:p w:rsidR="00000000" w:rsidRPr="00CC48BC" w:rsidP="00CC48BC">
      <w:pPr>
        <w:pStyle w:val="Heading1"/>
      </w:pPr>
      <w:bookmarkStart w:id="6" w:name="O_1006992"/>
      <w:bookmarkEnd w:id="6"/>
      <w:r w:rsidRPr="00CC48BC">
        <w:t>Foundation Skills</w:t>
      </w:r>
    </w:p>
    <w:p w:rsidR="00000000" w:rsidRPr="00A82B36" w:rsidP="00A82B36">
      <w:pPr>
        <w:pStyle w:val="BodyText"/>
        <w:rPr>
          <w:i/>
        </w:rPr>
      </w:pPr>
      <w:r w:rsidRPr="00A82B36">
        <w:rPr>
          <w:rStyle w:val="Emphasis"/>
        </w:rPr>
        <w:t>This section describes those language, literacy, numeracy and employment skills that are es</w:t>
      </w:r>
      <w:r w:rsidRPr="00A82B36">
        <w:rPr>
          <w:rStyle w:val="Emphasis"/>
        </w:rPr>
        <w:t>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CC48B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48BC" w:rsidP="00CC48BC">
            <w:pPr>
              <w:pStyle w:val="BodyText"/>
            </w:pPr>
            <w:r w:rsidRPr="00CC48BC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48BC">
            <w:pPr>
              <w:pStyle w:val="BodyText"/>
              <w:rPr>
                <w:lang w:val="en-NZ"/>
              </w:rPr>
            </w:pPr>
            <w:r w:rsidRPr="00CC48BC">
              <w:rPr>
                <w:rStyle w:val="SpecialBold"/>
              </w:rPr>
              <w:t>Description</w:t>
            </w:r>
          </w:p>
        </w:tc>
      </w:tr>
      <w:tr w:rsidTr="00CC48B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48BC">
            <w:pPr>
              <w:pStyle w:val="BodyText"/>
              <w:rPr>
                <w:lang w:val="en-NZ"/>
              </w:rPr>
            </w:pPr>
            <w:r w:rsidRPr="00CC48BC">
              <w:t xml:space="preserve">Reading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48BC">
            <w:pPr>
              <w:pStyle w:val="ListBullet"/>
              <w:rPr>
                <w:lang w:val="en-NZ"/>
              </w:rPr>
            </w:pPr>
            <w:r w:rsidRPr="00CC48BC">
              <w:t>Interpret workplace health and safety and SOP</w:t>
            </w:r>
          </w:p>
        </w:tc>
      </w:tr>
      <w:tr w:rsidTr="00CC48B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48BC">
            <w:pPr>
              <w:pStyle w:val="BodyText"/>
              <w:rPr>
                <w:lang w:val="en-NZ"/>
              </w:rPr>
            </w:pPr>
            <w:r w:rsidRPr="00CC48BC">
              <w:t xml:space="preserve">Writing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48BC">
            <w:pPr>
              <w:pStyle w:val="ListBullet"/>
              <w:rPr>
                <w:lang w:val="en-NZ"/>
              </w:rPr>
            </w:pPr>
            <w:r w:rsidRPr="00CC48BC">
              <w:t>Complete accurate basic records for system startup processes and power generation performance</w:t>
            </w:r>
          </w:p>
        </w:tc>
      </w:tr>
      <w:tr w:rsidTr="00CC48B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48BC">
            <w:pPr>
              <w:pStyle w:val="BodyText"/>
              <w:rPr>
                <w:lang w:val="en-NZ"/>
              </w:rPr>
            </w:pPr>
            <w:r w:rsidRPr="00CC48BC">
              <w:t xml:space="preserve">Numeracy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48BC" w:rsidP="00CC48BC">
            <w:pPr>
              <w:pStyle w:val="ListBullet"/>
            </w:pPr>
            <w:r w:rsidRPr="00CC48BC">
              <w:t>Interpret basic numerical settings on instruments and gauges involving pressures, flows and temperatures</w:t>
            </w:r>
          </w:p>
          <w:p w:rsidR="00000000" w:rsidRPr="00CC48BC" w:rsidP="00CC48BC">
            <w:pPr>
              <w:pStyle w:val="ListBullet"/>
            </w:pPr>
            <w:r w:rsidRPr="00CC48BC">
              <w:t>Monitor, assess and interpret system startup data</w:t>
            </w:r>
          </w:p>
          <w:p w:rsidR="00000000" w:rsidP="00CC48BC">
            <w:pPr>
              <w:pStyle w:val="ListBullet"/>
              <w:rPr>
                <w:lang w:val="en-NZ"/>
              </w:rPr>
            </w:pPr>
            <w:r w:rsidRPr="00CC48BC">
              <w:t xml:space="preserve">Record basic numerical data for system startup and power </w:t>
            </w:r>
            <w:r w:rsidRPr="00CC48BC">
              <w:t>generation performance</w:t>
            </w:r>
          </w:p>
        </w:tc>
      </w:tr>
      <w:tr w:rsidTr="00CC48B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48BC">
            <w:pPr>
              <w:pStyle w:val="BodyText"/>
              <w:rPr>
                <w:lang w:val="en-NZ"/>
              </w:rPr>
            </w:pPr>
            <w:r w:rsidRPr="00CC48BC">
              <w:t xml:space="preserve">Get the work done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48BC" w:rsidP="00CC48BC">
            <w:pPr>
              <w:pStyle w:val="ListBullet"/>
            </w:pPr>
            <w:r w:rsidRPr="00CC48BC">
              <w:t xml:space="preserve">Use and assess sensory information (sight, sound, touch, smell, vibration, temperature) to adjust system </w:t>
            </w:r>
            <w:r w:rsidRPr="00CC48BC">
              <w:t>operational parameters</w:t>
            </w:r>
          </w:p>
        </w:tc>
      </w:tr>
    </w:tbl>
    <w:p w:rsidR="00000000" w:rsidRPr="00CC48BC" w:rsidP="00CC48BC">
      <w:pPr>
        <w:pStyle w:val="BodyText"/>
      </w:pPr>
    </w:p>
    <w:p w:rsidR="00000000" w:rsidRPr="00CC48BC" w:rsidP="00CC48BC">
      <w:pPr>
        <w:pStyle w:val="AllowPageBreak"/>
      </w:pPr>
    </w:p>
    <w:p w:rsidR="00000000" w:rsidRPr="00CC48BC" w:rsidP="00CC48BC">
      <w:pPr>
        <w:pStyle w:val="Heading1"/>
      </w:pPr>
      <w:bookmarkStart w:id="7" w:name="O_1006990"/>
      <w:bookmarkEnd w:id="7"/>
      <w:r w:rsidRPr="00CC48BC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CC48B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48BC" w:rsidP="00CC48BC">
            <w:pPr>
              <w:pStyle w:val="BodyText"/>
            </w:pPr>
            <w:r w:rsidRPr="00CC48BC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48BC" w:rsidP="00CC48BC">
            <w:pPr>
              <w:pStyle w:val="BodyText"/>
            </w:pPr>
            <w:r w:rsidRPr="00CC48BC">
              <w:rPr>
                <w:rStyle w:val="SpecialBold"/>
              </w:rPr>
              <w:t>Code and title previous 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48BC" w:rsidP="00CC48BC">
            <w:pPr>
              <w:pStyle w:val="BodyText"/>
            </w:pPr>
            <w:r w:rsidRPr="00CC48BC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48BC">
            <w:pPr>
              <w:pStyle w:val="BodyText"/>
              <w:rPr>
                <w:lang w:val="en-NZ"/>
              </w:rPr>
            </w:pPr>
            <w:r w:rsidRPr="00CC48BC">
              <w:rPr>
                <w:rStyle w:val="SpecialBold"/>
              </w:rPr>
              <w:t>Equivalence status</w:t>
            </w:r>
          </w:p>
        </w:tc>
      </w:tr>
      <w:tr w:rsidTr="00CC48B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48BC">
            <w:pPr>
              <w:pStyle w:val="BodyText"/>
              <w:rPr>
                <w:lang w:val="en-NZ"/>
              </w:rPr>
            </w:pPr>
            <w:r w:rsidRPr="00CC48BC">
              <w:t>PPMEPG320 Manage a power generation system startup Release 2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48BC">
            <w:pPr>
              <w:pStyle w:val="BodyText"/>
              <w:rPr>
                <w:lang w:val="en-NZ"/>
              </w:rPr>
            </w:pPr>
            <w:r w:rsidRPr="00CC48BC">
              <w:t>PPMEPG320 Man</w:t>
            </w:r>
            <w:r w:rsidRPr="00CC48BC">
              <w:t>age a power generation system startup Release 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48BC">
            <w:pPr>
              <w:pStyle w:val="BodyText"/>
              <w:rPr>
                <w:lang w:val="en-NZ"/>
              </w:rPr>
            </w:pPr>
            <w:r w:rsidRPr="00CC48BC">
              <w:t>Performance criteria added, minor changes to knowledge evidence, minor change to licensing statement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48BC" w:rsidP="00CC48BC">
            <w:pPr>
              <w:pStyle w:val="BodyText"/>
            </w:pPr>
            <w:r w:rsidRPr="00CC48BC">
              <w:t>Equivalent unit</w:t>
            </w:r>
          </w:p>
        </w:tc>
      </w:tr>
    </w:tbl>
    <w:p w:rsidR="00000000" w:rsidRPr="00CC48BC" w:rsidP="00CC48BC">
      <w:pPr>
        <w:pStyle w:val="BodyText"/>
      </w:pPr>
    </w:p>
    <w:p w:rsidR="00000000" w:rsidRPr="00CC48BC" w:rsidP="00CC48BC">
      <w:pPr>
        <w:pStyle w:val="AllowPageBreak"/>
      </w:pPr>
    </w:p>
    <w:p w:rsidR="00000000" w:rsidRPr="00CC48BC" w:rsidP="00CC48BC">
      <w:pPr>
        <w:pStyle w:val="Heading1"/>
      </w:pPr>
      <w:bookmarkStart w:id="8" w:name="O_1006998"/>
      <w:bookmarkEnd w:id="8"/>
      <w:r w:rsidRPr="00CC48BC">
        <w:t>Links</w:t>
      </w:r>
    </w:p>
    <w:p w:rsidR="00000000" w:rsidRPr="00CC48BC" w:rsidP="00A82B36">
      <w:pPr>
        <w:pStyle w:val="BodyText"/>
      </w:pPr>
      <w:r w:rsidRPr="00CC48BC">
        <w:t>Companion Volumes, including Implementation Guides, are availabl</w:t>
      </w:r>
      <w:r w:rsidRPr="00CC48BC">
        <w:t xml:space="preserve">e at VETNet - </w:t>
      </w:r>
      <w:r>
        <w:fldChar w:fldCharType="begin"/>
      </w:r>
      <w:r>
        <w:instrText xml:space="preserve"> HYPERLINK "https://vetnet.gov.au/Pages/TrainingDocs.aspx?q=12998f8d-d0ac-40bc-a69e-72a600d4fd93" </w:instrText>
      </w:r>
      <w:r>
        <w:fldChar w:fldCharType="separate"/>
      </w:r>
      <w:r w:rsidRPr="009C1B6C">
        <w:rPr>
          <w:rStyle w:val="Hyperlink"/>
        </w:rPr>
        <w:t>https://vetnet.gov.au/Pages/TrainingDocs.aspx?q=12998f8d-d0ac-40bc-a69e-72a600d4fd93</w:t>
      </w:r>
      <w:r>
        <w:fldChar w:fldCharType="end"/>
      </w:r>
    </w:p>
    <w:p w:rsidR="00000000" w:rsidRPr="00CC48BC" w:rsidP="00A82B36">
      <w:pPr>
        <w:pStyle w:val="BodyText"/>
        <w:sectPr w:rsidSect="00CC48B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C48BC" w:rsidP="00CC48BC">
      <w:pPr>
        <w:pStyle w:val="SuperHeading"/>
      </w:pPr>
      <w:r w:rsidRPr="00CC48BC">
        <w:t>Assessment Requirements for PPMEPG320 Manage a power generation system startup</w:t>
      </w:r>
    </w:p>
    <w:p w:rsidR="00000000" w:rsidRPr="00CC48BC" w:rsidP="00CC48BC">
      <w:pPr>
        <w:pStyle w:val="Heading1"/>
      </w:pPr>
      <w:bookmarkStart w:id="9" w:name="O_1006988"/>
      <w:bookmarkEnd w:id="9"/>
      <w:r w:rsidRPr="00CC48BC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CC48B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48BC" w:rsidP="00CC48BC">
            <w:pPr>
              <w:pStyle w:val="BodyText"/>
            </w:pPr>
            <w:r w:rsidRPr="00CC48BC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48BC">
            <w:pPr>
              <w:pStyle w:val="BodyText"/>
              <w:rPr>
                <w:lang w:val="en-NZ"/>
              </w:rPr>
            </w:pPr>
            <w:r w:rsidRPr="00CC48BC">
              <w:rPr>
                <w:rStyle w:val="SpecialBold"/>
              </w:rPr>
              <w:t>Comments</w:t>
            </w:r>
          </w:p>
        </w:tc>
      </w:tr>
      <w:tr w:rsidTr="00CC48B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48BC">
            <w:pPr>
              <w:pStyle w:val="BodyText"/>
              <w:rPr>
                <w:lang w:val="en-NZ"/>
              </w:rPr>
            </w:pPr>
            <w:r w:rsidRPr="00CC48BC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48BC">
            <w:pPr>
              <w:pStyle w:val="BodyText"/>
              <w:rPr>
                <w:lang w:val="en-NZ"/>
              </w:rPr>
            </w:pPr>
            <w:r w:rsidRPr="00CC48BC">
              <w:t>This version released with PPM Pulp and Paper Manufacturing Training Package Version 2.0.</w:t>
            </w:r>
          </w:p>
        </w:tc>
      </w:tr>
      <w:tr w:rsidTr="00CC48B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48BC">
            <w:pPr>
              <w:pStyle w:val="BodyText"/>
              <w:rPr>
                <w:lang w:val="en-NZ"/>
              </w:rPr>
            </w:pPr>
            <w:r w:rsidRPr="00CC48BC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48BC" w:rsidP="00CC48BC">
            <w:pPr>
              <w:pStyle w:val="BodyText"/>
            </w:pPr>
            <w:r w:rsidRPr="00CC48BC">
              <w:t>This version released with PPM Pulp and Paper Manufacturing Training Package Version 1.0.</w:t>
            </w:r>
          </w:p>
        </w:tc>
      </w:tr>
    </w:tbl>
    <w:p w:rsidR="00000000" w:rsidRPr="00CC48BC" w:rsidP="00CC48BC">
      <w:pPr>
        <w:pStyle w:val="BodyText"/>
      </w:pPr>
    </w:p>
    <w:p w:rsidR="00000000" w:rsidRPr="00CC48BC" w:rsidP="00CC48BC">
      <w:pPr>
        <w:pStyle w:val="AllowPageBreak"/>
      </w:pPr>
    </w:p>
    <w:p w:rsidR="00000000" w:rsidRPr="00CC48BC" w:rsidP="00CC48BC">
      <w:pPr>
        <w:pStyle w:val="Heading1"/>
      </w:pPr>
      <w:bookmarkStart w:id="10" w:name="O_1006987"/>
      <w:bookmarkEnd w:id="10"/>
      <w:r w:rsidRPr="00CC48BC">
        <w:t>Performance Evidence</w:t>
      </w:r>
    </w:p>
    <w:p w:rsidR="00000000" w:rsidRPr="00CC48BC" w:rsidP="00A82B36">
      <w:pPr>
        <w:pStyle w:val="BodyText"/>
      </w:pPr>
      <w:r w:rsidRPr="00CC48BC">
        <w:t>An individual demonstrating competency must satisfy all of the elements and performance criteria of this unit. There must be evidence that the individual has:</w:t>
      </w:r>
    </w:p>
    <w:p w:rsidR="00000000" w:rsidRPr="00CC48BC" w:rsidP="00CC48BC">
      <w:pPr>
        <w:pStyle w:val="ListBullet"/>
      </w:pPr>
      <w:r w:rsidRPr="00CC48BC">
        <w:t>identified production requirements and managed power generation st</w:t>
      </w:r>
      <w:r w:rsidRPr="00CC48BC">
        <w:t>artup at least twice in line with required enterprise intervals, to suit power generation levels over different operating periods</w:t>
      </w:r>
    </w:p>
    <w:p w:rsidR="00000000" w:rsidRPr="00CC48BC" w:rsidP="00CC48BC">
      <w:pPr>
        <w:pStyle w:val="ListBullet"/>
      </w:pPr>
      <w:r w:rsidRPr="00CC48BC">
        <w:t>completed pre-startup safety checks</w:t>
      </w:r>
    </w:p>
    <w:p w:rsidR="00000000" w:rsidRPr="00CC48BC" w:rsidP="00CC48BC">
      <w:pPr>
        <w:pStyle w:val="ListBullet"/>
      </w:pPr>
      <w:r w:rsidRPr="00CC48BC">
        <w:t>completed routine maintenance when preparing for system startup</w:t>
      </w:r>
    </w:p>
    <w:p w:rsidR="00000000" w:rsidRPr="00CC48BC" w:rsidP="00CC48BC">
      <w:pPr>
        <w:pStyle w:val="ListBullet"/>
      </w:pPr>
      <w:r w:rsidRPr="00CC48BC">
        <w:t>followed safe working practices when starting up a power generation system</w:t>
      </w:r>
    </w:p>
    <w:p w:rsidR="00000000" w:rsidRPr="00CC48BC" w:rsidP="00CC48BC">
      <w:pPr>
        <w:pStyle w:val="ListBullet"/>
      </w:pPr>
      <w:r w:rsidRPr="00CC48BC">
        <w:t>used electronic and other control systems to control equipment during operations</w:t>
      </w:r>
    </w:p>
    <w:p w:rsidR="00000000" w:rsidRPr="00CC48BC" w:rsidP="00CC48BC">
      <w:pPr>
        <w:pStyle w:val="ListBullet"/>
      </w:pPr>
      <w:r w:rsidRPr="00CC48BC">
        <w:t>communicated effectively, through written and verbal means, with others, in the work area when start</w:t>
      </w:r>
      <w:r w:rsidRPr="00CC48BC">
        <w:t>ing up a power generation system</w:t>
      </w:r>
    </w:p>
    <w:p w:rsidR="00000000" w:rsidRPr="00CC48BC" w:rsidP="00CC48BC">
      <w:pPr>
        <w:pStyle w:val="ListBullet"/>
      </w:pPr>
      <w:r w:rsidRPr="00CC48BC">
        <w:t>recorded system startup processes and power generation performance data in the operating log on completion of each of the above system startups.</w:t>
      </w:r>
    </w:p>
    <w:p w:rsidR="00000000" w:rsidRPr="00CC48BC" w:rsidP="00CC48BC">
      <w:pPr>
        <w:pStyle w:val="AllowPageBreak"/>
      </w:pPr>
    </w:p>
    <w:p w:rsidR="00000000" w:rsidRPr="00CC48BC" w:rsidP="00CC48BC">
      <w:pPr>
        <w:pStyle w:val="Heading1"/>
      </w:pPr>
      <w:bookmarkStart w:id="11" w:name="O_1006986"/>
      <w:bookmarkEnd w:id="11"/>
      <w:r w:rsidRPr="00CC48BC">
        <w:t>Knowledge Evidence</w:t>
      </w:r>
    </w:p>
    <w:p w:rsidR="00000000" w:rsidRPr="00CC48BC" w:rsidP="00A82B36">
      <w:pPr>
        <w:pStyle w:val="BodyText"/>
      </w:pPr>
      <w:r w:rsidRPr="00CC48BC">
        <w:t>An individual must be able to demonstrat</w:t>
      </w:r>
      <w:r w:rsidRPr="00CC48BC">
        <w:t>e the knowledge required to perform the tasks outlined in the elements and performance criteria of this unit. This includes knowledge of:</w:t>
      </w:r>
    </w:p>
    <w:p w:rsidR="00000000" w:rsidRPr="00CC48BC" w:rsidP="00CC48BC">
      <w:pPr>
        <w:pStyle w:val="ListBullet"/>
      </w:pPr>
      <w:r w:rsidRPr="00CC48BC">
        <w:t>organisational procedures relevant to workplace health and safety with particular emphasis on:</w:t>
      </w:r>
    </w:p>
    <w:p w:rsidR="00000000" w:rsidRPr="00CC48BC" w:rsidP="00CC48BC">
      <w:pPr>
        <w:pStyle w:val="ListBullet2"/>
      </w:pPr>
      <w:r w:rsidRPr="00CC48BC">
        <w:t>use of personal prote</w:t>
      </w:r>
      <w:r w:rsidRPr="00CC48BC">
        <w:t>ctive equipment (PPE)</w:t>
      </w:r>
    </w:p>
    <w:p w:rsidR="00000000" w:rsidRPr="00CC48BC" w:rsidP="00CC48BC">
      <w:pPr>
        <w:pStyle w:val="ListBullet2"/>
      </w:pPr>
      <w:r w:rsidRPr="00CC48BC">
        <w:t>equipment lock out and isolation procedures</w:t>
      </w:r>
    </w:p>
    <w:p w:rsidR="00000000" w:rsidRPr="00CC48BC" w:rsidP="00CC48BC">
      <w:pPr>
        <w:pStyle w:val="ListBullet2"/>
      </w:pPr>
      <w:r w:rsidRPr="00CC48BC">
        <w:t>handling chemicals and hazardous substances, including spill and disposal guidelines</w:t>
      </w:r>
    </w:p>
    <w:p w:rsidR="00000000" w:rsidRPr="00CC48BC" w:rsidP="00CC48BC">
      <w:pPr>
        <w:pStyle w:val="ListBullet2"/>
      </w:pPr>
      <w:r w:rsidRPr="00CC48BC">
        <w:t>plant clearance requirements</w:t>
      </w:r>
    </w:p>
    <w:p w:rsidR="00000000" w:rsidRPr="00CC48BC" w:rsidP="00CC48BC">
      <w:pPr>
        <w:pStyle w:val="ListBullet2"/>
      </w:pPr>
      <w:r w:rsidRPr="00CC48BC">
        <w:t>emergency procedures and responses</w:t>
      </w:r>
    </w:p>
    <w:p w:rsidR="00000000" w:rsidRPr="00CC48BC" w:rsidP="00CC48BC">
      <w:pPr>
        <w:pStyle w:val="ListBullet2"/>
      </w:pPr>
      <w:r w:rsidRPr="00CC48BC">
        <w:t>job safety analysis documentation and processes</w:t>
      </w:r>
    </w:p>
    <w:p w:rsidR="00000000" w:rsidRPr="00CC48BC" w:rsidP="00CC48BC">
      <w:pPr>
        <w:pStyle w:val="ListBullet2"/>
      </w:pPr>
      <w:r w:rsidRPr="00CC48BC">
        <w:t>plant permit systems and processes</w:t>
      </w:r>
    </w:p>
    <w:p w:rsidR="00000000" w:rsidRPr="00CC48BC" w:rsidP="00CC48BC">
      <w:pPr>
        <w:pStyle w:val="ListBullet2"/>
      </w:pPr>
      <w:r w:rsidRPr="00CC48BC">
        <w:t>high risk load shifting licensing requirements where relevant</w:t>
      </w:r>
    </w:p>
    <w:p w:rsidR="00000000" w:rsidRPr="00CC48BC" w:rsidP="00CC48BC">
      <w:pPr>
        <w:pStyle w:val="ListBullet2"/>
      </w:pPr>
      <w:r w:rsidRPr="00CC48BC">
        <w:t>major hazard facility requirements where relevant</w:t>
      </w:r>
    </w:p>
    <w:p w:rsidR="00000000" w:rsidRPr="00CC48BC" w:rsidP="00CC48BC">
      <w:pPr>
        <w:pStyle w:val="ListBullet"/>
      </w:pPr>
      <w:r w:rsidRPr="00CC48BC">
        <w:t>local power authority regulations and reporting requirements</w:t>
      </w:r>
      <w:r w:rsidRPr="00CC48BC">
        <w:t xml:space="preserve"> for starting up power generation systems</w:t>
      </w:r>
    </w:p>
    <w:p w:rsidR="00000000" w:rsidRPr="00CC48BC" w:rsidP="00CC48BC">
      <w:pPr>
        <w:pStyle w:val="ListBullet"/>
      </w:pPr>
      <w:r w:rsidRPr="00CC48BC">
        <w:t>power generation plant layout</w:t>
      </w:r>
    </w:p>
    <w:p w:rsidR="00000000" w:rsidRPr="00CC48BC" w:rsidP="00CC48BC">
      <w:pPr>
        <w:pStyle w:val="ListBullet"/>
      </w:pPr>
      <w:r w:rsidRPr="00CC48BC">
        <w:t>purpose, features and operation of power generation and distribution systems, operating parameters and allowable variations</w:t>
      </w:r>
    </w:p>
    <w:p w:rsidR="00000000" w:rsidRPr="00CC48BC" w:rsidP="00CC48BC">
      <w:pPr>
        <w:pStyle w:val="ListBullet"/>
      </w:pPr>
      <w:r w:rsidRPr="00CC48BC">
        <w:t>operation and application of electronic and other control sy</w:t>
      </w:r>
      <w:r w:rsidRPr="00CC48BC">
        <w:t>stems</w:t>
      </w:r>
    </w:p>
    <w:p w:rsidR="00000000" w:rsidRPr="00CC48BC" w:rsidP="00CC48BC">
      <w:pPr>
        <w:pStyle w:val="ListBullet"/>
      </w:pPr>
      <w:r w:rsidRPr="00CC48BC">
        <w:t>electrical isolation procedures</w:t>
      </w:r>
    </w:p>
    <w:p w:rsidR="00000000" w:rsidRPr="00CC48BC" w:rsidP="00CC48BC">
      <w:pPr>
        <w:pStyle w:val="ListBullet"/>
      </w:pPr>
      <w:r w:rsidRPr="00CC48BC">
        <w:t>principles of operation of transformers and circuit protection systems</w:t>
      </w:r>
    </w:p>
    <w:p w:rsidR="00000000" w:rsidRPr="00CC48BC" w:rsidP="00CC48BC">
      <w:pPr>
        <w:pStyle w:val="ListBullet"/>
      </w:pPr>
      <w:r w:rsidRPr="00CC48BC">
        <w:t>AC/DC generation principles</w:t>
      </w:r>
    </w:p>
    <w:p w:rsidR="00000000" w:rsidRPr="00CC48BC" w:rsidP="00CC48BC">
      <w:pPr>
        <w:pStyle w:val="ListBullet"/>
      </w:pPr>
      <w:r w:rsidRPr="00CC48BC">
        <w:t>electrical output control and regulation principles</w:t>
      </w:r>
    </w:p>
    <w:p w:rsidR="00000000" w:rsidRPr="00CC48BC" w:rsidP="00CC48BC">
      <w:pPr>
        <w:pStyle w:val="ListBullet"/>
      </w:pPr>
      <w:r w:rsidRPr="00CC48BC">
        <w:t>power factor characteristics and effects</w:t>
      </w:r>
    </w:p>
    <w:p w:rsidR="00000000" w:rsidRPr="00CC48BC" w:rsidP="00CC48BC">
      <w:pPr>
        <w:pStyle w:val="ListBullet"/>
      </w:pPr>
      <w:r w:rsidRPr="00CC48BC">
        <w:t>effect of steam quality on turbine operation</w:t>
      </w:r>
    </w:p>
    <w:p w:rsidR="00000000" w:rsidRPr="00CC48BC" w:rsidP="00CC48BC">
      <w:pPr>
        <w:pStyle w:val="ListBullet"/>
      </w:pPr>
      <w:r w:rsidRPr="00CC48BC">
        <w:t>operational tolerances of the turbine system and effects of operating outside these tolerances</w:t>
      </w:r>
    </w:p>
    <w:p w:rsidR="00000000" w:rsidRPr="00CC48BC" w:rsidP="00CC48BC">
      <w:pPr>
        <w:pStyle w:val="ListBullet"/>
      </w:pPr>
      <w:r w:rsidRPr="00CC48BC">
        <w:t xml:space="preserve">key features and purpose of the full range of processes involved in starting up power generation systems, including </w:t>
      </w:r>
      <w:r w:rsidRPr="00CC48BC">
        <w:t>pre-startup safety checks</w:t>
      </w:r>
    </w:p>
    <w:p w:rsidR="00000000" w:rsidRPr="00CC48BC" w:rsidP="00CC48BC">
      <w:pPr>
        <w:pStyle w:val="ListBullet"/>
      </w:pPr>
      <w:r w:rsidRPr="00CC48BC">
        <w:t>pre-start limitations and run-up limitations</w:t>
      </w:r>
    </w:p>
    <w:p w:rsidR="00000000" w:rsidRPr="00CC48BC" w:rsidP="00CC48BC">
      <w:pPr>
        <w:pStyle w:val="ListBullet"/>
      </w:pPr>
      <w:r w:rsidRPr="00CC48BC">
        <w:t>methods used to test power systems and diagnose deviations from operational specifications</w:t>
      </w:r>
    </w:p>
    <w:p w:rsidR="00000000" w:rsidRPr="00CC48BC" w:rsidP="00CC48BC">
      <w:pPr>
        <w:pStyle w:val="ListBullet"/>
      </w:pPr>
      <w:r w:rsidRPr="00CC48BC">
        <w:t>organisational procedures:</w:t>
      </w:r>
    </w:p>
    <w:p w:rsidR="00000000" w:rsidRPr="00CC48BC" w:rsidP="00CC48BC">
      <w:pPr>
        <w:pStyle w:val="ListBullet2"/>
      </w:pPr>
      <w:r w:rsidRPr="00CC48BC">
        <w:t>standard operating procedures (SOP) specific to power generation s</w:t>
      </w:r>
      <w:r w:rsidRPr="00CC48BC">
        <w:t>ystem startup</w:t>
      </w:r>
    </w:p>
    <w:p w:rsidR="00000000" w:rsidRPr="00CC48BC" w:rsidP="00CC48BC">
      <w:pPr>
        <w:pStyle w:val="ListBullet2"/>
      </w:pPr>
      <w:r w:rsidRPr="00CC48BC">
        <w:t>communication reporting lines</w:t>
      </w:r>
    </w:p>
    <w:p w:rsidR="00000000" w:rsidRPr="00CC48BC" w:rsidP="00CC48BC">
      <w:pPr>
        <w:pStyle w:val="ListBullet2"/>
      </w:pPr>
      <w:r w:rsidRPr="00CC48BC">
        <w:t>recording and reporting startup processes and power generation performance.</w:t>
      </w:r>
    </w:p>
    <w:p w:rsidR="00000000" w:rsidRPr="00CC48BC" w:rsidP="00CC48BC">
      <w:pPr>
        <w:pStyle w:val="AllowPageBreak"/>
      </w:pPr>
    </w:p>
    <w:p w:rsidR="00000000" w:rsidRPr="00CC48BC" w:rsidP="00CC48BC">
      <w:pPr>
        <w:pStyle w:val="Heading1"/>
      </w:pPr>
      <w:bookmarkStart w:id="12" w:name="O_1006985"/>
      <w:bookmarkEnd w:id="12"/>
      <w:r w:rsidRPr="00CC48BC">
        <w:t>Assessment Conditions</w:t>
      </w:r>
    </w:p>
    <w:p w:rsidR="00000000" w:rsidRPr="00CC48BC" w:rsidP="00A82B36">
      <w:pPr>
        <w:pStyle w:val="BodyText"/>
      </w:pPr>
      <w:r w:rsidRPr="00CC48BC">
        <w:t xml:space="preserve">Assessment of skills must take place under the following conditions: </w:t>
      </w:r>
    </w:p>
    <w:p w:rsidR="00000000" w:rsidRPr="00CC48BC" w:rsidP="00CC48BC">
      <w:pPr>
        <w:pStyle w:val="ListBullet"/>
      </w:pPr>
      <w:r w:rsidRPr="00CC48BC">
        <w:t>physical conditions:</w:t>
      </w:r>
    </w:p>
    <w:p w:rsidR="00000000" w:rsidRPr="00CC48BC" w:rsidP="00CC48BC">
      <w:pPr>
        <w:pStyle w:val="ListBullet2"/>
      </w:pPr>
      <w:r w:rsidRPr="00CC48BC">
        <w:t>a workplace or a productive environment that accurately reflects performance in a workplace</w:t>
      </w:r>
    </w:p>
    <w:p w:rsidR="00000000" w:rsidRPr="00CC48BC" w:rsidP="00CC48BC">
      <w:pPr>
        <w:pStyle w:val="ListBullet"/>
      </w:pPr>
      <w:r w:rsidRPr="00CC48BC">
        <w:t>resources, equipment and materials:</w:t>
      </w:r>
    </w:p>
    <w:p w:rsidR="00000000" w:rsidRPr="00CC48BC" w:rsidP="00CC48BC">
      <w:pPr>
        <w:pStyle w:val="ListBullet2"/>
      </w:pPr>
      <w:r w:rsidRPr="00CC48BC">
        <w:t>chemical products and systems</w:t>
      </w:r>
    </w:p>
    <w:p w:rsidR="00000000" w:rsidRPr="00CC48BC" w:rsidP="00CC48BC">
      <w:pPr>
        <w:pStyle w:val="ListBullet2"/>
      </w:pPr>
      <w:r w:rsidRPr="00CC48BC">
        <w:t>high and low voltage transformers</w:t>
      </w:r>
    </w:p>
    <w:p w:rsidR="00000000" w:rsidRPr="00CC48BC" w:rsidP="00CC48BC">
      <w:pPr>
        <w:pStyle w:val="ListBullet2"/>
      </w:pPr>
      <w:r w:rsidRPr="00CC48BC">
        <w:t>steam or gas turbine driven alternators</w:t>
      </w:r>
    </w:p>
    <w:p w:rsidR="00000000" w:rsidRPr="00CC48BC" w:rsidP="00CC48BC">
      <w:pPr>
        <w:pStyle w:val="ListBullet2"/>
      </w:pPr>
      <w:r w:rsidRPr="00CC48BC">
        <w:t>switchboards</w:t>
      </w:r>
    </w:p>
    <w:p w:rsidR="00000000" w:rsidRPr="00CC48BC" w:rsidP="00CC48BC">
      <w:pPr>
        <w:pStyle w:val="ListBullet2"/>
      </w:pPr>
      <w:r w:rsidRPr="00CC48BC">
        <w:t>water sys</w:t>
      </w:r>
      <w:r w:rsidRPr="00CC48BC">
        <w:t>tems and auxiliary plant</w:t>
      </w:r>
    </w:p>
    <w:p w:rsidR="00000000" w:rsidRPr="00CC48BC" w:rsidP="00CC48BC">
      <w:pPr>
        <w:pStyle w:val="ListBullet2"/>
      </w:pPr>
      <w:r w:rsidRPr="00CC48BC">
        <w:t>circuit breakers</w:t>
      </w:r>
    </w:p>
    <w:p w:rsidR="00000000" w:rsidRPr="00CC48BC" w:rsidP="00CC48BC">
      <w:pPr>
        <w:pStyle w:val="ListBullet2"/>
      </w:pPr>
      <w:r w:rsidRPr="00CC48BC">
        <w:t>AC/DC generation and distribution systems</w:t>
      </w:r>
    </w:p>
    <w:p w:rsidR="00000000" w:rsidRPr="00CC48BC" w:rsidP="00CC48BC">
      <w:pPr>
        <w:pStyle w:val="ListBullet2"/>
      </w:pPr>
      <w:r w:rsidRPr="00CC48BC">
        <w:t>maintenance tools and equipment and consumables for power generation systems</w:t>
      </w:r>
    </w:p>
    <w:p w:rsidR="00000000" w:rsidRPr="00CC48BC" w:rsidP="00CC48BC">
      <w:pPr>
        <w:pStyle w:val="ListBullet2"/>
      </w:pPr>
      <w:r w:rsidRPr="00CC48BC">
        <w:t>PPE suitable for starting up and operating power generation systems</w:t>
      </w:r>
    </w:p>
    <w:p w:rsidR="00000000" w:rsidRPr="00CC48BC" w:rsidP="00CC48BC">
      <w:pPr>
        <w:pStyle w:val="ListBullet"/>
      </w:pPr>
      <w:r w:rsidRPr="00CC48BC">
        <w:t>specifications:</w:t>
      </w:r>
    </w:p>
    <w:p w:rsidR="00000000" w:rsidRPr="00CC48BC" w:rsidP="00CC48BC">
      <w:pPr>
        <w:pStyle w:val="ListBullet2"/>
      </w:pPr>
      <w:r w:rsidRPr="00CC48BC">
        <w:t>local power authority regulations for starting up power generation systems</w:t>
      </w:r>
    </w:p>
    <w:p w:rsidR="00000000" w:rsidRPr="00CC48BC" w:rsidP="00CC48BC">
      <w:pPr>
        <w:pStyle w:val="ListBullet2"/>
      </w:pPr>
      <w:r w:rsidRPr="00CC48BC">
        <w:t>details of production requirements to plan power generation levels</w:t>
      </w:r>
    </w:p>
    <w:p w:rsidR="00000000" w:rsidRPr="00CC48BC" w:rsidP="00CC48BC">
      <w:pPr>
        <w:pStyle w:val="ListBullet2"/>
      </w:pPr>
      <w:r w:rsidRPr="00CC48BC">
        <w:t>template operating log for recording startup processes and power generation performance</w:t>
      </w:r>
    </w:p>
    <w:p w:rsidR="00000000" w:rsidRPr="00CC48BC" w:rsidP="00CC48BC">
      <w:pPr>
        <w:pStyle w:val="ListBullet2"/>
      </w:pPr>
      <w:r w:rsidRPr="00CC48BC">
        <w:t>organisational workplace h</w:t>
      </w:r>
      <w:r w:rsidRPr="00CC48BC">
        <w:t>ealth and safety and SOP for power generation system startup.</w:t>
      </w:r>
    </w:p>
    <w:p w:rsidR="00000000" w:rsidRPr="00CC48BC" w:rsidP="00A82B36">
      <w:pPr>
        <w:pStyle w:val="BodyText"/>
      </w:pPr>
      <w:r w:rsidRPr="00CC48BC">
        <w:t>Assessors of this unit must satisfy the requirements for assessors in applicable vocational education and training legislation, frameworks and/or standards.</w:t>
      </w:r>
    </w:p>
    <w:p w:rsidR="00000000" w:rsidRPr="00CC48BC" w:rsidP="00CC48BC">
      <w:pPr>
        <w:pStyle w:val="Heading1"/>
      </w:pPr>
      <w:bookmarkStart w:id="13" w:name="O_1006999"/>
      <w:bookmarkEnd w:id="13"/>
      <w:r w:rsidRPr="00CC48BC">
        <w:t>Links</w:t>
      </w:r>
    </w:p>
    <w:p w:rsidR="00000000" w:rsidRPr="00CC48BC" w:rsidP="00A82B36">
      <w:pPr>
        <w:pStyle w:val="BodyText"/>
      </w:pPr>
      <w:r w:rsidRPr="00CC48BC">
        <w:t>Companion Vo</w:t>
      </w:r>
      <w:r w:rsidRPr="00CC48BC">
        <w:t xml:space="preserve">lumes, including Implementation Guides, are available at VETNet - </w:t>
      </w:r>
      <w:r>
        <w:fldChar w:fldCharType="begin"/>
      </w:r>
      <w:r>
        <w:instrText xml:space="preserve"> HYPERLINK "https://vetnet.gov.au/Pages/TrainingDocs.aspx?q=12998f8d-d0ac-40bc-a69e-72a600d4fd93" </w:instrText>
      </w:r>
      <w:r>
        <w:fldChar w:fldCharType="separate"/>
      </w:r>
      <w:r w:rsidRPr="009C1B6C">
        <w:rPr>
          <w:rStyle w:val="Hyperlink"/>
        </w:rPr>
        <w:t>https://vetnet.gov.au/Pages/TrainingDocs.aspx?q=12998f8d-d0ac-40bc-a69e-72a600d4fd93</w:t>
      </w:r>
      <w:r>
        <w:fldChar w:fldCharType="end"/>
      </w:r>
    </w:p>
    <w:p w:rsidR="00000000" w:rsidRPr="00CC48BC" w:rsidP="00CC48BC"/>
    <w:sectPr w:rsidSect="00CC48B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48B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48BC" w:rsidRPr="00A82B36" w:rsidP="00A82B3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48B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2B36" w:rsidP="00CC48B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82B36" w:rsidP="00CC48B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A82B36" w:rsidP="00CC48B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48BC" w:rsidP="00CC48B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82B36">
      <w:t>Approved</w:t>
    </w:r>
    <w:r w:rsidR="00A82B3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82B36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82B36">
      <w:rPr>
        <w:noProof/>
      </w:rPr>
      <w:t>4</w:t>
    </w:r>
    <w:r>
      <w:rPr>
        <w:noProof/>
      </w:rPr>
      <w:fldChar w:fldCharType="end"/>
    </w:r>
  </w:p>
  <w:p w:rsidR="00CC48BC" w:rsidP="00CC48B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82B3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82B36">
      <w:t>Skills Insight</w:t>
    </w:r>
    <w:r w:rsidR="00A82B36">
      <w:fldChar w:fldCharType="end"/>
    </w:r>
  </w:p>
  <w:p w:rsidR="00CC48BC" w:rsidP="00CC48B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48B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2B3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C48BC" w:rsidRPr="00A82B36" w:rsidP="00A82B3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48B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2B36" w:rsidRPr="002D2AF8" w:rsidP="00CC48B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PPMEPG320 Manage a power generation system startup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A82B36" w:rsidP="00CC48B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48BC" w:rsidRPr="002D2AF8" w:rsidP="00CC48B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82B36">
      <w:t>PPMEPG320 Manage a power generation system startup</w:t>
    </w:r>
    <w:r w:rsidR="00A82B3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82B36">
      <w:rPr>
        <w:noProof/>
      </w:rPr>
      <w:t>2 March 2025</w:t>
    </w:r>
    <w:r>
      <w:fldChar w:fldCharType="end"/>
    </w:r>
  </w:p>
  <w:p w:rsidR="00CC48BC" w:rsidP="00CC48B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28E0AF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C7C0D3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1B621D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C48B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C48B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C48B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C48B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C48B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C48B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C48B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C48B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C48B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C48B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C48B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C48BC"/>
  </w:style>
  <w:style w:type="character" w:customStyle="1" w:styleId="Heading1Char">
    <w:name w:val="Heading 1 Char"/>
    <w:basedOn w:val="DefaultParagraphFont"/>
    <w:link w:val="Heading1"/>
    <w:rsid w:val="00CC48B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C48B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C48B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C48B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C48BC"/>
    <w:rPr>
      <w:b/>
      <w:spacing w:val="0"/>
    </w:rPr>
  </w:style>
  <w:style w:type="paragraph" w:styleId="ListBullet2">
    <w:name w:val="List Bullet 2"/>
    <w:basedOn w:val="List2"/>
    <w:rsid w:val="00CC48BC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CC48BC"/>
    <w:rPr>
      <w:i/>
    </w:rPr>
  </w:style>
  <w:style w:type="paragraph" w:customStyle="1" w:styleId="SuperHeading">
    <w:name w:val="SuperHeading"/>
    <w:basedOn w:val="Normal"/>
    <w:rsid w:val="00CC48B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C48B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C48B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C48B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C48B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C48B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C48B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C48B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C48B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C48B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C48B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C48B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C48B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C48B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C48B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C48B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C48B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C48B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C48B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C48B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C48B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C48B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C48B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C48B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C48B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C48B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C48B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C48B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C48B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C48B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C48B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C48B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C48B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C48B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C48B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C48B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C48B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C48BC"/>
  </w:style>
  <w:style w:type="paragraph" w:styleId="TableofFigures">
    <w:name w:val="table of figures"/>
    <w:basedOn w:val="Normal"/>
    <w:next w:val="Normal"/>
    <w:semiHidden/>
    <w:rsid w:val="00CC48B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C48B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C48BC"/>
    <w:rPr>
      <w:rFonts w:ascii="Wingdings" w:hAnsi="Wingdings"/>
    </w:rPr>
  </w:style>
  <w:style w:type="paragraph" w:customStyle="1" w:styleId="TableHeading">
    <w:name w:val="Table Heading"/>
    <w:basedOn w:val="HeadingBase"/>
    <w:rsid w:val="00CC48B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C48BC"/>
    <w:rPr>
      <w:color w:val="0033CC"/>
      <w:u w:val="none"/>
    </w:rPr>
  </w:style>
  <w:style w:type="paragraph" w:customStyle="1" w:styleId="BodyTextRight">
    <w:name w:val="Body Text Right"/>
    <w:basedOn w:val="BodyText"/>
    <w:rsid w:val="00CC48B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C48B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C48B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C48B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C48B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C48B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C48BC"/>
    <w:rPr>
      <w:sz w:val="32"/>
    </w:rPr>
  </w:style>
  <w:style w:type="paragraph" w:customStyle="1" w:styleId="HeadingProcedure">
    <w:name w:val="Heading Procedure"/>
    <w:basedOn w:val="HeadingBase"/>
    <w:next w:val="Normal"/>
    <w:rsid w:val="00CC48B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C48BC"/>
    <w:pPr>
      <w:spacing w:before="60" w:after="60"/>
    </w:pPr>
  </w:style>
  <w:style w:type="paragraph" w:styleId="ListContinue">
    <w:name w:val="List Continue"/>
    <w:basedOn w:val="List"/>
    <w:rsid w:val="00CC48BC"/>
    <w:pPr>
      <w:ind w:firstLine="0"/>
    </w:pPr>
  </w:style>
  <w:style w:type="paragraph" w:customStyle="1" w:styleId="ListNote">
    <w:name w:val="List Note"/>
    <w:basedOn w:val="List"/>
    <w:rsid w:val="00CC48B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C48B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C48B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C48BC"/>
    <w:rPr>
      <w:rFonts w:ascii="Courier New" w:hAnsi="Courier New"/>
    </w:rPr>
  </w:style>
  <w:style w:type="paragraph" w:customStyle="1" w:styleId="NoteBullet">
    <w:name w:val="Note Bullet"/>
    <w:basedOn w:val="Note"/>
    <w:rsid w:val="00CC48B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C48B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C48B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C48B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C48B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C48B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C48B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C48BC"/>
    <w:rPr>
      <w:b/>
      <w:smallCaps/>
    </w:rPr>
  </w:style>
  <w:style w:type="paragraph" w:customStyle="1" w:styleId="TableListNumber">
    <w:name w:val="Table List Number"/>
    <w:basedOn w:val="ListNumber"/>
    <w:rsid w:val="00CC48B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C48B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C48BC"/>
    <w:pPr>
      <w:numPr>
        <w:numId w:val="9"/>
      </w:numPr>
    </w:pPr>
  </w:style>
  <w:style w:type="paragraph" w:customStyle="1" w:styleId="ListAlpha2">
    <w:name w:val="List Alpha 2"/>
    <w:basedOn w:val="List2"/>
    <w:rsid w:val="00CC48BC"/>
    <w:pPr>
      <w:numPr>
        <w:numId w:val="8"/>
      </w:numPr>
    </w:pPr>
  </w:style>
  <w:style w:type="paragraph" w:styleId="List2">
    <w:name w:val="List 2"/>
    <w:basedOn w:val="BodyText"/>
    <w:rsid w:val="00CC48B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C48B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C48B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C48B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C48B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C48B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C48BC"/>
    <w:pPr>
      <w:numPr>
        <w:numId w:val="4"/>
      </w:numPr>
    </w:pPr>
  </w:style>
  <w:style w:type="paragraph" w:styleId="ListContinue2">
    <w:name w:val="List Continue 2"/>
    <w:basedOn w:val="List2"/>
    <w:rsid w:val="00CC48BC"/>
    <w:pPr>
      <w:ind w:firstLine="0"/>
    </w:pPr>
  </w:style>
  <w:style w:type="paragraph" w:styleId="ListContinue3">
    <w:name w:val="List Continue 3"/>
    <w:basedOn w:val="List3"/>
    <w:rsid w:val="00CC48BC"/>
    <w:pPr>
      <w:ind w:left="1021" w:firstLine="0"/>
    </w:pPr>
  </w:style>
  <w:style w:type="paragraph" w:styleId="ListContinue4">
    <w:name w:val="List Continue 4"/>
    <w:basedOn w:val="List4"/>
    <w:rsid w:val="00CC48BC"/>
    <w:pPr>
      <w:ind w:firstLine="0"/>
    </w:pPr>
  </w:style>
  <w:style w:type="paragraph" w:styleId="ListContinue5">
    <w:name w:val="List Continue 5"/>
    <w:basedOn w:val="List5"/>
    <w:rsid w:val="00CC48BC"/>
    <w:pPr>
      <w:ind w:firstLine="0"/>
    </w:pPr>
  </w:style>
  <w:style w:type="paragraph" w:styleId="ListNumber3">
    <w:name w:val="List Number 3"/>
    <w:basedOn w:val="List3"/>
    <w:rsid w:val="00CC48BC"/>
    <w:pPr>
      <w:numPr>
        <w:numId w:val="5"/>
      </w:numPr>
    </w:pPr>
  </w:style>
  <w:style w:type="paragraph" w:styleId="ListNumber4">
    <w:name w:val="List Number 4"/>
    <w:basedOn w:val="List4"/>
    <w:rsid w:val="00CC48BC"/>
    <w:pPr>
      <w:numPr>
        <w:numId w:val="6"/>
      </w:numPr>
    </w:pPr>
  </w:style>
  <w:style w:type="paragraph" w:styleId="ListNumber5">
    <w:name w:val="List Number 5"/>
    <w:basedOn w:val="List5"/>
    <w:rsid w:val="00CC48BC"/>
    <w:pPr>
      <w:numPr>
        <w:numId w:val="7"/>
      </w:numPr>
    </w:pPr>
  </w:style>
  <w:style w:type="paragraph" w:styleId="BlockText">
    <w:name w:val="Block Text"/>
    <w:basedOn w:val="Normal"/>
    <w:rsid w:val="00CC48B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C48B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C48BC"/>
    <w:rPr>
      <w:sz w:val="16"/>
      <w:vertAlign w:val="superscript"/>
    </w:rPr>
  </w:style>
  <w:style w:type="character" w:customStyle="1" w:styleId="Symbols">
    <w:name w:val="Symbols"/>
    <w:basedOn w:val="DefaultParagraphFont"/>
    <w:rsid w:val="00CC48BC"/>
    <w:rPr>
      <w:rFonts w:ascii="Symbol" w:hAnsi="Symbol"/>
    </w:rPr>
  </w:style>
  <w:style w:type="character" w:customStyle="1" w:styleId="MenuOptions">
    <w:name w:val="Menu Options"/>
    <w:basedOn w:val="DefaultParagraphFont"/>
    <w:rsid w:val="00CC48B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C48BC"/>
    <w:rPr>
      <w:b/>
    </w:rPr>
  </w:style>
  <w:style w:type="character" w:customStyle="1" w:styleId="Underlined">
    <w:name w:val="Underlined"/>
    <w:basedOn w:val="DefaultParagraphFont"/>
    <w:rsid w:val="00CC48BC"/>
    <w:rPr>
      <w:u w:val="single"/>
    </w:rPr>
  </w:style>
  <w:style w:type="paragraph" w:customStyle="1" w:styleId="TableBodyTextRight">
    <w:name w:val="Table Body Text Right"/>
    <w:basedOn w:val="TableBodyText"/>
    <w:rsid w:val="00CC48B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C48BC"/>
    <w:rPr>
      <w:sz w:val="18"/>
    </w:rPr>
  </w:style>
  <w:style w:type="paragraph" w:customStyle="1" w:styleId="BodySmallRight">
    <w:name w:val="Body Small Right"/>
    <w:basedOn w:val="BodyTextRight"/>
    <w:rsid w:val="00CC48BC"/>
    <w:rPr>
      <w:sz w:val="18"/>
      <w:szCs w:val="18"/>
    </w:rPr>
  </w:style>
  <w:style w:type="paragraph" w:customStyle="1" w:styleId="MarginEdition">
    <w:name w:val="Margin Edition"/>
    <w:basedOn w:val="MarginNote"/>
    <w:rsid w:val="00CC48B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C48BC"/>
    <w:rPr>
      <w:sz w:val="2"/>
      <w:szCs w:val="2"/>
    </w:rPr>
  </w:style>
  <w:style w:type="character" w:customStyle="1" w:styleId="Small">
    <w:name w:val="Small"/>
    <w:basedOn w:val="DefaultParagraphFont"/>
    <w:rsid w:val="00CC48BC"/>
    <w:rPr>
      <w:sz w:val="16"/>
    </w:rPr>
  </w:style>
  <w:style w:type="paragraph" w:customStyle="1" w:styleId="WideTable">
    <w:name w:val="Wide Table"/>
    <w:basedOn w:val="Normal"/>
    <w:rsid w:val="00CC48B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C48BC"/>
  </w:style>
  <w:style w:type="paragraph" w:styleId="Quote">
    <w:name w:val="Quote"/>
    <w:basedOn w:val="Heading1"/>
    <w:link w:val="QuoteChar"/>
    <w:qFormat/>
    <w:rsid w:val="00CC48B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C48B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C48BC"/>
    <w:pPr>
      <w:pageBreakBefore/>
    </w:pPr>
  </w:style>
  <w:style w:type="paragraph" w:customStyle="1" w:styleId="Border">
    <w:name w:val="Border"/>
    <w:basedOn w:val="Normal"/>
    <w:qFormat/>
    <w:rsid w:val="00CC48B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C48B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C48B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C48B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C48B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C48B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C48B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C48B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C48B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C48BC"/>
    <w:rPr>
      <w:u w:val="single"/>
    </w:rPr>
  </w:style>
  <w:style w:type="character" w:customStyle="1" w:styleId="BoldandItalics">
    <w:name w:val="Bold and Italics"/>
    <w:qFormat/>
    <w:rsid w:val="00CC48BC"/>
    <w:rPr>
      <w:b/>
      <w:i/>
      <w:u w:val="none"/>
    </w:rPr>
  </w:style>
  <w:style w:type="paragraph" w:styleId="BalloonText">
    <w:name w:val="Balloon Text"/>
    <w:basedOn w:val="Normal"/>
    <w:link w:val="BalloonTextChar"/>
    <w:rsid w:val="00CC48B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C48B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C48B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C48B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C48B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C48B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C48BC"/>
    <w:pPr>
      <w:spacing w:before="0" w:after="0"/>
    </w:pPr>
  </w:style>
  <w:style w:type="paragraph" w:customStyle="1" w:styleId="BodyTextBold">
    <w:name w:val="Body Text Bold"/>
    <w:basedOn w:val="BodyText"/>
    <w:qFormat/>
    <w:rsid w:val="00CC48BC"/>
    <w:rPr>
      <w:b/>
    </w:rPr>
  </w:style>
  <w:style w:type="character" w:styleId="Hyperlink">
    <w:name w:val="Hyperlink"/>
    <w:basedOn w:val="DefaultParagraphFont"/>
    <w:uiPriority w:val="99"/>
    <w:unhideWhenUsed/>
    <w:rsid w:val="00A82B3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1107</Words>
  <Characters>7264</Characters>
  <Application>Microsoft Office Word</Application>
  <DocSecurity>0</DocSecurity>
  <Lines>220</Lines>
  <Paragraphs>155</Paragraphs>
  <ScaleCrop>false</ScaleCrop>
  <Company>Author-it Software Corporation Ltd.</Company>
  <LinksUpToDate>false</LinksUpToDate>
  <CharactersWithSpaces>8216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PPMEPG320 Manage a power generation system startup</dc:title>
  <dc:subject>Approved</dc:subject>
  <dc:creator>Skills Insight</dc:creator>
  <cp:keywords>Release: 2</cp:keywords>
  <dc:description>Review Date: 12 April 2008</dc:description>
  <cp:lastModifiedBy>HSD_TPCMSd.prod</cp:lastModifiedBy>
  <cp:revision>3</cp:revision>
  <dcterms:created xsi:type="dcterms:W3CDTF">2025-03-02T02:18:00Z</dcterms:created>
  <dcterms:modified xsi:type="dcterms:W3CDTF">2025-03-02T02:18:00Z</dcterms:modified>
</cp:coreProperties>
</file>