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0493" w:rsidP="00BF04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PPMENV401 Monitor and control environmental hazards</w:t>
      </w:r>
      <w:r>
        <w:fldChar w:fldCharType="end"/>
      </w:r>
    </w:p>
    <w:p w:rsidR="00BF0493" w:rsidP="00BF0493">
      <w:pPr>
        <w:pStyle w:val="Version"/>
        <w:sectPr w:rsidSect="003A68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680B" w:rsidP="003A680B">
      <w:pPr>
        <w:pStyle w:val="SuperHeading"/>
      </w:pPr>
      <w:r w:rsidRPr="003A680B">
        <w:t>PPMENV401 Monitor and control environmental hazards</w:t>
      </w:r>
    </w:p>
    <w:p w:rsidR="00000000" w:rsidRPr="003A680B" w:rsidP="003A680B">
      <w:pPr>
        <w:pStyle w:val="Heading1"/>
      </w:pPr>
      <w:bookmarkStart w:id="1" w:name="O_1205748"/>
      <w:bookmarkEnd w:id="1"/>
      <w:r w:rsidRPr="003A680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A68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80B">
            <w:pPr>
              <w:pStyle w:val="BodyTextBold"/>
              <w:rPr>
                <w:lang w:val="en-NZ"/>
              </w:rPr>
            </w:pPr>
            <w:r w:rsidRPr="003A680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80B">
            <w:pPr>
              <w:pStyle w:val="BodyTextBold"/>
              <w:rPr>
                <w:lang w:val="en-NZ"/>
              </w:rPr>
            </w:pPr>
            <w:r w:rsidRPr="003A680B">
              <w:t>Comments</w:t>
            </w:r>
          </w:p>
        </w:tc>
      </w:tr>
      <w:tr w:rsidTr="003A68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80B">
            <w:pPr>
              <w:pStyle w:val="BodyText"/>
              <w:rPr>
                <w:lang w:val="en-NZ"/>
              </w:rPr>
            </w:pPr>
            <w:r w:rsidRPr="003A680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80B" w:rsidP="003A680B">
            <w:pPr>
              <w:pStyle w:val="BodyText"/>
            </w:pPr>
            <w:r w:rsidRPr="003A680B">
              <w:t>This version released with PPM Pulp and Paper Manufacturing Training Package Version 3.0.</w:t>
            </w:r>
          </w:p>
        </w:tc>
      </w:tr>
    </w:tbl>
    <w:p w:rsidR="00000000" w:rsidRPr="003A680B" w:rsidP="003A680B">
      <w:pPr>
        <w:pStyle w:val="BodyText"/>
      </w:pPr>
    </w:p>
    <w:p w:rsidR="00000000" w:rsidRPr="003A680B" w:rsidP="003A680B">
      <w:pPr>
        <w:pStyle w:val="AllowPageBreak"/>
      </w:pPr>
    </w:p>
    <w:p w:rsidR="00000000" w:rsidRPr="003A680B" w:rsidP="003A680B">
      <w:pPr>
        <w:pStyle w:val="Heading1"/>
      </w:pPr>
      <w:bookmarkStart w:id="2" w:name="O_1205749"/>
      <w:bookmarkEnd w:id="2"/>
      <w:r w:rsidRPr="003A680B">
        <w:t>Application</w:t>
      </w:r>
    </w:p>
    <w:p w:rsidR="00000000" w:rsidRPr="003A680B" w:rsidP="00BF0493">
      <w:pPr>
        <w:pStyle w:val="BodyText"/>
      </w:pPr>
      <w:r w:rsidRPr="003A680B">
        <w:t>This unit of competency describes the skills and knowledge required to moni</w:t>
      </w:r>
      <w:r w:rsidRPr="003A680B">
        <w:t xml:space="preserve">tor and take the appropriate action to control environmental hazards, including liaising with internal and external bodies and participating in the investigation of safety incidents. </w:t>
      </w:r>
    </w:p>
    <w:p w:rsidR="00000000" w:rsidRPr="003A680B" w:rsidP="00BF0493">
      <w:pPr>
        <w:pStyle w:val="BodyText"/>
      </w:pPr>
      <w:r w:rsidRPr="003A680B">
        <w:t>The unit applies to production operators and technicians in a pulp and/o</w:t>
      </w:r>
      <w:r w:rsidRPr="003A680B">
        <w:t xml:space="preserve">r paper manufacturing facility who are required to work within environmental regulatory requirements and monitor and control hazards. </w:t>
      </w:r>
    </w:p>
    <w:p w:rsidR="00000000" w:rsidRPr="003A680B" w:rsidP="00BF0493">
      <w:pPr>
        <w:pStyle w:val="BodyText"/>
      </w:pPr>
      <w:r w:rsidRPr="003A680B">
        <w:t>No licensing, legislative or certification requirements apply to this unit at the time of publication.</w:t>
      </w:r>
    </w:p>
    <w:p w:rsidR="00000000" w:rsidRPr="003A680B" w:rsidP="003A680B">
      <w:pPr>
        <w:pStyle w:val="Heading1"/>
      </w:pPr>
      <w:bookmarkStart w:id="3" w:name="O_1205750"/>
      <w:bookmarkEnd w:id="3"/>
      <w:r w:rsidRPr="003A680B">
        <w:t>Pre-requisite Unit</w:t>
      </w:r>
    </w:p>
    <w:p w:rsidR="00000000" w:rsidRPr="003A680B" w:rsidP="00BF0493">
      <w:pPr>
        <w:pStyle w:val="BodyText"/>
      </w:pPr>
      <w:r w:rsidRPr="003A680B">
        <w:t>Nil</w:t>
      </w:r>
    </w:p>
    <w:p w:rsidR="00000000" w:rsidRPr="003A680B" w:rsidP="003A680B">
      <w:pPr>
        <w:pStyle w:val="Heading1"/>
      </w:pPr>
      <w:bookmarkStart w:id="4" w:name="O_1205752"/>
      <w:bookmarkEnd w:id="4"/>
      <w:r w:rsidRPr="003A680B">
        <w:t>Unit Sector</w:t>
      </w:r>
    </w:p>
    <w:p w:rsidR="00000000" w:rsidRPr="003A680B" w:rsidP="00BF0493">
      <w:pPr>
        <w:pStyle w:val="BodyText"/>
      </w:pPr>
      <w:r w:rsidRPr="003A680B">
        <w:t>Environmental Monitoring (ENV)</w:t>
      </w:r>
    </w:p>
    <w:p w:rsidR="00000000" w:rsidRPr="003A680B" w:rsidP="003A680B">
      <w:pPr>
        <w:pStyle w:val="Heading1"/>
      </w:pPr>
      <w:bookmarkStart w:id="5" w:name="O_1205753"/>
      <w:bookmarkEnd w:id="5"/>
      <w:r w:rsidRPr="003A680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F04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80B">
            <w:pPr>
              <w:pStyle w:val="BodyTextBold"/>
              <w:rPr>
                <w:lang w:val="en-NZ"/>
              </w:rPr>
            </w:pPr>
            <w:r w:rsidRPr="003A680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80B">
            <w:pPr>
              <w:pStyle w:val="BodyTextBold"/>
              <w:rPr>
                <w:lang w:val="en-NZ"/>
              </w:rPr>
            </w:pPr>
            <w:r w:rsidRPr="003A680B">
              <w:t>Performance Criteria</w:t>
            </w:r>
          </w:p>
        </w:tc>
      </w:tr>
      <w:tr w:rsidTr="00BF04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80B" w:rsidP="003A680B">
            <w:pPr>
              <w:pStyle w:val="BodyText"/>
            </w:pPr>
            <w:r w:rsidRPr="003A680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80B">
            <w:pPr>
              <w:pStyle w:val="BodyText"/>
              <w:rPr>
                <w:lang w:val="en-NZ"/>
              </w:rPr>
            </w:pPr>
            <w:r w:rsidRPr="003A680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F04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80B">
            <w:pPr>
              <w:pStyle w:val="BodyText"/>
              <w:rPr>
                <w:lang w:val="en-NZ"/>
              </w:rPr>
            </w:pPr>
            <w:r w:rsidRPr="003A680B">
              <w:t>1. Identify environmental hazards and assess risks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80B" w:rsidP="003A680B">
            <w:pPr>
              <w:pStyle w:val="BodyText"/>
            </w:pPr>
            <w:r w:rsidRPr="003A680B">
              <w:t>1.1 Identify environmental hazards and document according to workplace health and safety and environmental p</w:t>
            </w:r>
            <w:r w:rsidRPr="003A680B">
              <w:t>rocedures</w:t>
            </w:r>
          </w:p>
          <w:p w:rsidR="00000000" w:rsidRPr="003A680B" w:rsidP="003A680B">
            <w:pPr>
              <w:pStyle w:val="BodyText"/>
            </w:pPr>
            <w:r w:rsidRPr="003A680B">
              <w:t>1.2 Determine cause and source of environmental hazard</w:t>
            </w:r>
          </w:p>
          <w:p w:rsidR="00000000" w:rsidRPr="003A680B" w:rsidP="003A680B">
            <w:pPr>
              <w:pStyle w:val="BodyText"/>
            </w:pPr>
            <w:r w:rsidRPr="003A680B">
              <w:t xml:space="preserve">1.3 Assess severity of risks associated with hazard and their impact on work practices and productivity </w:t>
            </w:r>
          </w:p>
          <w:p w:rsidR="00000000" w:rsidP="003A680B">
            <w:pPr>
              <w:pStyle w:val="BodyText"/>
              <w:rPr>
                <w:lang w:val="en-NZ"/>
              </w:rPr>
            </w:pPr>
            <w:r w:rsidRPr="003A680B">
              <w:t>1.4 Record and report hazards, location and associated risks to relevant personnel</w:t>
            </w:r>
          </w:p>
        </w:tc>
      </w:tr>
      <w:tr w:rsidTr="00BF04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80B">
            <w:pPr>
              <w:pStyle w:val="BodyText"/>
              <w:rPr>
                <w:lang w:val="en-NZ"/>
              </w:rPr>
            </w:pPr>
            <w:r w:rsidRPr="003A680B">
              <w:t>2. Respond to environmental hazards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80B" w:rsidP="003A680B">
            <w:pPr>
              <w:pStyle w:val="BodyText"/>
            </w:pPr>
            <w:r w:rsidRPr="003A680B">
              <w:t>2.1 Activate alarms for environmental hazards according to emergency response procedures</w:t>
            </w:r>
          </w:p>
          <w:p w:rsidR="00000000" w:rsidRPr="003A680B" w:rsidP="003A680B">
            <w:pPr>
              <w:pStyle w:val="BodyText"/>
            </w:pPr>
            <w:r w:rsidRPr="003A680B">
              <w:t>2.2 Implement appropriate controls according to severity of associated risks</w:t>
            </w:r>
          </w:p>
          <w:p w:rsidR="00000000" w:rsidP="003A680B">
            <w:pPr>
              <w:pStyle w:val="BodyText"/>
              <w:rPr>
                <w:lang w:val="en-NZ"/>
              </w:rPr>
            </w:pPr>
            <w:r w:rsidRPr="003A680B">
              <w:t>2.3 Report and document hazardous incident according t</w:t>
            </w:r>
            <w:r w:rsidRPr="003A680B">
              <w:t>o workplace procedures</w:t>
            </w:r>
          </w:p>
        </w:tc>
      </w:tr>
      <w:tr w:rsidTr="00BF04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80B">
            <w:pPr>
              <w:pStyle w:val="BodyText"/>
              <w:rPr>
                <w:lang w:val="en-NZ"/>
              </w:rPr>
            </w:pPr>
            <w:r w:rsidRPr="003A680B">
              <w:t>3. Liaise with internal and external bodies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80B" w:rsidP="003A680B">
            <w:pPr>
              <w:pStyle w:val="BodyText"/>
            </w:pPr>
            <w:r w:rsidRPr="003A680B">
              <w:t>3.1 Notify relevant licensing authorities of environmental hazard if required</w:t>
            </w:r>
          </w:p>
          <w:p w:rsidR="00000000" w:rsidRPr="003A680B" w:rsidP="003A680B">
            <w:pPr>
              <w:pStyle w:val="BodyText"/>
            </w:pPr>
            <w:r w:rsidRPr="003A680B">
              <w:t>3.2 Liaise with internal and external bodies according to legal and workplace health and safety requirements</w:t>
            </w:r>
          </w:p>
          <w:p w:rsidR="00000000" w:rsidP="003A680B">
            <w:pPr>
              <w:pStyle w:val="BodyText"/>
              <w:rPr>
                <w:lang w:val="en-NZ"/>
              </w:rPr>
            </w:pPr>
            <w:r w:rsidRPr="003A680B">
              <w:t>3</w:t>
            </w:r>
            <w:r w:rsidRPr="003A680B">
              <w:t>.3 Monitor status of environmental hazard and provide updates to relevant personnel on an ongoing basis</w:t>
            </w:r>
          </w:p>
        </w:tc>
      </w:tr>
      <w:tr w:rsidTr="00BF04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80B">
            <w:pPr>
              <w:pStyle w:val="BodyText"/>
              <w:rPr>
                <w:lang w:val="en-NZ"/>
              </w:rPr>
            </w:pPr>
            <w:r w:rsidRPr="003A680B">
              <w:t>4. Participate in investigation of safety incident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80B" w:rsidP="003A680B">
            <w:pPr>
              <w:pStyle w:val="BodyText"/>
            </w:pPr>
            <w:r w:rsidRPr="003A680B">
              <w:t>4.1 Participate in review of safety incident</w:t>
            </w:r>
          </w:p>
          <w:p w:rsidR="00000000" w:rsidRPr="003A680B" w:rsidP="003A680B">
            <w:pPr>
              <w:pStyle w:val="BodyText"/>
            </w:pPr>
            <w:r w:rsidRPr="003A680B">
              <w:t xml:space="preserve">4.2 Review current work practices to consider improved </w:t>
            </w:r>
            <w:r w:rsidRPr="003A680B">
              <w:t>safety outcomes</w:t>
            </w:r>
          </w:p>
          <w:p w:rsidR="00000000" w:rsidRPr="003A680B" w:rsidP="003A680B">
            <w:pPr>
              <w:pStyle w:val="BodyText"/>
            </w:pPr>
            <w:r w:rsidRPr="003A680B">
              <w:t>4.3 Communicate proposed improvements according to workplace procedures</w:t>
            </w:r>
          </w:p>
        </w:tc>
      </w:tr>
    </w:tbl>
    <w:p w:rsidR="00000000" w:rsidRPr="003A680B" w:rsidP="003A680B">
      <w:pPr>
        <w:pStyle w:val="BodyText"/>
      </w:pPr>
    </w:p>
    <w:p w:rsidR="00000000" w:rsidRPr="003A680B" w:rsidP="003A680B">
      <w:pPr>
        <w:pStyle w:val="AllowPageBreak"/>
      </w:pPr>
    </w:p>
    <w:p w:rsidR="00000000" w:rsidRPr="003A680B" w:rsidP="003A680B">
      <w:pPr>
        <w:pStyle w:val="Heading1"/>
      </w:pPr>
      <w:bookmarkStart w:id="6" w:name="O_1205754"/>
      <w:bookmarkEnd w:id="6"/>
      <w:r w:rsidRPr="003A680B">
        <w:t>Foundation Skills</w:t>
      </w:r>
    </w:p>
    <w:p w:rsidR="00000000" w:rsidRPr="00BF0493" w:rsidP="00BF0493">
      <w:pPr>
        <w:pStyle w:val="BodyText"/>
        <w:rPr>
          <w:i/>
        </w:rPr>
      </w:pPr>
      <w:r w:rsidRPr="00BF0493">
        <w:rPr>
          <w:rStyle w:val="Emphasis"/>
        </w:rPr>
        <w:t>This section describes those language, literacy, numeracy and employment skills that are essential for performance in this unit o</w:t>
      </w:r>
      <w:r w:rsidRPr="00BF0493">
        <w:rPr>
          <w:rStyle w:val="Emphasis"/>
        </w:rPr>
        <w:t>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A68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80B">
            <w:pPr>
              <w:pStyle w:val="BodyTextBold"/>
              <w:rPr>
                <w:lang w:val="en-NZ"/>
              </w:rPr>
            </w:pPr>
            <w:r w:rsidRPr="003A680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80B">
            <w:pPr>
              <w:pStyle w:val="BodyTextBold"/>
              <w:rPr>
                <w:lang w:val="en-NZ"/>
              </w:rPr>
            </w:pPr>
            <w:r w:rsidRPr="003A680B">
              <w:t>Description</w:t>
            </w:r>
          </w:p>
        </w:tc>
      </w:tr>
      <w:tr w:rsidTr="003A68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80B">
            <w:pPr>
              <w:pStyle w:val="BodyText"/>
              <w:rPr>
                <w:lang w:val="en-NZ"/>
              </w:rPr>
            </w:pPr>
            <w:r w:rsidRPr="003A680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80B">
            <w:pPr>
              <w:pStyle w:val="ListBullet"/>
              <w:rPr>
                <w:lang w:val="en-NZ"/>
              </w:rPr>
            </w:pPr>
            <w:r w:rsidRPr="003A680B">
              <w:t>Interpret written and graphic information in workplace documentation and policies and procedures</w:t>
            </w:r>
          </w:p>
        </w:tc>
      </w:tr>
      <w:tr w:rsidTr="003A68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80B">
            <w:pPr>
              <w:pStyle w:val="BodyText"/>
              <w:rPr>
                <w:lang w:val="en-NZ"/>
              </w:rPr>
            </w:pPr>
            <w:r w:rsidRPr="003A680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80B">
            <w:pPr>
              <w:pStyle w:val="ListBullet"/>
              <w:rPr>
                <w:lang w:val="en-NZ"/>
              </w:rPr>
            </w:pPr>
            <w:r w:rsidRPr="003A680B">
              <w:t>Complete accurate and complex workplace health and safety reports using proformas and other standard reporting documents</w:t>
            </w:r>
          </w:p>
        </w:tc>
      </w:tr>
      <w:tr w:rsidTr="003A68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80B">
            <w:pPr>
              <w:pStyle w:val="BodyText"/>
              <w:rPr>
                <w:lang w:val="en-NZ"/>
              </w:rPr>
            </w:pPr>
            <w:r w:rsidRPr="003A680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80B">
            <w:pPr>
              <w:pStyle w:val="ListBullet"/>
              <w:rPr>
                <w:lang w:val="en-NZ"/>
              </w:rPr>
            </w:pPr>
            <w:r w:rsidRPr="003A680B">
              <w:t>Report clear, unambiguous information about hazards, risks and safety incidents to internal and external people</w:t>
            </w:r>
          </w:p>
        </w:tc>
      </w:tr>
      <w:tr w:rsidTr="003A68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80B">
            <w:pPr>
              <w:pStyle w:val="BodyText"/>
              <w:rPr>
                <w:lang w:val="en-NZ"/>
              </w:rPr>
            </w:pPr>
            <w:r w:rsidRPr="003A680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80B" w:rsidP="003A680B">
            <w:pPr>
              <w:pStyle w:val="ListBullet"/>
            </w:pPr>
            <w:r w:rsidRPr="003A680B">
              <w:t>Estimate and record severity of risk associated with hazard in numerical terms using a risk assessment scale</w:t>
            </w:r>
          </w:p>
        </w:tc>
      </w:tr>
    </w:tbl>
    <w:p w:rsidR="00000000" w:rsidRPr="003A680B" w:rsidP="003A680B">
      <w:pPr>
        <w:pStyle w:val="BodyText"/>
      </w:pPr>
    </w:p>
    <w:p w:rsidR="00000000" w:rsidRPr="003A680B" w:rsidP="003A680B">
      <w:pPr>
        <w:pStyle w:val="AllowPageBreak"/>
      </w:pPr>
    </w:p>
    <w:p w:rsidR="00000000" w:rsidRPr="003A680B" w:rsidP="003A680B">
      <w:pPr>
        <w:pStyle w:val="Heading1"/>
      </w:pPr>
      <w:bookmarkStart w:id="7" w:name="O_1205756"/>
      <w:bookmarkEnd w:id="7"/>
      <w:r w:rsidRPr="003A680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A68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80B">
            <w:pPr>
              <w:pStyle w:val="BodyTextBold"/>
              <w:rPr>
                <w:lang w:val="en-NZ"/>
              </w:rPr>
            </w:pPr>
            <w:r w:rsidRPr="003A680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80B">
            <w:pPr>
              <w:pStyle w:val="BodyTextBold"/>
              <w:rPr>
                <w:lang w:val="en-NZ"/>
              </w:rPr>
            </w:pPr>
            <w:r w:rsidRPr="003A680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80B">
            <w:pPr>
              <w:pStyle w:val="BodyTextBold"/>
              <w:rPr>
                <w:lang w:val="en-NZ"/>
              </w:rPr>
            </w:pPr>
            <w:r w:rsidRPr="003A680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80B">
            <w:pPr>
              <w:pStyle w:val="BodyTextBold"/>
              <w:rPr>
                <w:lang w:val="en-NZ"/>
              </w:rPr>
            </w:pPr>
            <w:r w:rsidRPr="003A680B">
              <w:t>Equivalence status</w:t>
            </w:r>
          </w:p>
        </w:tc>
      </w:tr>
      <w:tr w:rsidTr="003A68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80B">
            <w:pPr>
              <w:pStyle w:val="BodyText"/>
              <w:rPr>
                <w:lang w:val="en-NZ"/>
              </w:rPr>
            </w:pPr>
            <w:r w:rsidRPr="003A680B">
              <w:t>PPMENV401 Monitor and control environmental hazards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80B">
            <w:pPr>
              <w:pStyle w:val="BodyText"/>
              <w:rPr>
                <w:lang w:val="en-NZ"/>
              </w:rPr>
            </w:pPr>
            <w:r w:rsidRPr="003A680B">
              <w:t>PPMENV320 Monitor and control environmental hazards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80B" w:rsidP="003A680B">
            <w:pPr>
              <w:pStyle w:val="BodyText"/>
            </w:pPr>
            <w:r w:rsidRPr="003A680B">
              <w:t>Changes to performance criteria, foundation skills, performance evidence and knowledge evidence</w:t>
            </w:r>
          </w:p>
          <w:p w:rsidR="00000000" w:rsidP="003A680B">
            <w:pPr>
              <w:pStyle w:val="BodyText"/>
              <w:rPr>
                <w:lang w:val="en-NZ"/>
              </w:rPr>
            </w:pPr>
            <w:r w:rsidRPr="003A680B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80B" w:rsidP="003A680B">
            <w:pPr>
              <w:pStyle w:val="BodyText"/>
            </w:pPr>
            <w:r w:rsidRPr="003A680B">
              <w:t>Not equivalent</w:t>
            </w:r>
          </w:p>
        </w:tc>
      </w:tr>
    </w:tbl>
    <w:p w:rsidR="00000000" w:rsidRPr="003A680B" w:rsidP="003A680B">
      <w:pPr>
        <w:pStyle w:val="BodyText"/>
      </w:pPr>
    </w:p>
    <w:p w:rsidR="00000000" w:rsidRPr="003A680B" w:rsidP="003A680B">
      <w:pPr>
        <w:pStyle w:val="AllowPageBreak"/>
      </w:pPr>
    </w:p>
    <w:p w:rsidR="00000000" w:rsidRPr="003A680B" w:rsidP="003A680B">
      <w:pPr>
        <w:pStyle w:val="Heading1"/>
      </w:pPr>
      <w:bookmarkStart w:id="8" w:name="O_1205763"/>
      <w:bookmarkEnd w:id="8"/>
      <w:r w:rsidRPr="003A680B">
        <w:t>Links</w:t>
      </w:r>
    </w:p>
    <w:p w:rsidR="00000000" w:rsidRPr="003A680B" w:rsidP="00BF0493">
      <w:pPr>
        <w:pStyle w:val="BodyText"/>
      </w:pPr>
      <w:r w:rsidRPr="003A680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0D0975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3A680B" w:rsidP="00BF0493">
      <w:pPr>
        <w:pStyle w:val="BodyText"/>
        <w:sectPr w:rsidSect="003A680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A680B" w:rsidP="003A680B">
      <w:pPr>
        <w:pStyle w:val="SuperHeading"/>
      </w:pPr>
      <w:r w:rsidRPr="003A680B">
        <w:t xml:space="preserve">Assessment </w:t>
      </w:r>
      <w:r w:rsidRPr="003A680B">
        <w:t>Requirements for PPMENV401 Monitor and control environmental hazards</w:t>
      </w:r>
    </w:p>
    <w:p w:rsidR="00000000" w:rsidRPr="003A680B" w:rsidP="003A680B">
      <w:pPr>
        <w:pStyle w:val="Heading1"/>
      </w:pPr>
      <w:bookmarkStart w:id="9" w:name="O_1205758"/>
      <w:bookmarkEnd w:id="9"/>
      <w:r w:rsidRPr="003A680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A68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80B">
            <w:pPr>
              <w:pStyle w:val="BodyTextBold"/>
              <w:rPr>
                <w:lang w:val="en-NZ"/>
              </w:rPr>
            </w:pPr>
            <w:r w:rsidRPr="003A680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80B">
            <w:pPr>
              <w:pStyle w:val="BodyTextBold"/>
              <w:rPr>
                <w:lang w:val="en-NZ"/>
              </w:rPr>
            </w:pPr>
            <w:r w:rsidRPr="003A680B">
              <w:t>Comments</w:t>
            </w:r>
          </w:p>
        </w:tc>
      </w:tr>
      <w:tr w:rsidTr="003A68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80B">
            <w:pPr>
              <w:pStyle w:val="BodyText"/>
              <w:rPr>
                <w:lang w:val="en-NZ"/>
              </w:rPr>
            </w:pPr>
            <w:r w:rsidRPr="003A680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80B" w:rsidP="003A680B">
            <w:pPr>
              <w:pStyle w:val="BodyText"/>
            </w:pPr>
            <w:r w:rsidRPr="003A680B">
              <w:t>This version released with PPM Pulp and Paper Manufacturing Training Package Version 3.0.</w:t>
            </w:r>
          </w:p>
        </w:tc>
      </w:tr>
    </w:tbl>
    <w:p w:rsidR="00000000" w:rsidRPr="003A680B" w:rsidP="003A680B">
      <w:pPr>
        <w:pStyle w:val="BodyText"/>
      </w:pPr>
    </w:p>
    <w:p w:rsidR="00000000" w:rsidRPr="003A680B" w:rsidP="003A680B">
      <w:pPr>
        <w:pStyle w:val="AllowPageBreak"/>
      </w:pPr>
    </w:p>
    <w:p w:rsidR="00000000" w:rsidRPr="003A680B" w:rsidP="003A680B">
      <w:pPr>
        <w:pStyle w:val="Heading1"/>
      </w:pPr>
      <w:bookmarkStart w:id="10" w:name="O_1205759"/>
      <w:bookmarkEnd w:id="10"/>
      <w:r w:rsidRPr="003A680B">
        <w:t>Performan</w:t>
      </w:r>
      <w:r w:rsidRPr="003A680B">
        <w:t>ce Evidence</w:t>
      </w:r>
    </w:p>
    <w:p w:rsidR="00000000" w:rsidRPr="003A680B" w:rsidP="00BF0493">
      <w:pPr>
        <w:pStyle w:val="BodyText"/>
      </w:pPr>
      <w:r w:rsidRPr="003A680B">
        <w:t xml:space="preserve">An individual demonstrating competency must satisfy all of the elements and performance criteria in this unit. </w:t>
      </w:r>
    </w:p>
    <w:p w:rsidR="00000000" w:rsidRPr="003A680B" w:rsidP="00BF0493">
      <w:pPr>
        <w:pStyle w:val="BodyText"/>
      </w:pPr>
      <w:r w:rsidRPr="003A680B">
        <w:t>There must be evidence that the individual has participated in hazard identification activities and completed environmental risk ass</w:t>
      </w:r>
      <w:r w:rsidRPr="003A680B">
        <w:t xml:space="preserve">essments, including: </w:t>
      </w:r>
    </w:p>
    <w:p w:rsidR="00000000" w:rsidRPr="003A680B" w:rsidP="003A680B">
      <w:pPr>
        <w:pStyle w:val="ListBullet"/>
      </w:pPr>
      <w:r w:rsidRPr="003A680B">
        <w:t>completed the following documentation in each case:</w:t>
      </w:r>
    </w:p>
    <w:p w:rsidR="00000000" w:rsidRPr="003A680B" w:rsidP="003A680B">
      <w:pPr>
        <w:pStyle w:val="ListBullet2"/>
      </w:pPr>
      <w:r w:rsidRPr="003A680B">
        <w:t>hazard identification report</w:t>
      </w:r>
    </w:p>
    <w:p w:rsidR="00000000" w:rsidRPr="003A680B" w:rsidP="003A680B">
      <w:pPr>
        <w:pStyle w:val="ListBullet2"/>
      </w:pPr>
      <w:r w:rsidRPr="003A680B">
        <w:t>risk assessment report that suggested methods for eliminating or controlling risks associated with hazards that have been identified</w:t>
      </w:r>
    </w:p>
    <w:p w:rsidR="00000000" w:rsidRPr="003A680B" w:rsidP="003A680B">
      <w:pPr>
        <w:pStyle w:val="ListBullet2"/>
      </w:pPr>
      <w:r w:rsidRPr="003A680B">
        <w:t>reviewed at least one workplace practice to identify potential hazards and assess associated risks, and completed a basic report recommending changes to the workplace practice to control risks.</w:t>
      </w:r>
    </w:p>
    <w:p w:rsidR="00000000" w:rsidRPr="003A680B" w:rsidP="003A680B">
      <w:pPr>
        <w:pStyle w:val="AllowPageBreak"/>
      </w:pPr>
    </w:p>
    <w:p w:rsidR="00000000" w:rsidRPr="003A680B" w:rsidP="003A680B">
      <w:pPr>
        <w:pStyle w:val="Heading1"/>
      </w:pPr>
      <w:bookmarkStart w:id="11" w:name="O_1205760"/>
      <w:bookmarkEnd w:id="11"/>
      <w:r w:rsidRPr="003A680B">
        <w:t>Knowledge Evidence</w:t>
      </w:r>
    </w:p>
    <w:p w:rsidR="00000000" w:rsidRPr="003A680B" w:rsidP="00BF0493">
      <w:pPr>
        <w:pStyle w:val="BodyText"/>
      </w:pPr>
      <w:r w:rsidRPr="003A680B">
        <w:t>An</w:t>
      </w:r>
      <w:r w:rsidRPr="003A680B">
        <w:t xml:space="preserve"> individual must be able to demonstrate the knowledge required to perform the tasks outlined in the elements and performance criteria of this unit. This includes knowledge of:</w:t>
      </w:r>
    </w:p>
    <w:p w:rsidR="00000000" w:rsidRPr="003A680B" w:rsidP="003A680B">
      <w:pPr>
        <w:pStyle w:val="ListBullet"/>
      </w:pPr>
      <w:r w:rsidRPr="003A680B">
        <w:t>basic aspects of the relevant state or territory workplace health and safety le</w:t>
      </w:r>
      <w:r w:rsidRPr="003A680B">
        <w:t>gislation, specifically requirements for:</w:t>
      </w:r>
    </w:p>
    <w:p w:rsidR="00000000" w:rsidRPr="003A680B" w:rsidP="003A680B">
      <w:pPr>
        <w:pStyle w:val="ListBullet2"/>
      </w:pPr>
      <w:r w:rsidRPr="003A680B">
        <w:t>when, where and how hazards must be identified</w:t>
      </w:r>
    </w:p>
    <w:p w:rsidR="00000000" w:rsidRPr="003A680B" w:rsidP="003A680B">
      <w:pPr>
        <w:pStyle w:val="ListBullet2"/>
      </w:pPr>
      <w:r w:rsidRPr="003A680B">
        <w:t>when, where and how risk assessments must be conducted</w:t>
      </w:r>
    </w:p>
    <w:p w:rsidR="00000000" w:rsidRPr="003A680B" w:rsidP="003A680B">
      <w:pPr>
        <w:pStyle w:val="ListBullet2"/>
      </w:pPr>
      <w:r w:rsidRPr="003A680B">
        <w:t>consultation in the hazard identification and risk assessment process</w:t>
      </w:r>
    </w:p>
    <w:p w:rsidR="00000000" w:rsidRPr="003A680B" w:rsidP="003A680B">
      <w:pPr>
        <w:pStyle w:val="ListBullet2"/>
      </w:pPr>
      <w:r w:rsidRPr="003A680B">
        <w:t>workplace health and safety committees or</w:t>
      </w:r>
      <w:r w:rsidRPr="003A680B">
        <w:t xml:space="preserve"> workplace health and safety representatives as mechanisms for consultation</w:t>
      </w:r>
    </w:p>
    <w:p w:rsidR="00000000" w:rsidRPr="003A680B" w:rsidP="003A680B">
      <w:pPr>
        <w:pStyle w:val="ListBullet2"/>
      </w:pPr>
      <w:r w:rsidRPr="003A680B">
        <w:t>record keeping</w:t>
      </w:r>
    </w:p>
    <w:p w:rsidR="00000000" w:rsidRPr="003A680B" w:rsidP="003A680B">
      <w:pPr>
        <w:pStyle w:val="ListBullet2"/>
      </w:pPr>
      <w:r w:rsidRPr="003A680B">
        <w:t>reporting safety incidents and injuries to workplace health and safety authorities</w:t>
      </w:r>
    </w:p>
    <w:p w:rsidR="00000000" w:rsidRPr="003A680B" w:rsidP="003A680B">
      <w:pPr>
        <w:pStyle w:val="ListBullet"/>
      </w:pPr>
      <w:r w:rsidRPr="003A680B">
        <w:t>common hazard risk assessment tools</w:t>
      </w:r>
    </w:p>
    <w:p w:rsidR="00000000" w:rsidRPr="003A680B" w:rsidP="003A680B">
      <w:pPr>
        <w:pStyle w:val="ListBullet"/>
      </w:pPr>
      <w:r w:rsidRPr="003A680B">
        <w:t>format and use of appropriate hazard identification and risk assessment tools</w:t>
      </w:r>
    </w:p>
    <w:p w:rsidR="00000000" w:rsidRPr="003A680B" w:rsidP="003A680B">
      <w:pPr>
        <w:pStyle w:val="ListBullet"/>
      </w:pPr>
      <w:r w:rsidRPr="003A680B">
        <w:t>methods for identifying hazards in the workplace</w:t>
      </w:r>
    </w:p>
    <w:p w:rsidR="00000000" w:rsidRPr="003A680B" w:rsidP="003A680B">
      <w:pPr>
        <w:pStyle w:val="ListBullet"/>
      </w:pPr>
      <w:r w:rsidRPr="003A680B">
        <w:t>common methods applied to the assessment of safety risks, specifically the four-staged process model recommended and published by</w:t>
      </w:r>
      <w:r w:rsidRPr="003A680B">
        <w:t xml:space="preserve"> state and territory workplace health and safety authorities</w:t>
      </w:r>
    </w:p>
    <w:p w:rsidR="00000000" w:rsidRPr="003A680B" w:rsidP="003A680B">
      <w:pPr>
        <w:pStyle w:val="ListBullet"/>
      </w:pPr>
      <w:r w:rsidRPr="003A680B">
        <w:t>common methods applied to controlling risks, specifically the five-stepped hierarchical process model recommended and published by state and territory workplace health and safety authorities</w:t>
      </w:r>
    </w:p>
    <w:p w:rsidR="00000000" w:rsidRPr="003A680B" w:rsidP="003A680B">
      <w:pPr>
        <w:pStyle w:val="ListBullet"/>
      </w:pPr>
      <w:r w:rsidRPr="003A680B">
        <w:t xml:space="preserve">key </w:t>
      </w:r>
      <w:r w:rsidRPr="003A680B">
        <w:t>features of common environmental hazards found in pulp and paper manufacturing facilities, associated health and safety risks and typical control measures, including:</w:t>
      </w:r>
    </w:p>
    <w:p w:rsidR="00000000" w:rsidRPr="003A680B" w:rsidP="003A680B">
      <w:pPr>
        <w:pStyle w:val="ListBullet2"/>
      </w:pPr>
      <w:r w:rsidRPr="003A680B">
        <w:t>noise</w:t>
      </w:r>
    </w:p>
    <w:p w:rsidR="00000000" w:rsidRPr="003A680B" w:rsidP="003A680B">
      <w:pPr>
        <w:pStyle w:val="ListBullet2"/>
      </w:pPr>
      <w:r w:rsidRPr="003A680B">
        <w:t>light</w:t>
      </w:r>
    </w:p>
    <w:p w:rsidR="00000000" w:rsidRPr="003A680B" w:rsidP="003A680B">
      <w:pPr>
        <w:pStyle w:val="ListBullet2"/>
      </w:pPr>
      <w:r w:rsidRPr="003A680B">
        <w:t>odour</w:t>
      </w:r>
    </w:p>
    <w:p w:rsidR="00000000" w:rsidRPr="003A680B" w:rsidP="003A680B">
      <w:pPr>
        <w:pStyle w:val="ListBullet2"/>
      </w:pPr>
      <w:r w:rsidRPr="003A680B">
        <w:t>gas</w:t>
      </w:r>
    </w:p>
    <w:p w:rsidR="00000000" w:rsidRPr="003A680B" w:rsidP="003A680B">
      <w:pPr>
        <w:pStyle w:val="ListBullet2"/>
      </w:pPr>
      <w:r w:rsidRPr="003A680B">
        <w:t>smoke</w:t>
      </w:r>
    </w:p>
    <w:p w:rsidR="00000000" w:rsidRPr="003A680B" w:rsidP="003A680B">
      <w:pPr>
        <w:pStyle w:val="ListBullet2"/>
      </w:pPr>
      <w:r w:rsidRPr="003A680B">
        <w:t>vapour</w:t>
      </w:r>
    </w:p>
    <w:p w:rsidR="00000000" w:rsidRPr="003A680B" w:rsidP="003A680B">
      <w:pPr>
        <w:pStyle w:val="ListBullet2"/>
      </w:pPr>
      <w:r w:rsidRPr="003A680B">
        <w:t>liquid and solids</w:t>
      </w:r>
    </w:p>
    <w:p w:rsidR="00000000" w:rsidRPr="003A680B" w:rsidP="003A680B">
      <w:pPr>
        <w:pStyle w:val="ListBullet2"/>
      </w:pPr>
      <w:r w:rsidRPr="003A680B">
        <w:t>particulates</w:t>
      </w:r>
    </w:p>
    <w:p w:rsidR="00000000" w:rsidRPr="003A680B" w:rsidP="003A680B">
      <w:pPr>
        <w:pStyle w:val="ListBullet2"/>
      </w:pPr>
      <w:r w:rsidRPr="003A680B">
        <w:t>fumes</w:t>
      </w:r>
    </w:p>
    <w:p w:rsidR="00000000" w:rsidRPr="003A680B" w:rsidP="003A680B">
      <w:pPr>
        <w:pStyle w:val="ListBullet"/>
      </w:pPr>
      <w:r w:rsidRPr="003A680B">
        <w:t>workplace policy and procedures for:</w:t>
      </w:r>
    </w:p>
    <w:p w:rsidR="00000000" w:rsidRPr="003A680B" w:rsidP="003A680B">
      <w:pPr>
        <w:pStyle w:val="ListBullet2"/>
      </w:pPr>
      <w:r w:rsidRPr="003A680B">
        <w:t>identifying, recording and reporting hazards and safety incidents</w:t>
      </w:r>
    </w:p>
    <w:p w:rsidR="00000000" w:rsidRPr="003A680B" w:rsidP="003A680B">
      <w:pPr>
        <w:pStyle w:val="ListBullet2"/>
      </w:pPr>
      <w:r w:rsidRPr="003A680B">
        <w:t>assessing and reporting risks associated with hazards</w:t>
      </w:r>
    </w:p>
    <w:p w:rsidR="00000000" w:rsidRPr="003A680B" w:rsidP="003A680B">
      <w:pPr>
        <w:pStyle w:val="ListBullet2"/>
      </w:pPr>
      <w:r w:rsidRPr="003A680B">
        <w:t>reporting hazards and safety incidents to internal and external authorities</w:t>
      </w:r>
    </w:p>
    <w:p w:rsidR="00000000" w:rsidRPr="003A680B" w:rsidP="003A680B">
      <w:pPr>
        <w:pStyle w:val="ListBullet2"/>
      </w:pPr>
      <w:r w:rsidRPr="003A680B">
        <w:t>investigating safety i</w:t>
      </w:r>
      <w:r w:rsidRPr="003A680B">
        <w:t>ncidents.</w:t>
      </w:r>
    </w:p>
    <w:p w:rsidR="00000000" w:rsidRPr="003A680B" w:rsidP="003A680B">
      <w:pPr>
        <w:pStyle w:val="AllowPageBreak"/>
      </w:pPr>
    </w:p>
    <w:p w:rsidR="00000000" w:rsidRPr="003A680B" w:rsidP="003A680B">
      <w:pPr>
        <w:pStyle w:val="Heading1"/>
      </w:pPr>
      <w:bookmarkStart w:id="12" w:name="O_1205761"/>
      <w:bookmarkEnd w:id="12"/>
      <w:r w:rsidRPr="003A680B">
        <w:t>Assessment Conditions</w:t>
      </w:r>
    </w:p>
    <w:p w:rsidR="00000000" w:rsidRPr="003A680B" w:rsidP="00BF0493">
      <w:pPr>
        <w:pStyle w:val="BodyText"/>
      </w:pPr>
      <w:r w:rsidRPr="003A680B">
        <w:t>Assessment of the skills in this unit of competency must take place under the following conditions:</w:t>
      </w:r>
    </w:p>
    <w:p w:rsidR="00000000" w:rsidRPr="003A680B" w:rsidP="003A680B">
      <w:pPr>
        <w:pStyle w:val="ListBullet"/>
      </w:pPr>
      <w:r w:rsidRPr="003A680B">
        <w:t>physical conditions:</w:t>
      </w:r>
    </w:p>
    <w:p w:rsidR="00000000" w:rsidRPr="003A680B" w:rsidP="003A680B">
      <w:pPr>
        <w:pStyle w:val="ListBullet2"/>
      </w:pPr>
      <w:r w:rsidRPr="003A680B">
        <w:t>skills must be demonstrated in a pulp and/or paper manufacturing facility or an environment that accurately represents workplace conditions</w:t>
      </w:r>
    </w:p>
    <w:p w:rsidR="00000000" w:rsidRPr="003A680B" w:rsidP="003A680B">
      <w:pPr>
        <w:pStyle w:val="ListBullet"/>
      </w:pPr>
      <w:r w:rsidRPr="003A680B">
        <w:t>resources, equipment and materials:</w:t>
      </w:r>
    </w:p>
    <w:p w:rsidR="00000000" w:rsidRPr="003A680B" w:rsidP="003A680B">
      <w:pPr>
        <w:pStyle w:val="ListBullet2"/>
      </w:pPr>
      <w:r w:rsidRPr="003A680B">
        <w:t>equipment, machinery and resources to monitor and control environmental hazard</w:t>
      </w:r>
      <w:r w:rsidRPr="003A680B">
        <w:t>s in a pulp or paper manufacturing facility</w:t>
      </w:r>
    </w:p>
    <w:p w:rsidR="00000000" w:rsidRPr="003A680B" w:rsidP="003A680B">
      <w:pPr>
        <w:pStyle w:val="ListBullet2"/>
      </w:pPr>
      <w:r w:rsidRPr="003A680B">
        <w:t>personal protective equipment required for monitoring environmental hazards</w:t>
      </w:r>
    </w:p>
    <w:p w:rsidR="00000000" w:rsidRPr="003A680B" w:rsidP="003A680B">
      <w:pPr>
        <w:pStyle w:val="ListBullet2"/>
      </w:pPr>
      <w:r w:rsidRPr="003A680B">
        <w:t>proforma or recording system for recording hazard identification, risk assessment and safety incident reports</w:t>
      </w:r>
    </w:p>
    <w:p w:rsidR="00000000" w:rsidRPr="003A680B" w:rsidP="003A680B">
      <w:pPr>
        <w:pStyle w:val="ListBullet"/>
      </w:pPr>
      <w:r w:rsidRPr="003A680B">
        <w:t>specifications:</w:t>
      </w:r>
    </w:p>
    <w:p w:rsidR="00000000" w:rsidRPr="003A680B" w:rsidP="003A680B">
      <w:pPr>
        <w:pStyle w:val="ListBullet2"/>
      </w:pPr>
      <w:r w:rsidRPr="003A680B">
        <w:t>workplac</w:t>
      </w:r>
      <w:r w:rsidRPr="003A680B">
        <w:t xml:space="preserve">e and standard operating procedures relating to identifying, recording and reporting hazards and safety incidents </w:t>
      </w:r>
    </w:p>
    <w:p w:rsidR="00000000" w:rsidRPr="003A680B" w:rsidP="003A680B">
      <w:pPr>
        <w:pStyle w:val="ListBullet2"/>
      </w:pPr>
      <w:r w:rsidRPr="003A680B">
        <w:t>access to regulatory documents distributed by the local workplace health and safety government regulator</w:t>
      </w:r>
    </w:p>
    <w:p w:rsidR="00000000" w:rsidRPr="003A680B" w:rsidP="003A680B">
      <w:pPr>
        <w:pStyle w:val="ListBullet"/>
      </w:pPr>
      <w:r w:rsidRPr="003A680B">
        <w:t>relationships:</w:t>
      </w:r>
    </w:p>
    <w:p w:rsidR="00000000" w:rsidRPr="003A680B" w:rsidP="003A680B">
      <w:pPr>
        <w:pStyle w:val="ListBullet2"/>
      </w:pPr>
      <w:r w:rsidRPr="003A680B">
        <w:t xml:space="preserve">relevant personnel </w:t>
      </w:r>
      <w:r w:rsidRPr="003A680B">
        <w:t>for the purposes of communicating information.</w:t>
      </w:r>
    </w:p>
    <w:p w:rsidR="00000000" w:rsidRPr="003A680B" w:rsidP="00BF0493">
      <w:pPr>
        <w:pStyle w:val="BodyText"/>
      </w:pPr>
      <w:r w:rsidRPr="003A680B">
        <w:t>Assessors of this unit must satisfy the requirements for assessors in applicable vocational education and training legislation, frameworks and/or standards.</w:t>
      </w:r>
    </w:p>
    <w:p w:rsidR="00000000" w:rsidRPr="003A680B" w:rsidP="003A680B">
      <w:pPr>
        <w:pStyle w:val="Heading1"/>
      </w:pPr>
      <w:bookmarkStart w:id="13" w:name="O_1205764"/>
      <w:bookmarkEnd w:id="13"/>
      <w:r w:rsidRPr="003A680B">
        <w:t>Links</w:t>
      </w:r>
    </w:p>
    <w:p w:rsidR="00000000" w:rsidRPr="003A680B" w:rsidP="00BF0493">
      <w:pPr>
        <w:pStyle w:val="BodyText"/>
      </w:pPr>
      <w:r w:rsidRPr="003A680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0D0975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3A680B" w:rsidP="003A680B"/>
    <w:sectPr w:rsidSect="003A680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8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80B" w:rsidRPr="00BF0493" w:rsidP="00BF04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8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493" w:rsidP="003A68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0493" w:rsidP="003A68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F0493" w:rsidP="003A680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80B" w:rsidP="003A68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F0493">
      <w:t>Approved</w:t>
    </w:r>
    <w:r w:rsidR="00BF049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F049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F0493">
      <w:rPr>
        <w:noProof/>
      </w:rPr>
      <w:t>4</w:t>
    </w:r>
    <w:r>
      <w:rPr>
        <w:noProof/>
      </w:rPr>
      <w:fldChar w:fldCharType="end"/>
    </w:r>
  </w:p>
  <w:p w:rsidR="003A680B" w:rsidP="003A68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F049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F0493">
      <w:t>Skills Insight</w:t>
    </w:r>
    <w:r w:rsidR="00BF0493">
      <w:fldChar w:fldCharType="end"/>
    </w:r>
  </w:p>
  <w:p w:rsidR="003A680B" w:rsidP="003A68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8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4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680B" w:rsidRPr="00BF0493" w:rsidP="00BF04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8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493" w:rsidRPr="002D2AF8" w:rsidP="003A68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PPMENV401 Monitor and control environmental hazards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F0493" w:rsidP="003A680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80B" w:rsidRPr="002D2AF8" w:rsidP="003A68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F0493">
      <w:t>PPMENV401 Monitor and control environmental hazards</w:t>
    </w:r>
    <w:r w:rsidR="00BF049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F0493">
      <w:rPr>
        <w:noProof/>
      </w:rPr>
      <w:t>2 March 2025</w:t>
    </w:r>
    <w:r>
      <w:fldChar w:fldCharType="end"/>
    </w:r>
  </w:p>
  <w:p w:rsidR="003A680B" w:rsidP="003A68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3CF4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241F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1AAB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68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68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68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68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68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68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68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68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68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68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68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680B"/>
  </w:style>
  <w:style w:type="character" w:customStyle="1" w:styleId="Heading1Char">
    <w:name w:val="Heading 1 Char"/>
    <w:basedOn w:val="DefaultParagraphFont"/>
    <w:link w:val="Heading1"/>
    <w:rsid w:val="003A68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68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68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680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A680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A680B"/>
    <w:rPr>
      <w:i/>
    </w:rPr>
  </w:style>
  <w:style w:type="paragraph" w:customStyle="1" w:styleId="SuperHeading">
    <w:name w:val="SuperHeading"/>
    <w:basedOn w:val="Normal"/>
    <w:rsid w:val="003A68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68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A680B"/>
    <w:rPr>
      <w:b/>
    </w:rPr>
  </w:style>
  <w:style w:type="character" w:customStyle="1" w:styleId="Heading2Char">
    <w:name w:val="Heading 2 Char"/>
    <w:basedOn w:val="DefaultParagraphFont"/>
    <w:link w:val="Heading2"/>
    <w:rsid w:val="003A68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68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68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68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68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68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68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68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68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68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68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68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68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68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68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68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68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68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68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68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A680B"/>
    <w:rPr>
      <w:b/>
      <w:spacing w:val="0"/>
    </w:rPr>
  </w:style>
  <w:style w:type="paragraph" w:customStyle="1" w:styleId="SuperTitle">
    <w:name w:val="SuperTitle"/>
    <w:basedOn w:val="Title"/>
    <w:rsid w:val="003A68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68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68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68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68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68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68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68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68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68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68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68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A68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68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68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680B"/>
  </w:style>
  <w:style w:type="paragraph" w:styleId="TableofFigures">
    <w:name w:val="table of figures"/>
    <w:basedOn w:val="Normal"/>
    <w:next w:val="Normal"/>
    <w:semiHidden/>
    <w:rsid w:val="003A68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680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A680B"/>
    <w:rPr>
      <w:rFonts w:ascii="Wingdings" w:hAnsi="Wingdings"/>
    </w:rPr>
  </w:style>
  <w:style w:type="paragraph" w:customStyle="1" w:styleId="TableHeading">
    <w:name w:val="Table Heading"/>
    <w:basedOn w:val="HeadingBase"/>
    <w:rsid w:val="003A68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680B"/>
    <w:rPr>
      <w:color w:val="0033CC"/>
      <w:u w:val="none"/>
    </w:rPr>
  </w:style>
  <w:style w:type="paragraph" w:customStyle="1" w:styleId="BodyTextRight">
    <w:name w:val="Body Text Right"/>
    <w:basedOn w:val="BodyText"/>
    <w:rsid w:val="003A68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68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680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68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68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68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680B"/>
    <w:rPr>
      <w:sz w:val="32"/>
    </w:rPr>
  </w:style>
  <w:style w:type="paragraph" w:customStyle="1" w:styleId="HeadingProcedure">
    <w:name w:val="Heading Procedure"/>
    <w:basedOn w:val="HeadingBase"/>
    <w:next w:val="Normal"/>
    <w:rsid w:val="003A68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680B"/>
    <w:pPr>
      <w:spacing w:before="60" w:after="60"/>
    </w:pPr>
  </w:style>
  <w:style w:type="paragraph" w:styleId="ListContinue">
    <w:name w:val="List Continue"/>
    <w:basedOn w:val="List"/>
    <w:rsid w:val="003A680B"/>
    <w:pPr>
      <w:ind w:firstLine="0"/>
    </w:pPr>
  </w:style>
  <w:style w:type="paragraph" w:customStyle="1" w:styleId="ListNote">
    <w:name w:val="List Note"/>
    <w:basedOn w:val="List"/>
    <w:rsid w:val="003A68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68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68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680B"/>
    <w:rPr>
      <w:rFonts w:ascii="Courier New" w:hAnsi="Courier New"/>
    </w:rPr>
  </w:style>
  <w:style w:type="paragraph" w:customStyle="1" w:styleId="NoteBullet">
    <w:name w:val="Note Bullet"/>
    <w:basedOn w:val="Note"/>
    <w:rsid w:val="003A68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68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68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68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68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68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68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680B"/>
    <w:rPr>
      <w:b/>
      <w:smallCaps/>
    </w:rPr>
  </w:style>
  <w:style w:type="paragraph" w:customStyle="1" w:styleId="TableListNumber">
    <w:name w:val="Table List Number"/>
    <w:basedOn w:val="ListNumber"/>
    <w:rsid w:val="003A68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68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680B"/>
    <w:pPr>
      <w:numPr>
        <w:numId w:val="9"/>
      </w:numPr>
    </w:pPr>
  </w:style>
  <w:style w:type="paragraph" w:customStyle="1" w:styleId="ListAlpha2">
    <w:name w:val="List Alpha 2"/>
    <w:basedOn w:val="List2"/>
    <w:rsid w:val="003A680B"/>
    <w:pPr>
      <w:numPr>
        <w:numId w:val="8"/>
      </w:numPr>
    </w:pPr>
  </w:style>
  <w:style w:type="paragraph" w:styleId="List2">
    <w:name w:val="List 2"/>
    <w:basedOn w:val="BodyText"/>
    <w:rsid w:val="003A68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68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68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68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68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680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A680B"/>
    <w:pPr>
      <w:numPr>
        <w:numId w:val="4"/>
      </w:numPr>
    </w:pPr>
  </w:style>
  <w:style w:type="paragraph" w:styleId="ListContinue2">
    <w:name w:val="List Continue 2"/>
    <w:basedOn w:val="List2"/>
    <w:rsid w:val="003A680B"/>
    <w:pPr>
      <w:ind w:firstLine="0"/>
    </w:pPr>
  </w:style>
  <w:style w:type="paragraph" w:styleId="ListContinue3">
    <w:name w:val="List Continue 3"/>
    <w:basedOn w:val="List3"/>
    <w:rsid w:val="003A680B"/>
    <w:pPr>
      <w:ind w:left="1021" w:firstLine="0"/>
    </w:pPr>
  </w:style>
  <w:style w:type="paragraph" w:styleId="ListContinue4">
    <w:name w:val="List Continue 4"/>
    <w:basedOn w:val="List4"/>
    <w:rsid w:val="003A680B"/>
    <w:pPr>
      <w:ind w:firstLine="0"/>
    </w:pPr>
  </w:style>
  <w:style w:type="paragraph" w:styleId="ListContinue5">
    <w:name w:val="List Continue 5"/>
    <w:basedOn w:val="List5"/>
    <w:rsid w:val="003A680B"/>
    <w:pPr>
      <w:ind w:firstLine="0"/>
    </w:pPr>
  </w:style>
  <w:style w:type="paragraph" w:styleId="ListNumber3">
    <w:name w:val="List Number 3"/>
    <w:basedOn w:val="List3"/>
    <w:rsid w:val="003A680B"/>
    <w:pPr>
      <w:numPr>
        <w:numId w:val="5"/>
      </w:numPr>
    </w:pPr>
  </w:style>
  <w:style w:type="paragraph" w:styleId="ListNumber4">
    <w:name w:val="List Number 4"/>
    <w:basedOn w:val="List4"/>
    <w:rsid w:val="003A680B"/>
    <w:pPr>
      <w:numPr>
        <w:numId w:val="6"/>
      </w:numPr>
    </w:pPr>
  </w:style>
  <w:style w:type="paragraph" w:styleId="ListNumber5">
    <w:name w:val="List Number 5"/>
    <w:basedOn w:val="List5"/>
    <w:rsid w:val="003A680B"/>
    <w:pPr>
      <w:numPr>
        <w:numId w:val="7"/>
      </w:numPr>
    </w:pPr>
  </w:style>
  <w:style w:type="paragraph" w:styleId="BlockText">
    <w:name w:val="Block Text"/>
    <w:basedOn w:val="Normal"/>
    <w:rsid w:val="003A68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68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680B"/>
    <w:rPr>
      <w:sz w:val="16"/>
      <w:vertAlign w:val="superscript"/>
    </w:rPr>
  </w:style>
  <w:style w:type="character" w:customStyle="1" w:styleId="Symbols">
    <w:name w:val="Symbols"/>
    <w:basedOn w:val="DefaultParagraphFont"/>
    <w:rsid w:val="003A680B"/>
    <w:rPr>
      <w:rFonts w:ascii="Symbol" w:hAnsi="Symbol"/>
    </w:rPr>
  </w:style>
  <w:style w:type="character" w:customStyle="1" w:styleId="MenuOptions">
    <w:name w:val="Menu Options"/>
    <w:basedOn w:val="DefaultParagraphFont"/>
    <w:rsid w:val="003A68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680B"/>
    <w:rPr>
      <w:b/>
    </w:rPr>
  </w:style>
  <w:style w:type="character" w:customStyle="1" w:styleId="Underlined">
    <w:name w:val="Underlined"/>
    <w:basedOn w:val="DefaultParagraphFont"/>
    <w:rsid w:val="003A680B"/>
    <w:rPr>
      <w:u w:val="single"/>
    </w:rPr>
  </w:style>
  <w:style w:type="paragraph" w:customStyle="1" w:styleId="TableBodyTextRight">
    <w:name w:val="Table Body Text Right"/>
    <w:basedOn w:val="TableBodyText"/>
    <w:rsid w:val="003A68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680B"/>
    <w:rPr>
      <w:sz w:val="18"/>
    </w:rPr>
  </w:style>
  <w:style w:type="paragraph" w:customStyle="1" w:styleId="BodySmallRight">
    <w:name w:val="Body Small Right"/>
    <w:basedOn w:val="BodyTextRight"/>
    <w:rsid w:val="003A680B"/>
    <w:rPr>
      <w:sz w:val="18"/>
      <w:szCs w:val="18"/>
    </w:rPr>
  </w:style>
  <w:style w:type="paragraph" w:customStyle="1" w:styleId="MarginEdition">
    <w:name w:val="Margin Edition"/>
    <w:basedOn w:val="MarginNote"/>
    <w:rsid w:val="003A68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680B"/>
    <w:rPr>
      <w:sz w:val="2"/>
      <w:szCs w:val="2"/>
    </w:rPr>
  </w:style>
  <w:style w:type="character" w:customStyle="1" w:styleId="Small">
    <w:name w:val="Small"/>
    <w:basedOn w:val="DefaultParagraphFont"/>
    <w:rsid w:val="003A680B"/>
    <w:rPr>
      <w:sz w:val="16"/>
    </w:rPr>
  </w:style>
  <w:style w:type="paragraph" w:customStyle="1" w:styleId="WideTable">
    <w:name w:val="Wide Table"/>
    <w:basedOn w:val="Normal"/>
    <w:rsid w:val="003A68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680B"/>
  </w:style>
  <w:style w:type="paragraph" w:styleId="Quote">
    <w:name w:val="Quote"/>
    <w:basedOn w:val="Heading1"/>
    <w:link w:val="QuoteChar"/>
    <w:qFormat/>
    <w:rsid w:val="003A68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68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680B"/>
    <w:pPr>
      <w:pageBreakBefore/>
    </w:pPr>
  </w:style>
  <w:style w:type="paragraph" w:customStyle="1" w:styleId="Border">
    <w:name w:val="Border"/>
    <w:basedOn w:val="Normal"/>
    <w:qFormat/>
    <w:rsid w:val="003A68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68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68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68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68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68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68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68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68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680B"/>
    <w:rPr>
      <w:u w:val="single"/>
    </w:rPr>
  </w:style>
  <w:style w:type="character" w:customStyle="1" w:styleId="BoldandItalics">
    <w:name w:val="Bold and Italics"/>
    <w:qFormat/>
    <w:rsid w:val="003A680B"/>
    <w:rPr>
      <w:b/>
      <w:i/>
      <w:u w:val="none"/>
    </w:rPr>
  </w:style>
  <w:style w:type="paragraph" w:styleId="BalloonText">
    <w:name w:val="Balloon Text"/>
    <w:basedOn w:val="Normal"/>
    <w:link w:val="BalloonTextChar"/>
    <w:rsid w:val="003A68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68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68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68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68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68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680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F04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1022</Words>
  <Characters>6839</Characters>
  <Application>Microsoft Office Word</Application>
  <DocSecurity>0</DocSecurity>
  <Lines>213</Lines>
  <Paragraphs>140</Paragraphs>
  <ScaleCrop>false</ScaleCrop>
  <Company>Author-it Software Corporation Ltd.</Company>
  <LinksUpToDate>false</LinksUpToDate>
  <CharactersWithSpaces>7721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PPMENV401 Monitor and control environmental hazards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2025-03-01T22:58:00Z</dcterms:created>
  <dcterms:modified xsi:type="dcterms:W3CDTF">2025-03-01T22:58:00Z</dcterms:modified>
</cp:coreProperties>
</file>