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A68" w:rsidP="00823A68">
      <w:pPr>
        <w:pStyle w:val="Title"/>
      </w:pPr>
      <w:r>
        <w:fldChar w:fldCharType="begin"/>
      </w:r>
      <w:r>
        <w:instrText xml:space="preserve"> TITLE   \* MERGEFORMAT </w:instrText>
      </w:r>
      <w:r>
        <w:fldChar w:fldCharType="separate"/>
      </w:r>
      <w:r>
        <w:t>Assessment Requirements for PPMENV320 Monitor and control environmental hazards</w:t>
      </w:r>
      <w:r>
        <w:fldChar w:fldCharType="end"/>
      </w:r>
    </w:p>
    <w:p w:rsidR="00823A68" w:rsidP="00823A68">
      <w:pPr>
        <w:pStyle w:val="Version"/>
        <w:sectPr w:rsidSect="00442A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A7A" w:rsidP="00442A7A">
      <w:pPr>
        <w:pStyle w:val="SuperHeading"/>
      </w:pPr>
      <w:r w:rsidRPr="00442A7A">
        <w:t>Assessment Requirements for PPMENV320 Monitor and control environmental hazards</w:t>
      </w:r>
    </w:p>
    <w:p w:rsidR="00000000" w:rsidRPr="00442A7A" w:rsidP="00442A7A">
      <w:pPr>
        <w:pStyle w:val="Heading1"/>
      </w:pPr>
      <w:bookmarkStart w:id="1" w:name="O_911701"/>
      <w:bookmarkEnd w:id="1"/>
      <w:r w:rsidRPr="00442A7A">
        <w:t>Modification History</w:t>
      </w:r>
    </w:p>
    <w:tbl>
      <w:tblPr>
        <w:tblW w:w="0" w:type="auto"/>
        <w:tblCellMar>
          <w:left w:w="62" w:type="dxa"/>
          <w:right w:w="62" w:type="dxa"/>
        </w:tblCellMar>
        <w:tblLook w:val="0000"/>
      </w:tblPr>
      <w:tblGrid>
        <w:gridCol w:w="2007"/>
        <w:gridCol w:w="7189"/>
      </w:tblGrid>
      <w:tr w:rsidTr="00823A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A7A" w:rsidP="00442A7A">
            <w:pPr>
              <w:pStyle w:val="BodyText"/>
            </w:pPr>
            <w:r w:rsidRPr="00442A7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A7A">
            <w:pPr>
              <w:pStyle w:val="BodyText"/>
              <w:rPr>
                <w:lang w:val="en-NZ"/>
              </w:rPr>
            </w:pPr>
            <w:r w:rsidRPr="00442A7A">
              <w:rPr>
                <w:rStyle w:val="SpecialBold"/>
              </w:rPr>
              <w:t>Comment</w:t>
            </w:r>
          </w:p>
        </w:tc>
      </w:tr>
      <w:tr w:rsidTr="00823A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A7A">
            <w:pPr>
              <w:pStyle w:val="BodyText"/>
              <w:rPr>
                <w:lang w:val="en-NZ"/>
              </w:rPr>
            </w:pPr>
            <w:r w:rsidRPr="00442A7A">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A7A" w:rsidP="00442A7A">
            <w:pPr>
              <w:pStyle w:val="BodyText"/>
            </w:pPr>
            <w:r w:rsidRPr="00442A7A">
              <w:t>Replaces equivalent unit FPPENV320A Monitor and control enviro</w:t>
            </w:r>
            <w:r w:rsidRPr="00442A7A">
              <w:t>nmental hazards, which was first released with FPP10 Pulp and Paper Manufacturing Industry Training Package Version 1. This is the first release of this unit in the new standards format.</w:t>
            </w:r>
          </w:p>
          <w:p w:rsidR="00000000" w:rsidRPr="00442A7A" w:rsidP="00442A7A">
            <w:pPr>
              <w:pStyle w:val="BodyText"/>
            </w:pPr>
            <w:r w:rsidRPr="00442A7A">
              <w:t>Assessment requirements now specify the performance and knowledge evi</w:t>
            </w:r>
            <w:r w:rsidRPr="00442A7A">
              <w:t>dence, as well as assessment conditions for this unit of competency.  These sections simplify and replace components used in the previous unit format, including ‘Required Skills and Knowledge, Evidence Guide and Range Statement’</w:t>
            </w:r>
          </w:p>
        </w:tc>
      </w:tr>
    </w:tbl>
    <w:p w:rsidR="00000000" w:rsidRPr="00442A7A" w:rsidP="00442A7A">
      <w:pPr>
        <w:pStyle w:val="BodyText"/>
      </w:pPr>
    </w:p>
    <w:p w:rsidR="00000000" w:rsidRPr="00442A7A" w:rsidP="00442A7A">
      <w:pPr>
        <w:pStyle w:val="AllowPageBreak"/>
      </w:pPr>
    </w:p>
    <w:p w:rsidR="00000000" w:rsidRPr="00442A7A" w:rsidP="00442A7A">
      <w:pPr>
        <w:pStyle w:val="Heading1"/>
      </w:pPr>
      <w:bookmarkStart w:id="2" w:name="O_911702"/>
      <w:bookmarkEnd w:id="2"/>
      <w:r w:rsidRPr="00442A7A">
        <w:t>Performa</w:t>
      </w:r>
      <w:r w:rsidRPr="00442A7A">
        <w:t>nce Evidence</w:t>
      </w:r>
    </w:p>
    <w:p w:rsidR="00000000" w:rsidRPr="00442A7A" w:rsidP="00442A7A">
      <w:pPr>
        <w:pStyle w:val="BodyText"/>
      </w:pPr>
      <w:r w:rsidRPr="00442A7A">
        <w:t>A person demonstrating competency in this unit must satisfy all of the elements, performance criteria and foundation skills of this unit, and must be able to provide evidence that they can:</w:t>
      </w:r>
    </w:p>
    <w:p w:rsidR="00000000" w:rsidRPr="00442A7A" w:rsidP="00442A7A">
      <w:pPr>
        <w:pStyle w:val="ListBullet"/>
      </w:pPr>
      <w:r w:rsidRPr="00442A7A">
        <w:t xml:space="preserve">participate in hazard identification activities and </w:t>
      </w:r>
      <w:r w:rsidRPr="00442A7A">
        <w:t>complete environmental risk assessments at least twice in line with required enterprise intervals</w:t>
      </w:r>
    </w:p>
    <w:p w:rsidR="00000000" w:rsidRPr="00442A7A" w:rsidP="00442A7A">
      <w:pPr>
        <w:pStyle w:val="ListBullet"/>
      </w:pPr>
      <w:r w:rsidRPr="00442A7A">
        <w:t>complete the following documentation in each case:</w:t>
      </w:r>
    </w:p>
    <w:p w:rsidR="00000000" w:rsidRPr="00442A7A" w:rsidP="00442A7A">
      <w:pPr>
        <w:pStyle w:val="ListBullet2"/>
      </w:pPr>
      <w:r w:rsidRPr="00442A7A">
        <w:t>hazard identification report</w:t>
      </w:r>
    </w:p>
    <w:p w:rsidR="00000000" w:rsidRPr="00442A7A" w:rsidP="00442A7A">
      <w:pPr>
        <w:pStyle w:val="ListBullet2"/>
      </w:pPr>
      <w:r w:rsidRPr="00442A7A">
        <w:t>risk assessment report</w:t>
      </w:r>
    </w:p>
    <w:p w:rsidR="00000000" w:rsidRPr="00442A7A" w:rsidP="00442A7A">
      <w:pPr>
        <w:pStyle w:val="ListBullet"/>
      </w:pPr>
      <w:r w:rsidRPr="00442A7A">
        <w:t>suggest methods for eliminating or controlling risks associated with hazards that have been identified</w:t>
      </w:r>
    </w:p>
    <w:p w:rsidR="00000000" w:rsidRPr="00442A7A" w:rsidP="00442A7A">
      <w:pPr>
        <w:pStyle w:val="ListBullet"/>
      </w:pPr>
      <w:r w:rsidRPr="00442A7A">
        <w:t>review at least one workplace practice, identify potential hazards, assess associated risks and complete a basic report recommending changes to the workp</w:t>
      </w:r>
      <w:r w:rsidRPr="00442A7A">
        <w:t>lace practice to control risks.</w:t>
      </w:r>
    </w:p>
    <w:p w:rsidR="00000000" w:rsidRPr="00442A7A" w:rsidP="00442A7A">
      <w:pPr>
        <w:pStyle w:val="AllowPageBreak"/>
      </w:pPr>
    </w:p>
    <w:p w:rsidR="00000000" w:rsidRPr="00442A7A" w:rsidP="00442A7A">
      <w:pPr>
        <w:pStyle w:val="Heading1"/>
      </w:pPr>
      <w:bookmarkStart w:id="3" w:name="O_911703"/>
      <w:bookmarkEnd w:id="3"/>
      <w:r w:rsidRPr="00442A7A">
        <w:t>Knowledge Evidence</w:t>
      </w:r>
    </w:p>
    <w:p w:rsidR="00000000" w:rsidRPr="00442A7A" w:rsidP="00442A7A">
      <w:pPr>
        <w:pStyle w:val="BodyText"/>
      </w:pPr>
      <w:r w:rsidRPr="00442A7A">
        <w:t>A person competent in this unit must be able to demonstrate knowledge of:</w:t>
      </w:r>
    </w:p>
    <w:p w:rsidR="00000000" w:rsidRPr="00442A7A" w:rsidP="00442A7A">
      <w:pPr>
        <w:pStyle w:val="ListBullet"/>
      </w:pPr>
      <w:r w:rsidRPr="00442A7A">
        <w:t>basic aspects of the relevant state or territory workplace health and safety legislation, specifically requiremen</w:t>
      </w:r>
      <w:r w:rsidRPr="00442A7A">
        <w:t>ts for:</w:t>
      </w:r>
    </w:p>
    <w:p w:rsidR="00000000" w:rsidRPr="00442A7A" w:rsidP="00442A7A">
      <w:pPr>
        <w:pStyle w:val="ListBullet2"/>
      </w:pPr>
      <w:r w:rsidRPr="00442A7A">
        <w:t>when, where and how hazards must be identified</w:t>
      </w:r>
    </w:p>
    <w:p w:rsidR="00000000" w:rsidRPr="00442A7A" w:rsidP="00442A7A">
      <w:pPr>
        <w:pStyle w:val="ListBullet2"/>
      </w:pPr>
      <w:r w:rsidRPr="00442A7A">
        <w:t>when, where and how risk assessments must be conducted</w:t>
      </w:r>
    </w:p>
    <w:p w:rsidR="00000000" w:rsidRPr="00442A7A" w:rsidP="00442A7A">
      <w:pPr>
        <w:pStyle w:val="ListBullet2"/>
      </w:pPr>
      <w:r w:rsidRPr="00442A7A">
        <w:t>consultation in the hazard identification and risk assessment process</w:t>
      </w:r>
    </w:p>
    <w:p w:rsidR="00000000" w:rsidRPr="00442A7A" w:rsidP="00442A7A">
      <w:pPr>
        <w:pStyle w:val="ListBullet2"/>
      </w:pPr>
      <w:r w:rsidRPr="00442A7A">
        <w:t>work health and safety committees or work health and safety representatives</w:t>
      </w:r>
      <w:r w:rsidRPr="00442A7A">
        <w:t xml:space="preserve"> as mechanisms for consultation</w:t>
      </w:r>
    </w:p>
    <w:p w:rsidR="00000000" w:rsidRPr="00442A7A" w:rsidP="00442A7A">
      <w:pPr>
        <w:pStyle w:val="ListBullet2"/>
      </w:pPr>
      <w:r w:rsidRPr="00442A7A">
        <w:t>record keeping</w:t>
      </w:r>
    </w:p>
    <w:p w:rsidR="00000000" w:rsidRPr="00442A7A" w:rsidP="00442A7A">
      <w:pPr>
        <w:pStyle w:val="ListBullet2"/>
      </w:pPr>
      <w:r w:rsidRPr="00442A7A">
        <w:t>reporting safety incidents and injuries to work health and safety authorities</w:t>
      </w:r>
    </w:p>
    <w:p w:rsidR="00000000" w:rsidRPr="00442A7A" w:rsidP="00442A7A">
      <w:pPr>
        <w:pStyle w:val="ListBullet"/>
      </w:pPr>
      <w:r w:rsidRPr="00442A7A">
        <w:t xml:space="preserve">common hazard risk assessment tools </w:t>
      </w:r>
    </w:p>
    <w:p w:rsidR="00000000" w:rsidRPr="00442A7A" w:rsidP="00442A7A">
      <w:pPr>
        <w:pStyle w:val="ListBullet"/>
      </w:pPr>
      <w:r w:rsidRPr="00442A7A">
        <w:t>format and use of appropriate hazard identification and risk assessment tools</w:t>
      </w:r>
    </w:p>
    <w:p w:rsidR="00000000" w:rsidRPr="00442A7A" w:rsidP="00442A7A">
      <w:pPr>
        <w:pStyle w:val="ListBullet"/>
      </w:pPr>
      <w:r w:rsidRPr="00442A7A">
        <w:t>methods for identifying hazards in the workplace</w:t>
      </w:r>
    </w:p>
    <w:p w:rsidR="00000000" w:rsidRPr="00442A7A" w:rsidP="00442A7A">
      <w:pPr>
        <w:pStyle w:val="ListBullet"/>
      </w:pPr>
      <w:r w:rsidRPr="00442A7A">
        <w:t>common methods applied to the assessment of safety risks, specifically the four-staged process model recommended and published by state and territory work health and safety authorities</w:t>
      </w:r>
    </w:p>
    <w:p w:rsidR="00000000" w:rsidRPr="00442A7A" w:rsidP="00442A7A">
      <w:pPr>
        <w:pStyle w:val="ListBullet"/>
      </w:pPr>
      <w:r w:rsidRPr="00442A7A">
        <w:t>common methods applied</w:t>
      </w:r>
      <w:r w:rsidRPr="00442A7A">
        <w:t xml:space="preserve"> to controlling risks, specifically the five-stepped hierarchical process model recommended and published by state and territory work health and safety authorities</w:t>
      </w:r>
    </w:p>
    <w:p w:rsidR="00000000" w:rsidRPr="00442A7A" w:rsidP="00442A7A">
      <w:pPr>
        <w:pStyle w:val="ListBullet"/>
      </w:pPr>
      <w:r w:rsidRPr="00442A7A">
        <w:t>key features of common environmental hazards found in pulp and paper manufacturing facilitie</w:t>
      </w:r>
      <w:r w:rsidRPr="00442A7A">
        <w:t>s, associated health and safety risks and typical control measures including:</w:t>
      </w:r>
    </w:p>
    <w:p w:rsidR="00000000" w:rsidRPr="00442A7A" w:rsidP="00442A7A">
      <w:pPr>
        <w:pStyle w:val="ListBullet2"/>
      </w:pPr>
      <w:r w:rsidRPr="00442A7A">
        <w:t>noise</w:t>
      </w:r>
    </w:p>
    <w:p w:rsidR="00000000" w:rsidRPr="00442A7A" w:rsidP="00442A7A">
      <w:pPr>
        <w:pStyle w:val="ListBullet2"/>
      </w:pPr>
      <w:r w:rsidRPr="00442A7A">
        <w:t>light</w:t>
      </w:r>
    </w:p>
    <w:p w:rsidR="00000000" w:rsidRPr="00442A7A" w:rsidP="00442A7A">
      <w:pPr>
        <w:pStyle w:val="ListBullet2"/>
      </w:pPr>
      <w:r w:rsidRPr="00442A7A">
        <w:t>odour</w:t>
      </w:r>
    </w:p>
    <w:p w:rsidR="00000000" w:rsidRPr="00442A7A" w:rsidP="00442A7A">
      <w:pPr>
        <w:pStyle w:val="ListBullet2"/>
      </w:pPr>
      <w:r w:rsidRPr="00442A7A">
        <w:t>gas</w:t>
      </w:r>
    </w:p>
    <w:p w:rsidR="00000000" w:rsidRPr="00442A7A" w:rsidP="00442A7A">
      <w:pPr>
        <w:pStyle w:val="ListBullet2"/>
      </w:pPr>
      <w:r w:rsidRPr="00442A7A">
        <w:t>smoke</w:t>
      </w:r>
    </w:p>
    <w:p w:rsidR="00000000" w:rsidRPr="00442A7A" w:rsidP="00442A7A">
      <w:pPr>
        <w:pStyle w:val="ListBullet2"/>
      </w:pPr>
      <w:r w:rsidRPr="00442A7A">
        <w:t>vapour</w:t>
      </w:r>
    </w:p>
    <w:p w:rsidR="00000000" w:rsidRPr="00442A7A" w:rsidP="00442A7A">
      <w:pPr>
        <w:pStyle w:val="ListBullet2"/>
      </w:pPr>
      <w:r w:rsidRPr="00442A7A">
        <w:t>liquid and solids</w:t>
      </w:r>
    </w:p>
    <w:p w:rsidR="00000000" w:rsidRPr="00442A7A" w:rsidP="00442A7A">
      <w:pPr>
        <w:pStyle w:val="ListBullet2"/>
      </w:pPr>
      <w:r w:rsidRPr="00442A7A">
        <w:t>particulates</w:t>
      </w:r>
    </w:p>
    <w:p w:rsidR="00000000" w:rsidRPr="00442A7A" w:rsidP="00442A7A">
      <w:pPr>
        <w:pStyle w:val="ListBullet2"/>
      </w:pPr>
      <w:r w:rsidRPr="00442A7A">
        <w:t>fumes</w:t>
      </w:r>
    </w:p>
    <w:p w:rsidR="00000000" w:rsidRPr="00442A7A" w:rsidP="00442A7A">
      <w:pPr>
        <w:pStyle w:val="ListBullet"/>
      </w:pPr>
      <w:r w:rsidRPr="00442A7A">
        <w:t>organisational policy and procedures for:</w:t>
      </w:r>
    </w:p>
    <w:p w:rsidR="00000000" w:rsidRPr="00442A7A" w:rsidP="00442A7A">
      <w:pPr>
        <w:pStyle w:val="ListBullet2"/>
      </w:pPr>
      <w:r w:rsidRPr="00442A7A">
        <w:t>identifying, recording and reporting hazards and safety incidents</w:t>
      </w:r>
    </w:p>
    <w:p w:rsidR="00000000" w:rsidRPr="00442A7A" w:rsidP="00442A7A">
      <w:pPr>
        <w:pStyle w:val="ListBullet2"/>
      </w:pPr>
      <w:r w:rsidRPr="00442A7A">
        <w:t>assessing and reporting risks associated with hazards</w:t>
      </w:r>
    </w:p>
    <w:p w:rsidR="00000000" w:rsidRPr="00442A7A" w:rsidP="00442A7A">
      <w:pPr>
        <w:pStyle w:val="ListBullet2"/>
      </w:pPr>
      <w:r w:rsidRPr="00442A7A">
        <w:t>reporting hazards and safety incidents to internal and external authorities</w:t>
      </w:r>
    </w:p>
    <w:p w:rsidR="00000000" w:rsidRPr="00442A7A" w:rsidP="00442A7A">
      <w:pPr>
        <w:pStyle w:val="ListBullet2"/>
      </w:pPr>
      <w:r w:rsidRPr="00442A7A">
        <w:t>investigating safety incidents.</w:t>
      </w:r>
    </w:p>
    <w:p w:rsidR="00000000" w:rsidRPr="00442A7A" w:rsidP="00442A7A">
      <w:pPr>
        <w:pStyle w:val="AllowPageBreak"/>
      </w:pPr>
    </w:p>
    <w:p w:rsidR="00000000" w:rsidRPr="00442A7A" w:rsidP="00442A7A">
      <w:pPr>
        <w:pStyle w:val="Heading1"/>
      </w:pPr>
      <w:bookmarkStart w:id="4" w:name="O_911704"/>
      <w:bookmarkEnd w:id="4"/>
      <w:r w:rsidRPr="00442A7A">
        <w:t xml:space="preserve">Assessment </w:t>
      </w:r>
      <w:r w:rsidRPr="00442A7A">
        <w:t>Conditions</w:t>
      </w:r>
    </w:p>
    <w:p w:rsidR="00000000" w:rsidRPr="00442A7A" w:rsidP="00442A7A">
      <w:pPr>
        <w:pStyle w:val="BodyText"/>
      </w:pPr>
      <w:r w:rsidRPr="00442A7A">
        <w:t>The following resources must be made available:</w:t>
      </w:r>
    </w:p>
    <w:p w:rsidR="00000000" w:rsidRPr="00442A7A" w:rsidP="00442A7A">
      <w:pPr>
        <w:pStyle w:val="ListBullet"/>
      </w:pPr>
      <w:r w:rsidRPr="00442A7A">
        <w:t>access to equipment, machinery and resources to monitor and control environmental hazards in a pulp or paper manufacturing facility</w:t>
      </w:r>
    </w:p>
    <w:p w:rsidR="00000000" w:rsidRPr="00442A7A" w:rsidP="00442A7A">
      <w:pPr>
        <w:pStyle w:val="ListBullet"/>
      </w:pPr>
      <w:r w:rsidRPr="00442A7A">
        <w:t>personal protective equipment required for monitoring environmen</w:t>
      </w:r>
      <w:r w:rsidRPr="00442A7A">
        <w:t>tal hazards</w:t>
      </w:r>
    </w:p>
    <w:p w:rsidR="00000000" w:rsidRPr="00442A7A" w:rsidP="00442A7A">
      <w:pPr>
        <w:pStyle w:val="ListBullet"/>
      </w:pPr>
      <w:r w:rsidRPr="00442A7A">
        <w:t>current plain English regulatory documents distributed by the local work health and safety government regulator</w:t>
      </w:r>
    </w:p>
    <w:p w:rsidR="00000000" w:rsidRPr="00442A7A" w:rsidP="00442A7A">
      <w:pPr>
        <w:pStyle w:val="ListBullet"/>
      </w:pPr>
      <w:r w:rsidRPr="00442A7A">
        <w:t>relevant personnel for the purposes of communicating information</w:t>
      </w:r>
    </w:p>
    <w:p w:rsidR="00000000" w:rsidRPr="00442A7A" w:rsidP="00442A7A">
      <w:pPr>
        <w:pStyle w:val="ListBullet"/>
      </w:pPr>
      <w:r w:rsidRPr="00442A7A">
        <w:t>proformas and standard documents for the following activities inclu</w:t>
      </w:r>
      <w:r w:rsidRPr="00442A7A">
        <w:t>ding:</w:t>
      </w:r>
    </w:p>
    <w:p w:rsidR="00000000" w:rsidRPr="00442A7A" w:rsidP="00442A7A">
      <w:pPr>
        <w:pStyle w:val="ListBullet2"/>
      </w:pPr>
      <w:r w:rsidRPr="00442A7A">
        <w:t>hazard identification</w:t>
      </w:r>
    </w:p>
    <w:p w:rsidR="00000000" w:rsidRPr="00442A7A" w:rsidP="00442A7A">
      <w:pPr>
        <w:pStyle w:val="ListBullet2"/>
      </w:pPr>
      <w:r w:rsidRPr="00442A7A">
        <w:t>risk assessment</w:t>
      </w:r>
    </w:p>
    <w:p w:rsidR="00000000" w:rsidRPr="00442A7A" w:rsidP="00442A7A">
      <w:pPr>
        <w:pStyle w:val="ListBullet2"/>
      </w:pPr>
      <w:r w:rsidRPr="00442A7A">
        <w:t>safety incident reports</w:t>
      </w:r>
    </w:p>
    <w:p w:rsidR="00000000" w:rsidRPr="00442A7A" w:rsidP="00442A7A">
      <w:pPr>
        <w:pStyle w:val="ListBullet"/>
      </w:pPr>
      <w:r w:rsidRPr="00442A7A">
        <w:t>organisational work health and safety policies and procedures for identifying, recording and reporting hazards and safety incidents.</w:t>
      </w:r>
    </w:p>
    <w:p w:rsidR="00000000" w:rsidRPr="00442A7A" w:rsidP="00442A7A">
      <w:pPr>
        <w:pStyle w:val="BodyText"/>
      </w:pPr>
      <w:r w:rsidRPr="00442A7A">
        <w:t>Competency is to be assessed in the workplace or in a productive environment that accurately reflects performance in a workplace.</w:t>
      </w:r>
    </w:p>
    <w:p w:rsidR="00000000" w:rsidRPr="00442A7A" w:rsidP="00442A7A">
      <w:pPr>
        <w:pStyle w:val="BodyText"/>
      </w:pPr>
      <w:r w:rsidRPr="00442A7A">
        <w:rPr>
          <w:rStyle w:val="SpecialBold"/>
        </w:rPr>
        <w:t>Assessor requirements</w:t>
      </w:r>
    </w:p>
    <w:p w:rsidR="00000000" w:rsidRPr="00442A7A" w:rsidP="00442A7A">
      <w:pPr>
        <w:pStyle w:val="BodyText"/>
      </w:pPr>
      <w:r w:rsidRPr="00442A7A">
        <w:t>Assessors must:</w:t>
      </w:r>
    </w:p>
    <w:p w:rsidR="00000000" w:rsidRPr="00442A7A" w:rsidP="00442A7A">
      <w:pPr>
        <w:pStyle w:val="ListBullet"/>
      </w:pPr>
      <w:r w:rsidRPr="00442A7A">
        <w:t>hold the appropriate assessor competency standards as outlined in regulations; and</w:t>
      </w:r>
    </w:p>
    <w:p w:rsidR="00000000" w:rsidRPr="00442A7A" w:rsidP="00442A7A">
      <w:pPr>
        <w:pStyle w:val="ListBullet"/>
      </w:pPr>
      <w:r w:rsidRPr="00442A7A">
        <w:t>be a</w:t>
      </w:r>
      <w:r w:rsidRPr="00442A7A">
        <w:t>ble to demonstrate vocational competencies at least to the level being assessed; and</w:t>
      </w:r>
    </w:p>
    <w:p w:rsidR="00000000" w:rsidRPr="00442A7A" w:rsidP="00442A7A">
      <w:pPr>
        <w:pStyle w:val="ListBullet"/>
      </w:pPr>
      <w:r w:rsidRPr="00442A7A">
        <w:t>be able to demonstrate how they are continuing to develop their VET knowledge and skills as well as maintaining their industry currency and assessor competence.</w:t>
      </w:r>
    </w:p>
    <w:p w:rsidR="00000000" w:rsidRPr="00442A7A" w:rsidP="00442A7A">
      <w:pPr>
        <w:pStyle w:val="AllowPageBreak"/>
      </w:pPr>
    </w:p>
    <w:p w:rsidR="00000000" w:rsidRPr="00442A7A" w:rsidP="00442A7A">
      <w:pPr>
        <w:pStyle w:val="Heading1"/>
      </w:pPr>
      <w:bookmarkStart w:id="5" w:name="O_911707"/>
      <w:bookmarkEnd w:id="5"/>
      <w:r w:rsidRPr="00442A7A">
        <w:t>Links</w:t>
      </w:r>
    </w:p>
    <w:p w:rsidR="00000000" w:rsidRPr="00442A7A" w:rsidP="00442A7A">
      <w:pPr>
        <w:pStyle w:val="BodyText"/>
      </w:pPr>
      <w:r w:rsidRPr="00442A7A">
        <w:t>Companion Volume implementation guides are found in VETNet - https://vetnet.education.gov.au/Pages/TrainingPackages.aspx/Pages/Home.aspx</w:t>
      </w:r>
    </w:p>
    <w:p w:rsidR="00000000" w:rsidRPr="00442A7A" w:rsidP="00442A7A"/>
    <w:sectPr w:rsidSect="00442A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7A" w:rsidRPr="00823A68" w:rsidP="00823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A68" w:rsidP="00442A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23A68" w:rsidP="00442A7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823A68" w:rsidP="00442A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A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A7A" w:rsidRPr="00823A68" w:rsidP="00823A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A68" w:rsidRPr="002D2AF8" w:rsidP="00442A7A">
    <w:pPr>
      <w:pStyle w:val="Header"/>
      <w:framePr w:wrap="around"/>
    </w:pPr>
    <w:r>
      <w:fldChar w:fldCharType="begin"/>
    </w:r>
    <w:r>
      <w:instrText xml:space="preserve"> TITLE   \* MERGEFORMAT </w:instrText>
    </w:r>
    <w:r>
      <w:fldChar w:fldCharType="separate"/>
    </w:r>
    <w:r>
      <w:t>Assessment Requirements for PPMENV320 Monitor and control environmental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823A68" w:rsidP="00442A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386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3C8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322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A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A7A"/>
    <w:pPr>
      <w:spacing w:before="360" w:after="60"/>
      <w:outlineLvl w:val="0"/>
    </w:pPr>
    <w:rPr>
      <w:sz w:val="32"/>
    </w:rPr>
  </w:style>
  <w:style w:type="paragraph" w:styleId="Heading2">
    <w:name w:val="heading 2"/>
    <w:basedOn w:val="HeadingBase"/>
    <w:next w:val="BodyText"/>
    <w:link w:val="Heading2Char"/>
    <w:qFormat/>
    <w:rsid w:val="00442A7A"/>
    <w:pPr>
      <w:keepLines/>
      <w:spacing w:before="240" w:after="120"/>
      <w:outlineLvl w:val="1"/>
    </w:pPr>
    <w:rPr>
      <w:sz w:val="28"/>
      <w:szCs w:val="40"/>
    </w:rPr>
  </w:style>
  <w:style w:type="paragraph" w:styleId="Heading3">
    <w:name w:val="heading 3"/>
    <w:basedOn w:val="HeadingBase"/>
    <w:next w:val="BodyText"/>
    <w:link w:val="Heading3Char"/>
    <w:qFormat/>
    <w:rsid w:val="00442A7A"/>
    <w:pPr>
      <w:spacing w:before="180" w:after="120"/>
      <w:outlineLvl w:val="2"/>
    </w:pPr>
    <w:rPr>
      <w:spacing w:val="-10"/>
      <w:kern w:val="32"/>
    </w:rPr>
  </w:style>
  <w:style w:type="paragraph" w:styleId="Heading4">
    <w:name w:val="heading 4"/>
    <w:basedOn w:val="HeadingBase"/>
    <w:next w:val="BodyText"/>
    <w:link w:val="Heading4Char"/>
    <w:qFormat/>
    <w:rsid w:val="00442A7A"/>
    <w:pPr>
      <w:spacing w:before="160" w:after="120"/>
      <w:outlineLvl w:val="3"/>
    </w:pPr>
    <w:rPr>
      <w:sz w:val="22"/>
    </w:rPr>
  </w:style>
  <w:style w:type="paragraph" w:styleId="Heading5">
    <w:name w:val="heading 5"/>
    <w:basedOn w:val="HeadingBase"/>
    <w:next w:val="Normal"/>
    <w:link w:val="Heading5Char"/>
    <w:qFormat/>
    <w:rsid w:val="00442A7A"/>
    <w:pPr>
      <w:spacing w:before="80"/>
      <w:outlineLvl w:val="4"/>
    </w:pPr>
    <w:rPr>
      <w:color w:val="918585"/>
      <w:sz w:val="20"/>
    </w:rPr>
  </w:style>
  <w:style w:type="paragraph" w:styleId="Heading6">
    <w:name w:val="heading 6"/>
    <w:basedOn w:val="HeadingBase"/>
    <w:next w:val="Normal"/>
    <w:link w:val="Heading6Char"/>
    <w:qFormat/>
    <w:rsid w:val="00442A7A"/>
    <w:pPr>
      <w:spacing w:before="60"/>
      <w:outlineLvl w:val="5"/>
    </w:pPr>
    <w:rPr>
      <w:color w:val="918585"/>
      <w:sz w:val="20"/>
    </w:rPr>
  </w:style>
  <w:style w:type="paragraph" w:styleId="Heading7">
    <w:name w:val="heading 7"/>
    <w:basedOn w:val="Normal"/>
    <w:next w:val="Normal"/>
    <w:link w:val="Heading7Char"/>
    <w:qFormat/>
    <w:rsid w:val="00442A7A"/>
    <w:pPr>
      <w:ind w:left="720"/>
      <w:outlineLvl w:val="6"/>
    </w:pPr>
    <w:rPr>
      <w:i/>
    </w:rPr>
  </w:style>
  <w:style w:type="paragraph" w:styleId="Heading8">
    <w:name w:val="heading 8"/>
    <w:basedOn w:val="Normal"/>
    <w:next w:val="Normal"/>
    <w:link w:val="Heading8Char"/>
    <w:qFormat/>
    <w:rsid w:val="00442A7A"/>
    <w:pPr>
      <w:ind w:left="720"/>
      <w:outlineLvl w:val="7"/>
    </w:pPr>
    <w:rPr>
      <w:i/>
    </w:rPr>
  </w:style>
  <w:style w:type="paragraph" w:styleId="Heading9">
    <w:name w:val="heading 9"/>
    <w:basedOn w:val="Normal"/>
    <w:next w:val="Normal"/>
    <w:link w:val="Heading9Char"/>
    <w:qFormat/>
    <w:rsid w:val="00442A7A"/>
    <w:pPr>
      <w:ind w:left="720"/>
      <w:outlineLvl w:val="8"/>
    </w:pPr>
    <w:rPr>
      <w:i/>
    </w:rPr>
  </w:style>
  <w:style w:type="character" w:default="1" w:styleId="DefaultParagraphFont">
    <w:name w:val="Default Paragraph Font"/>
    <w:uiPriority w:val="1"/>
    <w:unhideWhenUsed/>
    <w:rsid w:val="00442A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A7A"/>
  </w:style>
  <w:style w:type="character" w:customStyle="1" w:styleId="Heading1Char">
    <w:name w:val="Heading 1 Char"/>
    <w:basedOn w:val="DefaultParagraphFont"/>
    <w:link w:val="Heading1"/>
    <w:rsid w:val="00442A7A"/>
    <w:rPr>
      <w:rFonts w:ascii="Times New Roman" w:eastAsia="Times New Roman" w:hAnsi="Times New Roman" w:cs="Times New Roman"/>
      <w:b/>
      <w:sz w:val="32"/>
      <w:szCs w:val="20"/>
      <w:lang w:eastAsia="en-US"/>
    </w:rPr>
  </w:style>
  <w:style w:type="paragraph" w:styleId="BodyText">
    <w:name w:val="Body Text"/>
    <w:basedOn w:val="Normal"/>
    <w:link w:val="BodyTextChar"/>
    <w:rsid w:val="00442A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A7A"/>
    <w:rPr>
      <w:rFonts w:ascii="Times New Roman" w:eastAsia="Times New Roman" w:hAnsi="Times New Roman" w:cs="Times New Roman"/>
      <w:sz w:val="24"/>
      <w:lang w:eastAsia="en-US"/>
    </w:rPr>
  </w:style>
  <w:style w:type="paragraph" w:styleId="ListBullet">
    <w:name w:val="List Bullet"/>
    <w:basedOn w:val="List"/>
    <w:rsid w:val="00442A7A"/>
    <w:pPr>
      <w:numPr>
        <w:numId w:val="13"/>
      </w:numPr>
      <w:tabs>
        <w:tab w:val="clear" w:pos="340"/>
      </w:tabs>
      <w:spacing w:before="40" w:after="40"/>
    </w:pPr>
  </w:style>
  <w:style w:type="character" w:customStyle="1" w:styleId="SpecialBold">
    <w:name w:val="Special Bold"/>
    <w:basedOn w:val="DefaultParagraphFont"/>
    <w:rsid w:val="00442A7A"/>
    <w:rPr>
      <w:b/>
      <w:spacing w:val="0"/>
    </w:rPr>
  </w:style>
  <w:style w:type="paragraph" w:styleId="ListBullet2">
    <w:name w:val="List Bullet 2"/>
    <w:basedOn w:val="List2"/>
    <w:rsid w:val="00442A7A"/>
    <w:pPr>
      <w:numPr>
        <w:numId w:val="14"/>
      </w:numPr>
      <w:tabs>
        <w:tab w:val="clear" w:pos="680"/>
      </w:tabs>
    </w:pPr>
  </w:style>
  <w:style w:type="paragraph" w:customStyle="1" w:styleId="SuperHeading">
    <w:name w:val="SuperHeading"/>
    <w:basedOn w:val="Normal"/>
    <w:rsid w:val="00442A7A"/>
    <w:pPr>
      <w:spacing w:before="240" w:after="120"/>
      <w:outlineLvl w:val="0"/>
    </w:pPr>
    <w:rPr>
      <w:rFonts w:ascii="Times New Roman" w:hAnsi="Times New Roman"/>
      <w:b/>
      <w:sz w:val="32"/>
    </w:rPr>
  </w:style>
  <w:style w:type="paragraph" w:customStyle="1" w:styleId="AllowPageBreak">
    <w:name w:val="AllowPageBreak"/>
    <w:rsid w:val="00442A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2A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A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A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A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A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A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A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A7A"/>
    <w:rPr>
      <w:rFonts w:ascii="Courier New" w:eastAsia="Times New Roman" w:hAnsi="Courier New" w:cs="Times New Roman"/>
      <w:i/>
      <w:szCs w:val="20"/>
      <w:lang w:eastAsia="en-US"/>
    </w:rPr>
  </w:style>
  <w:style w:type="paragraph" w:customStyle="1" w:styleId="HeadingBase">
    <w:name w:val="Heading Base"/>
    <w:rsid w:val="00442A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A7A"/>
    <w:pPr>
      <w:tabs>
        <w:tab w:val="right" w:leader="dot" w:pos="9072"/>
      </w:tabs>
      <w:ind w:left="567"/>
    </w:pPr>
    <w:rPr>
      <w:szCs w:val="22"/>
    </w:rPr>
  </w:style>
  <w:style w:type="paragraph" w:customStyle="1" w:styleId="TOCBase">
    <w:name w:val="TOC Base"/>
    <w:rsid w:val="00442A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A7A"/>
    <w:pPr>
      <w:tabs>
        <w:tab w:val="right" w:leader="dot" w:pos="9072"/>
      </w:tabs>
      <w:spacing w:before="40" w:after="40"/>
      <w:ind w:left="284"/>
    </w:pPr>
    <w:rPr>
      <w:rFonts w:ascii="Times New Roman" w:hAnsi="Times New Roman"/>
    </w:rPr>
  </w:style>
  <w:style w:type="paragraph" w:styleId="TOC1">
    <w:name w:val="toc 1"/>
    <w:basedOn w:val="TOCBase"/>
    <w:next w:val="Normal"/>
    <w:rsid w:val="00442A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A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A7A"/>
    <w:rPr>
      <w:rFonts w:ascii="Times New Roman" w:eastAsia="Times New Roman" w:hAnsi="Times New Roman" w:cs="Times New Roman"/>
      <w:sz w:val="16"/>
      <w:lang w:eastAsia="en-US"/>
    </w:rPr>
  </w:style>
  <w:style w:type="paragraph" w:styleId="Title">
    <w:name w:val="Title"/>
    <w:basedOn w:val="HeadingBase"/>
    <w:link w:val="TitleChar"/>
    <w:qFormat/>
    <w:rsid w:val="00442A7A"/>
    <w:pPr>
      <w:spacing w:before="5040"/>
      <w:jc w:val="center"/>
    </w:pPr>
    <w:rPr>
      <w:sz w:val="48"/>
      <w:szCs w:val="72"/>
      <w:lang w:val="en-US"/>
    </w:rPr>
  </w:style>
  <w:style w:type="character" w:customStyle="1" w:styleId="TitleChar">
    <w:name w:val="Title Char"/>
    <w:basedOn w:val="DefaultParagraphFont"/>
    <w:link w:val="Title"/>
    <w:rsid w:val="00442A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A7A"/>
    <w:pPr>
      <w:tabs>
        <w:tab w:val="left" w:pos="3600"/>
        <w:tab w:val="left" w:pos="3958"/>
      </w:tabs>
    </w:pPr>
  </w:style>
  <w:style w:type="paragraph" w:styleId="List">
    <w:name w:val="List"/>
    <w:basedOn w:val="BodyText"/>
    <w:next w:val="BodyText"/>
    <w:rsid w:val="00442A7A"/>
    <w:pPr>
      <w:tabs>
        <w:tab w:val="left" w:pos="340"/>
      </w:tabs>
      <w:spacing w:before="60" w:after="60"/>
      <w:ind w:left="340" w:hanging="340"/>
    </w:pPr>
  </w:style>
  <w:style w:type="paragraph" w:customStyle="1" w:styleId="Note">
    <w:name w:val="Note"/>
    <w:basedOn w:val="BodyText"/>
    <w:rsid w:val="00442A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A7A"/>
    <w:pPr>
      <w:framePr w:wrap="auto" w:hAnchor="text" w:y="6049"/>
    </w:pPr>
    <w:rPr>
      <w:color w:val="000000"/>
      <w:sz w:val="40"/>
    </w:rPr>
  </w:style>
  <w:style w:type="paragraph" w:customStyle="1" w:styleId="TOCTitle">
    <w:name w:val="TOCTitle"/>
    <w:basedOn w:val="Heading1"/>
    <w:rsid w:val="00442A7A"/>
    <w:pPr>
      <w:spacing w:after="240"/>
      <w:jc w:val="center"/>
      <w:outlineLvl w:val="9"/>
    </w:pPr>
    <w:rPr>
      <w:caps/>
    </w:rPr>
  </w:style>
  <w:style w:type="paragraph" w:customStyle="1" w:styleId="Version">
    <w:name w:val="Version"/>
    <w:rsid w:val="00442A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A7A"/>
    <w:pPr>
      <w:keepNext w:val="0"/>
      <w:tabs>
        <w:tab w:val="right" w:pos="4176"/>
      </w:tabs>
      <w:ind w:left="198" w:hanging="198"/>
    </w:pPr>
    <w:rPr>
      <w:rFonts w:ascii="Garamond" w:hAnsi="Garamond"/>
    </w:rPr>
  </w:style>
  <w:style w:type="paragraph" w:styleId="IndexHeading">
    <w:name w:val="index heading"/>
    <w:basedOn w:val="Normal"/>
    <w:next w:val="Index1"/>
    <w:semiHidden/>
    <w:rsid w:val="00442A7A"/>
    <w:pPr>
      <w:spacing w:before="120" w:after="120"/>
    </w:pPr>
    <w:rPr>
      <w:rFonts w:ascii="Arial" w:hAnsi="Arial"/>
      <w:b/>
      <w:color w:val="918585"/>
      <w:sz w:val="24"/>
    </w:rPr>
  </w:style>
  <w:style w:type="paragraph" w:styleId="Header">
    <w:name w:val="header"/>
    <w:basedOn w:val="Normal"/>
    <w:link w:val="HeaderChar"/>
    <w:rsid w:val="00442A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A7A"/>
    <w:rPr>
      <w:rFonts w:ascii="Times New Roman" w:eastAsia="Times New Roman" w:hAnsi="Times New Roman" w:cs="Times New Roman"/>
      <w:sz w:val="16"/>
      <w:szCs w:val="20"/>
      <w:lang w:val="en-GB" w:eastAsia="en-US"/>
    </w:rPr>
  </w:style>
  <w:style w:type="paragraph" w:customStyle="1" w:styleId="Chapter">
    <w:name w:val="Chapter"/>
    <w:basedOn w:val="Normal"/>
    <w:rsid w:val="00442A7A"/>
    <w:pPr>
      <w:spacing w:before="240"/>
    </w:pPr>
    <w:rPr>
      <w:rFonts w:ascii="Times New Roman" w:hAnsi="Times New Roman"/>
      <w:smallCaps/>
      <w:spacing w:val="80"/>
      <w:sz w:val="28"/>
    </w:rPr>
  </w:style>
  <w:style w:type="paragraph" w:customStyle="1" w:styleId="InChapter">
    <w:name w:val="InChapter"/>
    <w:basedOn w:val="Heading3"/>
    <w:rsid w:val="00442A7A"/>
    <w:pPr>
      <w:spacing w:after="240"/>
      <w:outlineLvl w:val="9"/>
    </w:pPr>
    <w:rPr>
      <w:noProof/>
    </w:rPr>
  </w:style>
  <w:style w:type="paragraph" w:styleId="Index2">
    <w:name w:val="index 2"/>
    <w:basedOn w:val="Normal"/>
    <w:next w:val="Normal"/>
    <w:semiHidden/>
    <w:rsid w:val="00442A7A"/>
    <w:pPr>
      <w:tabs>
        <w:tab w:val="right" w:pos="4176"/>
      </w:tabs>
      <w:ind w:left="568" w:hanging="284"/>
    </w:pPr>
    <w:rPr>
      <w:rFonts w:ascii="Garamond" w:hAnsi="Garamond"/>
    </w:rPr>
  </w:style>
  <w:style w:type="paragraph" w:customStyle="1" w:styleId="Byline">
    <w:name w:val="Byline"/>
    <w:rsid w:val="00442A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A7A"/>
    <w:pPr>
      <w:tabs>
        <w:tab w:val="clear" w:pos="3600"/>
        <w:tab w:val="clear" w:pos="3958"/>
      </w:tabs>
      <w:jc w:val="right"/>
    </w:pPr>
  </w:style>
  <w:style w:type="character" w:styleId="Emphasis">
    <w:name w:val="Emphasis"/>
    <w:basedOn w:val="DefaultParagraphFont"/>
    <w:qFormat/>
    <w:rsid w:val="00442A7A"/>
    <w:rPr>
      <w:i/>
    </w:rPr>
  </w:style>
  <w:style w:type="paragraph" w:styleId="Caption">
    <w:name w:val="caption"/>
    <w:basedOn w:val="BodyText"/>
    <w:next w:val="Normal"/>
    <w:qFormat/>
    <w:rsid w:val="00442A7A"/>
    <w:pPr>
      <w:framePr w:w="2268" w:hSpace="181" w:vSpace="181" w:wrap="around" w:vAnchor="text" w:hAnchor="page" w:x="1135" w:y="285" w:anchorLock="1"/>
    </w:pPr>
    <w:rPr>
      <w:i/>
    </w:rPr>
  </w:style>
  <w:style w:type="paragraph" w:customStyle="1" w:styleId="MiniTOCTitle">
    <w:name w:val="MiniTOCTitle"/>
    <w:basedOn w:val="Heading4"/>
    <w:rsid w:val="00442A7A"/>
    <w:pPr>
      <w:spacing w:before="240"/>
      <w:outlineLvl w:val="9"/>
    </w:pPr>
    <w:rPr>
      <w:noProof/>
      <w:sz w:val="24"/>
    </w:rPr>
  </w:style>
  <w:style w:type="paragraph" w:customStyle="1" w:styleId="MiniTOCItem">
    <w:name w:val="MiniTOCItem"/>
    <w:basedOn w:val="ListBullet"/>
    <w:rsid w:val="00442A7A"/>
    <w:pPr>
      <w:numPr>
        <w:numId w:val="0"/>
      </w:numPr>
      <w:tabs>
        <w:tab w:val="right" w:leader="dot" w:pos="6521"/>
      </w:tabs>
      <w:spacing w:before="0" w:after="0"/>
    </w:pPr>
  </w:style>
  <w:style w:type="paragraph" w:customStyle="1" w:styleId="TOFTitle">
    <w:name w:val="TOFTitle"/>
    <w:basedOn w:val="TOCTitle"/>
    <w:rsid w:val="00442A7A"/>
  </w:style>
  <w:style w:type="paragraph" w:styleId="TableofFigures">
    <w:name w:val="table of figures"/>
    <w:basedOn w:val="Normal"/>
    <w:next w:val="Normal"/>
    <w:semiHidden/>
    <w:rsid w:val="00442A7A"/>
    <w:pPr>
      <w:tabs>
        <w:tab w:val="right" w:leader="dot" w:pos="9072"/>
      </w:tabs>
      <w:ind w:left="970" w:hanging="403"/>
    </w:pPr>
    <w:rPr>
      <w:rFonts w:ascii="Times New Roman" w:hAnsi="Times New Roman"/>
      <w:b/>
    </w:rPr>
  </w:style>
  <w:style w:type="paragraph" w:styleId="ListNumber">
    <w:name w:val="List Number"/>
    <w:basedOn w:val="List"/>
    <w:rsid w:val="00442A7A"/>
    <w:pPr>
      <w:numPr>
        <w:numId w:val="11"/>
      </w:numPr>
    </w:pPr>
  </w:style>
  <w:style w:type="character" w:customStyle="1" w:styleId="WingdingSymbols">
    <w:name w:val="Wingding Symbols"/>
    <w:rsid w:val="00442A7A"/>
    <w:rPr>
      <w:rFonts w:ascii="Wingdings" w:hAnsi="Wingdings"/>
    </w:rPr>
  </w:style>
  <w:style w:type="paragraph" w:customStyle="1" w:styleId="TableHeading">
    <w:name w:val="Table Heading"/>
    <w:basedOn w:val="HeadingBase"/>
    <w:rsid w:val="00442A7A"/>
    <w:pPr>
      <w:keepLines/>
      <w:pBdr>
        <w:bottom w:val="single" w:sz="6" w:space="1" w:color="918585"/>
      </w:pBdr>
      <w:spacing w:before="240"/>
    </w:pPr>
  </w:style>
  <w:style w:type="character" w:customStyle="1" w:styleId="HotSpot">
    <w:name w:val="HotSpot"/>
    <w:rsid w:val="00442A7A"/>
    <w:rPr>
      <w:color w:val="0033CC"/>
      <w:u w:val="none"/>
    </w:rPr>
  </w:style>
  <w:style w:type="paragraph" w:customStyle="1" w:styleId="BodyTextRight">
    <w:name w:val="Body Text Right"/>
    <w:basedOn w:val="BodyText"/>
    <w:rsid w:val="00442A7A"/>
    <w:pPr>
      <w:spacing w:before="0" w:after="0"/>
      <w:jc w:val="right"/>
    </w:pPr>
  </w:style>
  <w:style w:type="paragraph" w:styleId="Index3">
    <w:name w:val="index 3"/>
    <w:basedOn w:val="ListNumber2"/>
    <w:next w:val="Normal"/>
    <w:semiHidden/>
    <w:rsid w:val="00442A7A"/>
    <w:pPr>
      <w:numPr>
        <w:numId w:val="0"/>
      </w:numPr>
      <w:tabs>
        <w:tab w:val="right" w:leader="dot" w:pos="4176"/>
      </w:tabs>
    </w:pPr>
  </w:style>
  <w:style w:type="paragraph" w:styleId="ListNumber2">
    <w:name w:val="List Number 2"/>
    <w:basedOn w:val="List2"/>
    <w:rsid w:val="00442A7A"/>
    <w:pPr>
      <w:numPr>
        <w:numId w:val="10"/>
      </w:numPr>
      <w:tabs>
        <w:tab w:val="clear" w:pos="1060"/>
      </w:tabs>
    </w:pPr>
  </w:style>
  <w:style w:type="paragraph" w:customStyle="1" w:styleId="MarginNote">
    <w:name w:val="Margin Note"/>
    <w:basedOn w:val="BodyText"/>
    <w:rsid w:val="00442A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A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A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A7A"/>
    <w:rPr>
      <w:sz w:val="32"/>
    </w:rPr>
  </w:style>
  <w:style w:type="paragraph" w:customStyle="1" w:styleId="HeadingProcedure">
    <w:name w:val="Heading Procedure"/>
    <w:basedOn w:val="HeadingBase"/>
    <w:next w:val="Normal"/>
    <w:rsid w:val="00442A7A"/>
    <w:pPr>
      <w:tabs>
        <w:tab w:val="left" w:pos="0"/>
      </w:tabs>
      <w:spacing w:before="120" w:after="60"/>
    </w:pPr>
    <w:rPr>
      <w:i/>
      <w:color w:val="918585"/>
      <w:sz w:val="22"/>
    </w:rPr>
  </w:style>
  <w:style w:type="paragraph" w:customStyle="1" w:styleId="TableBodyText">
    <w:name w:val="Table Body Text"/>
    <w:basedOn w:val="BodyText"/>
    <w:rsid w:val="00442A7A"/>
    <w:pPr>
      <w:spacing w:before="60" w:after="60"/>
    </w:pPr>
  </w:style>
  <w:style w:type="paragraph" w:styleId="ListContinue">
    <w:name w:val="List Continue"/>
    <w:basedOn w:val="List"/>
    <w:rsid w:val="00442A7A"/>
    <w:pPr>
      <w:ind w:firstLine="0"/>
    </w:pPr>
  </w:style>
  <w:style w:type="paragraph" w:customStyle="1" w:styleId="ListNote">
    <w:name w:val="List Note"/>
    <w:basedOn w:val="List"/>
    <w:rsid w:val="00442A7A"/>
    <w:pPr>
      <w:pBdr>
        <w:top w:val="single" w:sz="6" w:space="2" w:color="918585"/>
        <w:bottom w:val="single" w:sz="6" w:space="2" w:color="918585"/>
      </w:pBdr>
      <w:tabs>
        <w:tab w:val="left" w:pos="1021"/>
      </w:tabs>
      <w:ind w:firstLine="0"/>
    </w:pPr>
  </w:style>
  <w:style w:type="paragraph" w:customStyle="1" w:styleId="Warning">
    <w:name w:val="Warning"/>
    <w:basedOn w:val="BodyText"/>
    <w:rsid w:val="00442A7A"/>
    <w:pPr>
      <w:shd w:val="clear" w:color="auto" w:fill="D9D9D9"/>
      <w:tabs>
        <w:tab w:val="left" w:pos="992"/>
      </w:tabs>
      <w:ind w:left="119" w:right="119"/>
    </w:pPr>
    <w:rPr>
      <w:sz w:val="20"/>
    </w:rPr>
  </w:style>
  <w:style w:type="paragraph" w:customStyle="1" w:styleId="MarginIcons">
    <w:name w:val="Margin Icons"/>
    <w:basedOn w:val="BodyText"/>
    <w:rsid w:val="00442A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A7A"/>
    <w:rPr>
      <w:rFonts w:ascii="Courier New" w:hAnsi="Courier New"/>
    </w:rPr>
  </w:style>
  <w:style w:type="paragraph" w:customStyle="1" w:styleId="NoteBullet">
    <w:name w:val="Note Bullet"/>
    <w:basedOn w:val="Note"/>
    <w:rsid w:val="00442A7A"/>
    <w:pPr>
      <w:tabs>
        <w:tab w:val="clear" w:pos="680"/>
      </w:tabs>
      <w:spacing w:before="60" w:after="60"/>
    </w:pPr>
  </w:style>
  <w:style w:type="paragraph" w:customStyle="1" w:styleId="SubHeading2">
    <w:name w:val="SubHeading2"/>
    <w:basedOn w:val="HeadingBase"/>
    <w:rsid w:val="00442A7A"/>
    <w:pPr>
      <w:spacing w:before="240" w:after="60"/>
    </w:pPr>
    <w:rPr>
      <w:sz w:val="20"/>
    </w:rPr>
  </w:style>
  <w:style w:type="paragraph" w:customStyle="1" w:styleId="SubHeading1">
    <w:name w:val="SubHeading1"/>
    <w:basedOn w:val="HeadingBase"/>
    <w:rsid w:val="00442A7A"/>
    <w:pPr>
      <w:spacing w:before="240" w:after="60"/>
    </w:pPr>
    <w:rPr>
      <w:color w:val="918585"/>
      <w:sz w:val="22"/>
    </w:rPr>
  </w:style>
  <w:style w:type="paragraph" w:customStyle="1" w:styleId="SideHeading">
    <w:name w:val="Side Heading"/>
    <w:basedOn w:val="HeadingBase"/>
    <w:rsid w:val="00442A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A7A"/>
    <w:pPr>
      <w:numPr>
        <w:numId w:val="12"/>
      </w:numPr>
    </w:pPr>
  </w:style>
  <w:style w:type="paragraph" w:styleId="PlainText">
    <w:name w:val="Plain Text"/>
    <w:basedOn w:val="Normal"/>
    <w:link w:val="PlainTextChar"/>
    <w:rsid w:val="00442A7A"/>
    <w:rPr>
      <w:sz w:val="20"/>
    </w:rPr>
  </w:style>
  <w:style w:type="character" w:customStyle="1" w:styleId="PlainTextChar">
    <w:name w:val="Plain Text Char"/>
    <w:basedOn w:val="DefaultParagraphFont"/>
    <w:link w:val="PlainText"/>
    <w:rsid w:val="00442A7A"/>
    <w:rPr>
      <w:rFonts w:ascii="Courier New" w:eastAsia="Times New Roman" w:hAnsi="Courier New" w:cs="Times New Roman"/>
      <w:sz w:val="20"/>
      <w:szCs w:val="20"/>
      <w:lang w:eastAsia="en-US"/>
    </w:rPr>
  </w:style>
  <w:style w:type="character" w:customStyle="1" w:styleId="MenuOption">
    <w:name w:val="Menu Option"/>
    <w:basedOn w:val="DefaultParagraphFont"/>
    <w:rsid w:val="00442A7A"/>
    <w:rPr>
      <w:b/>
      <w:smallCaps/>
    </w:rPr>
  </w:style>
  <w:style w:type="paragraph" w:customStyle="1" w:styleId="TableListNumber">
    <w:name w:val="Table List Number"/>
    <w:basedOn w:val="ListNumber"/>
    <w:rsid w:val="00442A7A"/>
    <w:pPr>
      <w:numPr>
        <w:numId w:val="0"/>
      </w:numPr>
    </w:pPr>
  </w:style>
  <w:style w:type="paragraph" w:styleId="TOC4">
    <w:name w:val="toc 4"/>
    <w:basedOn w:val="TOCBase"/>
    <w:next w:val="Normal"/>
    <w:semiHidden/>
    <w:rsid w:val="00442A7A"/>
    <w:pPr>
      <w:tabs>
        <w:tab w:val="right" w:leader="dot" w:pos="9071"/>
      </w:tabs>
      <w:ind w:left="1701"/>
    </w:pPr>
  </w:style>
  <w:style w:type="paragraph" w:customStyle="1" w:styleId="ListAlpha">
    <w:name w:val="List Alpha"/>
    <w:basedOn w:val="List"/>
    <w:rsid w:val="00442A7A"/>
    <w:pPr>
      <w:numPr>
        <w:numId w:val="9"/>
      </w:numPr>
    </w:pPr>
  </w:style>
  <w:style w:type="paragraph" w:customStyle="1" w:styleId="ListAlpha2">
    <w:name w:val="List Alpha 2"/>
    <w:basedOn w:val="List2"/>
    <w:rsid w:val="00442A7A"/>
    <w:pPr>
      <w:numPr>
        <w:numId w:val="8"/>
      </w:numPr>
    </w:pPr>
  </w:style>
  <w:style w:type="paragraph" w:styleId="List2">
    <w:name w:val="List 2"/>
    <w:basedOn w:val="BodyText"/>
    <w:rsid w:val="00442A7A"/>
    <w:pPr>
      <w:tabs>
        <w:tab w:val="left" w:pos="680"/>
      </w:tabs>
      <w:spacing w:before="60" w:after="60"/>
      <w:ind w:left="680" w:hanging="340"/>
    </w:pPr>
  </w:style>
  <w:style w:type="paragraph" w:styleId="List3">
    <w:name w:val="List 3"/>
    <w:basedOn w:val="BodyText"/>
    <w:rsid w:val="00442A7A"/>
    <w:pPr>
      <w:tabs>
        <w:tab w:val="left" w:pos="1021"/>
      </w:tabs>
      <w:spacing w:before="60" w:after="60"/>
      <w:ind w:left="1020" w:hanging="340"/>
    </w:pPr>
  </w:style>
  <w:style w:type="paragraph" w:styleId="List4">
    <w:name w:val="List 4"/>
    <w:basedOn w:val="BodyText"/>
    <w:rsid w:val="00442A7A"/>
    <w:pPr>
      <w:tabs>
        <w:tab w:val="left" w:pos="1361"/>
      </w:tabs>
      <w:spacing w:before="60" w:after="60"/>
      <w:ind w:left="1361" w:hanging="340"/>
    </w:pPr>
  </w:style>
  <w:style w:type="paragraph" w:styleId="List5">
    <w:name w:val="List 5"/>
    <w:basedOn w:val="BodyText"/>
    <w:rsid w:val="00442A7A"/>
    <w:pPr>
      <w:tabs>
        <w:tab w:val="left" w:pos="1701"/>
      </w:tabs>
      <w:spacing w:before="60" w:after="60"/>
      <w:ind w:left="1701" w:hanging="340"/>
    </w:pPr>
  </w:style>
  <w:style w:type="paragraph" w:styleId="ListBullet3">
    <w:name w:val="List Bullet 3"/>
    <w:basedOn w:val="List3"/>
    <w:rsid w:val="00442A7A"/>
    <w:pPr>
      <w:numPr>
        <w:numId w:val="15"/>
      </w:numPr>
      <w:tabs>
        <w:tab w:val="clear" w:pos="1021"/>
      </w:tabs>
      <w:ind w:left="1037" w:hanging="357"/>
    </w:pPr>
  </w:style>
  <w:style w:type="paragraph" w:styleId="ListBullet4">
    <w:name w:val="List Bullet 4"/>
    <w:basedOn w:val="List4"/>
    <w:rsid w:val="00442A7A"/>
    <w:pPr>
      <w:numPr>
        <w:numId w:val="3"/>
      </w:numPr>
      <w:tabs>
        <w:tab w:val="clear" w:pos="1361"/>
      </w:tabs>
    </w:pPr>
  </w:style>
  <w:style w:type="paragraph" w:styleId="ListBullet5">
    <w:name w:val="List Bullet 5"/>
    <w:basedOn w:val="List5"/>
    <w:rsid w:val="00442A7A"/>
    <w:pPr>
      <w:numPr>
        <w:numId w:val="4"/>
      </w:numPr>
    </w:pPr>
  </w:style>
  <w:style w:type="paragraph" w:styleId="ListContinue2">
    <w:name w:val="List Continue 2"/>
    <w:basedOn w:val="List2"/>
    <w:rsid w:val="00442A7A"/>
    <w:pPr>
      <w:ind w:firstLine="0"/>
    </w:pPr>
  </w:style>
  <w:style w:type="paragraph" w:styleId="ListContinue3">
    <w:name w:val="List Continue 3"/>
    <w:basedOn w:val="List3"/>
    <w:rsid w:val="00442A7A"/>
    <w:pPr>
      <w:ind w:left="1021" w:firstLine="0"/>
    </w:pPr>
  </w:style>
  <w:style w:type="paragraph" w:styleId="ListContinue4">
    <w:name w:val="List Continue 4"/>
    <w:basedOn w:val="List4"/>
    <w:rsid w:val="00442A7A"/>
    <w:pPr>
      <w:ind w:firstLine="0"/>
    </w:pPr>
  </w:style>
  <w:style w:type="paragraph" w:styleId="ListContinue5">
    <w:name w:val="List Continue 5"/>
    <w:basedOn w:val="List5"/>
    <w:rsid w:val="00442A7A"/>
    <w:pPr>
      <w:ind w:firstLine="0"/>
    </w:pPr>
  </w:style>
  <w:style w:type="paragraph" w:styleId="ListNumber3">
    <w:name w:val="List Number 3"/>
    <w:basedOn w:val="List3"/>
    <w:rsid w:val="00442A7A"/>
    <w:pPr>
      <w:numPr>
        <w:numId w:val="5"/>
      </w:numPr>
    </w:pPr>
  </w:style>
  <w:style w:type="paragraph" w:styleId="ListNumber4">
    <w:name w:val="List Number 4"/>
    <w:basedOn w:val="List4"/>
    <w:rsid w:val="00442A7A"/>
    <w:pPr>
      <w:numPr>
        <w:numId w:val="6"/>
      </w:numPr>
    </w:pPr>
  </w:style>
  <w:style w:type="paragraph" w:styleId="ListNumber5">
    <w:name w:val="List Number 5"/>
    <w:basedOn w:val="List5"/>
    <w:rsid w:val="00442A7A"/>
    <w:pPr>
      <w:numPr>
        <w:numId w:val="7"/>
      </w:numPr>
    </w:pPr>
  </w:style>
  <w:style w:type="paragraph" w:styleId="BlockText">
    <w:name w:val="Block Text"/>
    <w:basedOn w:val="Normal"/>
    <w:rsid w:val="00442A7A"/>
    <w:pPr>
      <w:spacing w:after="120"/>
      <w:ind w:left="1440" w:right="1440"/>
    </w:pPr>
  </w:style>
  <w:style w:type="character" w:customStyle="1" w:styleId="Subscript">
    <w:name w:val="Subscript"/>
    <w:basedOn w:val="DefaultParagraphFont"/>
    <w:rsid w:val="00442A7A"/>
    <w:rPr>
      <w:sz w:val="16"/>
      <w:vertAlign w:val="subscript"/>
    </w:rPr>
  </w:style>
  <w:style w:type="character" w:customStyle="1" w:styleId="Superscript">
    <w:name w:val="Superscript"/>
    <w:basedOn w:val="DefaultParagraphFont"/>
    <w:rsid w:val="00442A7A"/>
    <w:rPr>
      <w:sz w:val="16"/>
      <w:vertAlign w:val="superscript"/>
    </w:rPr>
  </w:style>
  <w:style w:type="character" w:customStyle="1" w:styleId="Symbols">
    <w:name w:val="Symbols"/>
    <w:basedOn w:val="DefaultParagraphFont"/>
    <w:rsid w:val="00442A7A"/>
    <w:rPr>
      <w:rFonts w:ascii="Symbol" w:hAnsi="Symbol"/>
    </w:rPr>
  </w:style>
  <w:style w:type="character" w:customStyle="1" w:styleId="MenuOptions">
    <w:name w:val="Menu Options"/>
    <w:basedOn w:val="DefaultParagraphFont"/>
    <w:rsid w:val="00442A7A"/>
    <w:rPr>
      <w:rFonts w:ascii="Arial Narrow" w:hAnsi="Arial Narrow"/>
      <w:smallCaps/>
    </w:rPr>
  </w:style>
  <w:style w:type="character" w:customStyle="1" w:styleId="Buttons">
    <w:name w:val="Buttons"/>
    <w:basedOn w:val="DefaultParagraphFont"/>
    <w:rsid w:val="00442A7A"/>
    <w:rPr>
      <w:b/>
    </w:rPr>
  </w:style>
  <w:style w:type="character" w:customStyle="1" w:styleId="Underlined">
    <w:name w:val="Underlined"/>
    <w:basedOn w:val="DefaultParagraphFont"/>
    <w:rsid w:val="00442A7A"/>
    <w:rPr>
      <w:u w:val="single"/>
    </w:rPr>
  </w:style>
  <w:style w:type="paragraph" w:customStyle="1" w:styleId="TableBodyTextRight">
    <w:name w:val="Table Body Text Right"/>
    <w:basedOn w:val="TableBodyText"/>
    <w:rsid w:val="00442A7A"/>
    <w:pPr>
      <w:widowControl w:val="0"/>
      <w:autoSpaceDE w:val="0"/>
      <w:autoSpaceDN w:val="0"/>
      <w:adjustRightInd w:val="0"/>
      <w:jc w:val="right"/>
    </w:pPr>
    <w:rPr>
      <w:rFonts w:cs="Arial"/>
      <w:szCs w:val="18"/>
    </w:rPr>
  </w:style>
  <w:style w:type="paragraph" w:customStyle="1" w:styleId="CopyrightText">
    <w:name w:val="Copyright Text"/>
    <w:basedOn w:val="BodyText"/>
    <w:rsid w:val="00442A7A"/>
    <w:rPr>
      <w:sz w:val="18"/>
    </w:rPr>
  </w:style>
  <w:style w:type="paragraph" w:customStyle="1" w:styleId="BodySmallRight">
    <w:name w:val="Body Small Right"/>
    <w:basedOn w:val="BodyTextRight"/>
    <w:rsid w:val="00442A7A"/>
    <w:rPr>
      <w:sz w:val="18"/>
      <w:szCs w:val="18"/>
    </w:rPr>
  </w:style>
  <w:style w:type="paragraph" w:customStyle="1" w:styleId="MarginEdition">
    <w:name w:val="Margin Edition"/>
    <w:basedOn w:val="MarginNote"/>
    <w:rsid w:val="00442A7A"/>
    <w:pPr>
      <w:spacing w:before="0" w:after="0"/>
    </w:pPr>
    <w:rPr>
      <w:rFonts w:ascii="Times New Roman" w:hAnsi="Times New Roman"/>
      <w:color w:val="999999"/>
    </w:rPr>
  </w:style>
  <w:style w:type="paragraph" w:customStyle="1" w:styleId="Spacer">
    <w:name w:val="Spacer"/>
    <w:basedOn w:val="Normal"/>
    <w:rsid w:val="00442A7A"/>
    <w:rPr>
      <w:sz w:val="2"/>
      <w:szCs w:val="2"/>
    </w:rPr>
  </w:style>
  <w:style w:type="character" w:customStyle="1" w:styleId="Small">
    <w:name w:val="Small"/>
    <w:basedOn w:val="DefaultParagraphFont"/>
    <w:rsid w:val="00442A7A"/>
    <w:rPr>
      <w:sz w:val="16"/>
    </w:rPr>
  </w:style>
  <w:style w:type="paragraph" w:customStyle="1" w:styleId="WideTable">
    <w:name w:val="Wide Table"/>
    <w:basedOn w:val="Normal"/>
    <w:rsid w:val="00442A7A"/>
    <w:pPr>
      <w:ind w:left="-1418"/>
    </w:pPr>
    <w:rPr>
      <w:sz w:val="2"/>
      <w:szCs w:val="2"/>
    </w:rPr>
  </w:style>
  <w:style w:type="character" w:styleId="PageNumber">
    <w:name w:val="page number"/>
    <w:basedOn w:val="DefaultParagraphFont"/>
    <w:rsid w:val="00442A7A"/>
  </w:style>
  <w:style w:type="paragraph" w:styleId="Quote">
    <w:name w:val="Quote"/>
    <w:basedOn w:val="Heading1"/>
    <w:link w:val="QuoteChar"/>
    <w:qFormat/>
    <w:rsid w:val="00442A7A"/>
    <w:rPr>
      <w:b w:val="0"/>
      <w:sz w:val="72"/>
      <w:szCs w:val="72"/>
      <w:lang w:val="en-NZ"/>
    </w:rPr>
  </w:style>
  <w:style w:type="character" w:customStyle="1" w:styleId="QuoteChar">
    <w:name w:val="Quote Char"/>
    <w:basedOn w:val="DefaultParagraphFont"/>
    <w:link w:val="Quote"/>
    <w:rsid w:val="00442A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A7A"/>
    <w:pPr>
      <w:pageBreakBefore/>
    </w:pPr>
  </w:style>
  <w:style w:type="paragraph" w:customStyle="1" w:styleId="Border">
    <w:name w:val="Border"/>
    <w:basedOn w:val="Normal"/>
    <w:qFormat/>
    <w:rsid w:val="00442A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A7A"/>
    <w:rPr>
      <w:b/>
      <w:bCs/>
      <w:i/>
      <w:iCs/>
      <w:color w:val="auto"/>
    </w:rPr>
  </w:style>
  <w:style w:type="paragraph" w:styleId="IntenseQuote">
    <w:name w:val="Intense Quote"/>
    <w:basedOn w:val="Normal"/>
    <w:next w:val="Normal"/>
    <w:link w:val="IntenseQuoteChar"/>
    <w:uiPriority w:val="30"/>
    <w:qFormat/>
    <w:rsid w:val="00442A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A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A7A"/>
    <w:rPr>
      <w:smallCaps/>
      <w:color w:val="auto"/>
      <w:u w:val="single"/>
    </w:rPr>
  </w:style>
  <w:style w:type="character" w:styleId="IntenseReference">
    <w:name w:val="Intense Reference"/>
    <w:basedOn w:val="DefaultParagraphFont"/>
    <w:uiPriority w:val="32"/>
    <w:qFormat/>
    <w:rsid w:val="00442A7A"/>
    <w:rPr>
      <w:b/>
      <w:bCs/>
      <w:smallCaps/>
      <w:color w:val="auto"/>
      <w:spacing w:val="5"/>
      <w:u w:val="single"/>
    </w:rPr>
  </w:style>
  <w:style w:type="paragraph" w:customStyle="1" w:styleId="2ColumnHeading">
    <w:name w:val="2Column Heading"/>
    <w:basedOn w:val="BodyText"/>
    <w:qFormat/>
    <w:rsid w:val="00442A7A"/>
    <w:pPr>
      <w:spacing w:after="60"/>
      <w:ind w:left="-2268"/>
    </w:pPr>
    <w:rPr>
      <w:b/>
    </w:rPr>
  </w:style>
  <w:style w:type="paragraph" w:customStyle="1" w:styleId="Heading1TOC">
    <w:name w:val="Heading1 TOC"/>
    <w:basedOn w:val="Normal"/>
    <w:qFormat/>
    <w:rsid w:val="00442A7A"/>
    <w:pPr>
      <w:spacing w:before="240" w:after="120"/>
    </w:pPr>
    <w:rPr>
      <w:rFonts w:ascii="Times New Roman" w:hAnsi="Times New Roman"/>
      <w:b/>
      <w:sz w:val="32"/>
    </w:rPr>
  </w:style>
  <w:style w:type="paragraph" w:customStyle="1" w:styleId="Heading2TOC">
    <w:name w:val="Heading2 TOC"/>
    <w:basedOn w:val="Normal"/>
    <w:qFormat/>
    <w:rsid w:val="00442A7A"/>
    <w:pPr>
      <w:spacing w:before="240" w:after="60"/>
    </w:pPr>
    <w:rPr>
      <w:rFonts w:ascii="Times New Roman" w:hAnsi="Times New Roman"/>
      <w:b/>
      <w:sz w:val="28"/>
    </w:rPr>
  </w:style>
  <w:style w:type="character" w:customStyle="1" w:styleId="Underline">
    <w:name w:val="Underline"/>
    <w:basedOn w:val="DefaultParagraphFont"/>
    <w:qFormat/>
    <w:rsid w:val="00442A7A"/>
    <w:rPr>
      <w:u w:val="single"/>
    </w:rPr>
  </w:style>
  <w:style w:type="character" w:customStyle="1" w:styleId="BoldandItalics">
    <w:name w:val="Bold and Italics"/>
    <w:qFormat/>
    <w:rsid w:val="00442A7A"/>
    <w:rPr>
      <w:b/>
      <w:i/>
      <w:u w:val="none"/>
    </w:rPr>
  </w:style>
  <w:style w:type="paragraph" w:styleId="BalloonText">
    <w:name w:val="Balloon Text"/>
    <w:basedOn w:val="Normal"/>
    <w:link w:val="BalloonTextChar"/>
    <w:rsid w:val="00442A7A"/>
    <w:rPr>
      <w:rFonts w:ascii="Tahoma" w:hAnsi="Tahoma" w:cs="Tahoma"/>
      <w:sz w:val="16"/>
      <w:szCs w:val="16"/>
    </w:rPr>
  </w:style>
  <w:style w:type="character" w:customStyle="1" w:styleId="BalloonTextChar">
    <w:name w:val="Balloon Text Char"/>
    <w:basedOn w:val="DefaultParagraphFont"/>
    <w:link w:val="BalloonText"/>
    <w:rsid w:val="00442A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A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A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A7A"/>
    <w:rPr>
      <w:b/>
      <w:color w:val="660033"/>
      <w:spacing w:val="0"/>
    </w:rPr>
  </w:style>
  <w:style w:type="paragraph" w:customStyle="1" w:styleId="Nameditemlist">
    <w:name w:val="Named item list"/>
    <w:basedOn w:val="BodyText"/>
    <w:qFormat/>
    <w:rsid w:val="00442A7A"/>
    <w:pPr>
      <w:tabs>
        <w:tab w:val="left" w:pos="2835"/>
      </w:tabs>
      <w:ind w:left="2835" w:hanging="2835"/>
    </w:pPr>
  </w:style>
  <w:style w:type="paragraph" w:customStyle="1" w:styleId="BodyTextnopadding">
    <w:name w:val="Body Text no padding"/>
    <w:basedOn w:val="BodyText"/>
    <w:qFormat/>
    <w:rsid w:val="00442A7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3949</Characters>
  <Application>Microsoft Office Word</Application>
  <DocSecurity>0</DocSecurity>
  <Lines>98</Lines>
  <Paragraphs>65</Paragraphs>
  <ScaleCrop>false</ScaleCrop>
  <Company>Author-it Software Corporation Ltd.</Company>
  <LinksUpToDate>false</LinksUpToDate>
  <CharactersWithSpaces>4541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PPMENV320 Monitor and control environmental hazards</dc:title>
  <dc:subject>Approved</dc:subject>
  <dc:creator>Skills Impact</dc:creator>
  <cp:keywords>Release: 1</cp:keywords>
  <dc:description>Review Date: 12 April 2008</dc:description>
  <cp:lastModifiedBy>HSD_TPCMSd.prod</cp:lastModifiedBy>
  <cp:revision>3</cp:revision>
  <dcterms:created xsi:type="dcterms:W3CDTF">2018-10-24T01:47:00Z</dcterms:created>
  <dcterms:modified xsi:type="dcterms:W3CDTF">2018-10-24T01:47:00Z</dcterms:modified>
</cp:coreProperties>
</file>