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339E" w:rsidP="003F33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PPMENV210 Identify and monitor environmental discharges/emissions</w:t>
      </w:r>
      <w:r>
        <w:fldChar w:fldCharType="end"/>
      </w:r>
    </w:p>
    <w:p w:rsidR="003F339E" w:rsidP="003F339E">
      <w:pPr>
        <w:pStyle w:val="Version"/>
        <w:sectPr w:rsidSect="00CA48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487A" w:rsidP="00CA487A">
      <w:pPr>
        <w:pStyle w:val="SuperHeading"/>
      </w:pPr>
      <w:r w:rsidRPr="00CA487A">
        <w:t>PPMENV210 Identify and monitor environmental discharges/emissions</w:t>
      </w:r>
    </w:p>
    <w:p w:rsidR="00000000" w:rsidRPr="00CA487A" w:rsidP="00CA487A">
      <w:pPr>
        <w:pStyle w:val="Heading1"/>
      </w:pPr>
      <w:bookmarkStart w:id="1" w:name="O_911634"/>
      <w:bookmarkEnd w:id="1"/>
      <w:r w:rsidRPr="00CA487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F33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87A" w:rsidP="00CA487A">
            <w:pPr>
              <w:pStyle w:val="BodyText"/>
            </w:pPr>
            <w:r w:rsidRPr="00CA487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87A">
            <w:pPr>
              <w:pStyle w:val="BodyText"/>
              <w:rPr>
                <w:lang w:val="en-NZ"/>
              </w:rPr>
            </w:pPr>
            <w:r w:rsidRPr="00CA487A">
              <w:rPr>
                <w:rStyle w:val="SpecialBold"/>
              </w:rPr>
              <w:t>Comment</w:t>
            </w:r>
          </w:p>
        </w:tc>
      </w:tr>
      <w:tr w:rsidTr="003F33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87A">
            <w:pPr>
              <w:pStyle w:val="BodyText"/>
              <w:rPr>
                <w:lang w:val="en-NZ"/>
              </w:rPr>
            </w:pPr>
            <w:r w:rsidRPr="00CA487A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87A" w:rsidP="00CA487A">
            <w:pPr>
              <w:pStyle w:val="BodyText"/>
            </w:pPr>
            <w:r w:rsidRPr="00CA487A">
              <w:t>Replaces equivalent unit FPPENV210A Identify and monitor environmental discharges/emissions, which was first released with FPP10 Pulp and Paper Manufacturing Industry Training Package Version 1.</w:t>
            </w:r>
          </w:p>
          <w:p w:rsidR="00000000" w:rsidRPr="00CA487A" w:rsidP="00CA487A">
            <w:pPr>
              <w:pStyle w:val="BodyText"/>
            </w:pPr>
            <w:r w:rsidRPr="00CA487A">
              <w:t>This is the first release of this unit in the new standards f</w:t>
            </w:r>
            <w:r w:rsidRPr="00CA487A">
              <w:t>ormat.</w:t>
            </w:r>
          </w:p>
        </w:tc>
      </w:tr>
    </w:tbl>
    <w:p w:rsidR="00000000" w:rsidRPr="00CA487A" w:rsidP="00CA487A">
      <w:pPr>
        <w:pStyle w:val="BodyText"/>
      </w:pPr>
    </w:p>
    <w:p w:rsidR="00000000" w:rsidRPr="00CA487A" w:rsidP="00CA487A">
      <w:pPr>
        <w:pStyle w:val="AllowPageBreak"/>
      </w:pPr>
    </w:p>
    <w:p w:rsidR="00000000" w:rsidRPr="00CA487A" w:rsidP="00CA487A">
      <w:pPr>
        <w:pStyle w:val="Heading1"/>
      </w:pPr>
      <w:bookmarkStart w:id="2" w:name="O_911635"/>
      <w:bookmarkEnd w:id="2"/>
      <w:r w:rsidRPr="00CA487A">
        <w:t>Application</w:t>
      </w:r>
    </w:p>
    <w:p w:rsidR="00000000" w:rsidRPr="00CA487A" w:rsidP="003F339E">
      <w:pPr>
        <w:pStyle w:val="BodyText"/>
      </w:pPr>
      <w:r w:rsidRPr="00CA487A">
        <w:t>This unit of competency describes the outcomes required to identify, monitor and report on environmental discharges/emissions in a pulp or paper manufacturing facility.</w:t>
      </w:r>
    </w:p>
    <w:p w:rsidR="00000000" w:rsidRPr="00CA487A" w:rsidP="003F339E">
      <w:pPr>
        <w:pStyle w:val="BodyText"/>
      </w:pPr>
      <w:r w:rsidRPr="00CA487A">
        <w:t xml:space="preserve">The unit applies to production support operators </w:t>
      </w:r>
      <w:r w:rsidRPr="00CA487A">
        <w:t>who identify and monitor environmental discharges/emissions. This typically involves working in a facility with complex integrated equipment and continuous operations.</w:t>
      </w:r>
    </w:p>
    <w:p w:rsidR="00000000" w:rsidRPr="00CA487A" w:rsidP="003F339E">
      <w:pPr>
        <w:pStyle w:val="BodyText"/>
      </w:pPr>
      <w:r w:rsidRPr="00CA487A">
        <w:t xml:space="preserve">Licensing, legislative, regulatory, or certification requirements apply to this unit in </w:t>
      </w:r>
      <w:r w:rsidRPr="00CA487A">
        <w:t>some states and territories at the time of publication and may differ according to jurisdiction.</w:t>
      </w:r>
    </w:p>
    <w:p w:rsidR="00000000" w:rsidRPr="00CA487A" w:rsidP="00CA487A">
      <w:pPr>
        <w:pStyle w:val="Heading1"/>
      </w:pPr>
      <w:bookmarkStart w:id="3" w:name="O_911636"/>
      <w:bookmarkEnd w:id="3"/>
      <w:r w:rsidRPr="00CA487A">
        <w:t>Pre-requisite Unit</w:t>
      </w:r>
    </w:p>
    <w:p w:rsidR="00000000" w:rsidRPr="00CA487A" w:rsidP="003F339E">
      <w:pPr>
        <w:pStyle w:val="BodyText"/>
      </w:pPr>
      <w:r w:rsidRPr="00CA487A">
        <w:t>Nil</w:t>
      </w:r>
    </w:p>
    <w:p w:rsidR="00000000" w:rsidRPr="00CA487A" w:rsidP="00CA487A">
      <w:pPr>
        <w:pStyle w:val="Heading1"/>
      </w:pPr>
      <w:bookmarkStart w:id="4" w:name="O_911638"/>
      <w:bookmarkEnd w:id="4"/>
      <w:r w:rsidRPr="00CA487A">
        <w:t>Unit Sector</w:t>
      </w:r>
    </w:p>
    <w:p w:rsidR="00000000" w:rsidRPr="00CA487A" w:rsidP="003F339E">
      <w:pPr>
        <w:pStyle w:val="BodyText"/>
      </w:pPr>
      <w:r w:rsidRPr="00CA487A">
        <w:t>Pulp and Paper Manufacturing</w:t>
      </w:r>
    </w:p>
    <w:p w:rsidR="00000000" w:rsidRPr="00CA487A" w:rsidP="00CA487A">
      <w:pPr>
        <w:pStyle w:val="Heading1"/>
      </w:pPr>
      <w:bookmarkStart w:id="5" w:name="O_911639"/>
      <w:bookmarkEnd w:id="5"/>
      <w:r w:rsidRPr="00CA487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38"/>
        <w:gridCol w:w="7158"/>
      </w:tblGrid>
      <w:tr w:rsidTr="003F339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87A" w:rsidP="00CA487A">
            <w:pPr>
              <w:pStyle w:val="BodyText"/>
            </w:pPr>
            <w:r w:rsidRPr="00CA487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87A">
            <w:pPr>
              <w:pStyle w:val="BodyText"/>
              <w:rPr>
                <w:lang w:val="en-NZ"/>
              </w:rPr>
            </w:pPr>
            <w:r w:rsidRPr="00CA487A">
              <w:rPr>
                <w:rStyle w:val="SpecialBold"/>
              </w:rPr>
              <w:t>PERFORMANCE CRITERIA</w:t>
            </w:r>
          </w:p>
        </w:tc>
      </w:tr>
      <w:tr w:rsidTr="003F33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87A">
            <w:pPr>
              <w:pStyle w:val="BodyText"/>
              <w:rPr>
                <w:lang w:val="en-NZ"/>
              </w:rPr>
            </w:pPr>
            <w:r w:rsidRPr="00CA487A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87A">
            <w:pPr>
              <w:pStyle w:val="BodyText"/>
              <w:rPr>
                <w:lang w:val="en-NZ"/>
              </w:rPr>
            </w:pPr>
            <w:r w:rsidRPr="00CA487A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3F33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87A">
            <w:pPr>
              <w:pStyle w:val="List"/>
              <w:rPr>
                <w:lang w:val="en-NZ"/>
              </w:rPr>
            </w:pPr>
            <w:r w:rsidRPr="00CA487A">
              <w:t xml:space="preserve">1. Monitor environmental discharges and/or </w:t>
            </w:r>
            <w:r w:rsidRPr="00CA487A">
              <w:t xml:space="preserve">emissions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87A" w:rsidP="00CA487A">
            <w:pPr>
              <w:pStyle w:val="List"/>
            </w:pPr>
            <w:r w:rsidRPr="00CA487A">
              <w:t>1.1. Identify and clarify work role responsibilities, consistent with regulatory, licensing and certification requirements, procedures, environmental/discharges and emissions,</w:t>
            </w:r>
            <w:r w:rsidRPr="00CA487A">
              <w:rPr>
                <w:rStyle w:val="BoldandItalics"/>
              </w:rPr>
              <w:t xml:space="preserve"> </w:t>
            </w:r>
            <w:r w:rsidRPr="00CA487A">
              <w:t>workplace health and safe</w:t>
            </w:r>
            <w:r w:rsidRPr="00CA487A">
              <w:t xml:space="preserve">ty </w:t>
            </w:r>
            <w:r w:rsidRPr="00CA487A">
              <w:t>requirements (WHS) and standard operating procedures (SOP.</w:t>
            </w:r>
          </w:p>
          <w:p w:rsidR="00000000" w:rsidRPr="00CA487A" w:rsidP="00CA487A">
            <w:pPr>
              <w:pStyle w:val="List"/>
            </w:pPr>
            <w:r w:rsidRPr="00CA487A">
              <w:t>1.2. Recognise discharge/emission levels and consequences of exceeding allowable discharge/emission levels</w:t>
            </w:r>
          </w:p>
          <w:p w:rsidR="00000000" w:rsidRPr="00CA487A" w:rsidP="00CA487A">
            <w:pPr>
              <w:pStyle w:val="List"/>
            </w:pPr>
            <w:r w:rsidRPr="00CA487A">
              <w:t>1.3. Monitor and measure discharge/emission levels using equipment.</w:t>
            </w:r>
          </w:p>
          <w:p w:rsidR="00000000" w:rsidRPr="00CA487A" w:rsidP="00CA487A">
            <w:pPr>
              <w:pStyle w:val="List"/>
            </w:pPr>
            <w:r w:rsidRPr="00CA487A">
              <w:t>1.4. Keep discharges and emissions within targeted limits.</w:t>
            </w:r>
          </w:p>
          <w:p w:rsidR="00000000" w:rsidP="00CA487A">
            <w:pPr>
              <w:pStyle w:val="List"/>
              <w:rPr>
                <w:lang w:val="en-NZ"/>
              </w:rPr>
            </w:pPr>
            <w:r w:rsidRPr="00CA487A">
              <w:t>1.5. Remove waste from site, where appropriate.</w:t>
            </w:r>
          </w:p>
        </w:tc>
      </w:tr>
      <w:tr w:rsidTr="003F33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87A">
            <w:pPr>
              <w:pStyle w:val="List"/>
              <w:rPr>
                <w:lang w:val="en-NZ"/>
              </w:rPr>
            </w:pPr>
            <w:r w:rsidRPr="00CA487A">
              <w:t>2. Respond to abnormal environmental discharges and/or emissions.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87A" w:rsidP="00CA487A">
            <w:pPr>
              <w:pStyle w:val="List"/>
            </w:pPr>
            <w:r w:rsidRPr="00CA487A">
              <w:t>2.1. Report abnormal discharges and emissions to appropriate personnel.</w:t>
            </w:r>
          </w:p>
          <w:p w:rsidR="00000000" w:rsidRPr="00CA487A" w:rsidP="00CA487A">
            <w:pPr>
              <w:pStyle w:val="List"/>
            </w:pPr>
            <w:r w:rsidRPr="00CA487A">
              <w:t>2.2. Apply</w:t>
            </w:r>
            <w:r w:rsidRPr="00CA487A">
              <w:t xml:space="preserve"> containment procedures.</w:t>
            </w:r>
          </w:p>
          <w:p w:rsidR="00000000" w:rsidRPr="00CA487A" w:rsidP="00CA487A">
            <w:pPr>
              <w:pStyle w:val="List"/>
            </w:pPr>
            <w:r w:rsidRPr="00CA487A">
              <w:t>2.3. Complete logs, incident and other relevant reports.</w:t>
            </w:r>
          </w:p>
        </w:tc>
      </w:tr>
    </w:tbl>
    <w:p w:rsidR="00000000" w:rsidRPr="00CA487A" w:rsidP="00CA487A">
      <w:pPr>
        <w:pStyle w:val="BodyText"/>
      </w:pPr>
    </w:p>
    <w:p w:rsidR="00000000" w:rsidRPr="00CA487A" w:rsidP="00CA487A">
      <w:pPr>
        <w:pStyle w:val="AllowPageBreak"/>
      </w:pPr>
    </w:p>
    <w:p w:rsidR="00000000" w:rsidRPr="00CA487A" w:rsidP="00CA487A">
      <w:pPr>
        <w:pStyle w:val="Heading1"/>
      </w:pPr>
      <w:bookmarkStart w:id="6" w:name="O_911640"/>
      <w:bookmarkEnd w:id="6"/>
      <w:r w:rsidRPr="00CA487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F33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87A">
            <w:pPr>
              <w:pStyle w:val="BodyText"/>
              <w:rPr>
                <w:lang w:val="en-NZ"/>
              </w:rPr>
            </w:pPr>
            <w:r w:rsidRPr="00CA487A">
              <w:t>This section describes those core and employment skills that are essential to performance and are not explicit in the performance criteri</w:t>
            </w:r>
            <w:r w:rsidRPr="00CA487A">
              <w:t>a.</w:t>
            </w:r>
          </w:p>
        </w:tc>
      </w:tr>
      <w:tr w:rsidTr="003F33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87A">
            <w:pPr>
              <w:pStyle w:val="BodyText"/>
              <w:rPr>
                <w:lang w:val="en-NZ"/>
              </w:rPr>
            </w:pPr>
            <w:r w:rsidRPr="00CA487A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87A">
            <w:pPr>
              <w:pStyle w:val="ListBullet"/>
              <w:rPr>
                <w:lang w:val="en-NZ"/>
              </w:rPr>
            </w:pPr>
            <w:r w:rsidRPr="00CA487A">
              <w:t>interpret instruments, gauges and other recording equipment to monitor emissions.</w:t>
            </w:r>
          </w:p>
        </w:tc>
      </w:tr>
      <w:tr w:rsidTr="003F33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87A">
            <w:pPr>
              <w:pStyle w:val="BodyText"/>
              <w:rPr>
                <w:lang w:val="en-NZ"/>
              </w:rPr>
            </w:pPr>
            <w:r w:rsidRPr="00CA487A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87A" w:rsidP="00CA487A">
            <w:pPr>
              <w:pStyle w:val="ListBullet"/>
            </w:pPr>
            <w:r w:rsidRPr="00CA487A">
              <w:t>communicate workplace information, legibly and using correct technical vocabulary</w:t>
            </w:r>
          </w:p>
          <w:p w:rsidR="00000000" w:rsidP="00CA487A">
            <w:pPr>
              <w:pStyle w:val="ListBullet"/>
              <w:rPr>
                <w:lang w:val="en-NZ"/>
              </w:rPr>
            </w:pPr>
            <w:r w:rsidRPr="00CA487A">
              <w:t>access, navigate and enter computer-based i</w:t>
            </w:r>
            <w:r w:rsidRPr="00CA487A">
              <w:t>nformation.</w:t>
            </w:r>
          </w:p>
        </w:tc>
      </w:tr>
      <w:tr w:rsidTr="003F33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87A">
            <w:pPr>
              <w:pStyle w:val="BodyText"/>
              <w:rPr>
                <w:lang w:val="en-NZ"/>
              </w:rPr>
            </w:pPr>
            <w:r w:rsidRPr="00CA487A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87A">
            <w:pPr>
              <w:pStyle w:val="ListBullet"/>
              <w:rPr>
                <w:lang w:val="en-NZ"/>
              </w:rPr>
            </w:pPr>
            <w:r w:rsidRPr="00CA487A">
              <w:t>discuss and clarify organisational requirements with a supervisor.</w:t>
            </w:r>
          </w:p>
        </w:tc>
      </w:tr>
      <w:tr w:rsidTr="003F33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87A">
            <w:pPr>
              <w:pStyle w:val="BodyText"/>
              <w:rPr>
                <w:lang w:val="en-NZ"/>
              </w:rPr>
            </w:pPr>
            <w:r w:rsidRPr="00CA487A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87A">
            <w:pPr>
              <w:pStyle w:val="ListBullet"/>
              <w:rPr>
                <w:lang w:val="en-NZ"/>
              </w:rPr>
            </w:pPr>
            <w:r w:rsidRPr="00CA487A">
              <w:t>read and interpret documentation including standard operating procedures (SOP), manuals, checklists and drawings.</w:t>
            </w:r>
          </w:p>
        </w:tc>
      </w:tr>
      <w:tr w:rsidTr="003F33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87A">
            <w:pPr>
              <w:pStyle w:val="BodyText"/>
              <w:rPr>
                <w:lang w:val="en-NZ"/>
              </w:rPr>
            </w:pPr>
            <w:r w:rsidRPr="00CA487A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87A" w:rsidP="00CA487A">
            <w:pPr>
              <w:pStyle w:val="ListBullet"/>
            </w:pPr>
            <w:r w:rsidRPr="00CA487A">
              <w:t>maintain situational awareness in the work area.</w:t>
            </w:r>
          </w:p>
        </w:tc>
      </w:tr>
    </w:tbl>
    <w:p w:rsidR="00000000" w:rsidRPr="00CA487A" w:rsidP="00CA487A">
      <w:pPr>
        <w:pStyle w:val="BodyText"/>
      </w:pPr>
    </w:p>
    <w:p w:rsidR="00000000" w:rsidRPr="00CA487A" w:rsidP="00CA487A">
      <w:pPr>
        <w:pStyle w:val="AllowPageBreak"/>
      </w:pPr>
    </w:p>
    <w:p w:rsidR="00000000" w:rsidRPr="00CA487A" w:rsidP="00CA487A">
      <w:pPr>
        <w:pStyle w:val="Heading1"/>
      </w:pPr>
      <w:bookmarkStart w:id="7" w:name="O_911641"/>
      <w:bookmarkEnd w:id="7"/>
      <w:r w:rsidRPr="00CA487A">
        <w:t>Range of Conditions</w:t>
      </w:r>
    </w:p>
    <w:p w:rsidR="00000000" w:rsidRPr="00CA487A" w:rsidP="003F339E">
      <w:pPr>
        <w:pStyle w:val="BodyText"/>
      </w:pPr>
      <w:r w:rsidRPr="00CA487A">
        <w:t>Not Applicable</w:t>
      </w:r>
    </w:p>
    <w:p w:rsidR="00000000" w:rsidRPr="00CA487A" w:rsidP="00CA487A">
      <w:pPr>
        <w:pStyle w:val="Heading1"/>
      </w:pPr>
      <w:bookmarkStart w:id="8" w:name="O_911642"/>
      <w:bookmarkEnd w:id="8"/>
      <w:r w:rsidRPr="00CA487A">
        <w:t>Unit Mapping Information</w:t>
      </w:r>
    </w:p>
    <w:p w:rsidR="00000000" w:rsidRPr="00CA487A" w:rsidP="003F339E">
      <w:pPr>
        <w:pStyle w:val="BodyText"/>
      </w:pPr>
      <w:r w:rsidRPr="00CA487A">
        <w:t>FPPENV210A Identify and monitor environmental discharges/emissions</w:t>
      </w:r>
    </w:p>
    <w:p w:rsidR="00000000" w:rsidRPr="00CA487A" w:rsidP="00CA487A">
      <w:pPr>
        <w:pStyle w:val="Heading1"/>
      </w:pPr>
      <w:bookmarkStart w:id="9" w:name="O_911653"/>
      <w:bookmarkEnd w:id="9"/>
      <w:r w:rsidRPr="00CA487A">
        <w:t>Links</w:t>
      </w:r>
    </w:p>
    <w:p w:rsidR="00000000" w:rsidRPr="00CA487A" w:rsidP="003F339E">
      <w:pPr>
        <w:pStyle w:val="BodyText"/>
      </w:pPr>
      <w:r w:rsidRPr="00CA48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"https://vetnet.gov.au/Pages/TrainingPackages.aspx/Pages/Home.aspx" </w:instrText>
      </w:r>
      <w:r>
        <w:fldChar w:fldCharType="separate"/>
      </w:r>
      <w:r w:rsidRPr="00E00EBD">
        <w:rPr>
          <w:rStyle w:val="Hyperlink"/>
        </w:rPr>
        <w:t>https://vetnet.gov.au/Pages/TrainingPackages.aspx/Pages/Home.aspx</w:t>
      </w:r>
      <w:r>
        <w:fldChar w:fldCharType="end"/>
      </w:r>
    </w:p>
    <w:p w:rsidR="00000000" w:rsidRPr="00CA487A" w:rsidP="003F339E">
      <w:pPr>
        <w:pStyle w:val="BodyText"/>
        <w:sectPr w:rsidSect="00CA487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A487A" w:rsidP="00CA487A">
      <w:pPr>
        <w:pStyle w:val="SuperHeading"/>
      </w:pPr>
      <w:r w:rsidRPr="00CA487A">
        <w:t>Assessment Requirements for PPMENV210 Identify and monitor environme</w:t>
      </w:r>
      <w:r w:rsidRPr="00CA487A">
        <w:t>ntal discharges/emissions</w:t>
      </w:r>
    </w:p>
    <w:p w:rsidR="00000000" w:rsidRPr="00CA487A" w:rsidP="00CA487A">
      <w:pPr>
        <w:pStyle w:val="Heading1"/>
      </w:pPr>
      <w:bookmarkStart w:id="10" w:name="O_911644"/>
      <w:bookmarkEnd w:id="10"/>
      <w:r w:rsidRPr="00CA487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F33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87A" w:rsidP="00CA487A">
            <w:pPr>
              <w:pStyle w:val="BodyText"/>
            </w:pPr>
            <w:r w:rsidRPr="00CA487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87A">
            <w:pPr>
              <w:pStyle w:val="BodyText"/>
              <w:rPr>
                <w:lang w:val="en-NZ"/>
              </w:rPr>
            </w:pPr>
            <w:r w:rsidRPr="00CA487A">
              <w:rPr>
                <w:rStyle w:val="SpecialBold"/>
              </w:rPr>
              <w:t>Comment</w:t>
            </w:r>
          </w:p>
        </w:tc>
      </w:tr>
      <w:tr w:rsidTr="003F33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87A">
            <w:pPr>
              <w:pStyle w:val="BodyText"/>
              <w:rPr>
                <w:lang w:val="en-NZ"/>
              </w:rPr>
            </w:pPr>
            <w:r w:rsidRPr="00CA487A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87A" w:rsidP="00CA487A">
            <w:pPr>
              <w:pStyle w:val="BodyText"/>
            </w:pPr>
            <w:r w:rsidRPr="00CA487A">
              <w:t>Replaces equivalent unit FPPENV210A Identify and monitor environmental discharges/emissions, which was first released with FPP10 Pulp and Paper Manufacturing Industry Trainin</w:t>
            </w:r>
            <w:r w:rsidRPr="00CA487A">
              <w:t>g Package Version 1. This is the first release of this unit in the new standards format.</w:t>
            </w:r>
          </w:p>
          <w:p w:rsidR="00000000" w:rsidRPr="00CA487A" w:rsidP="00CA487A">
            <w:pPr>
              <w:pStyle w:val="BodyText"/>
            </w:pPr>
            <w:r w:rsidRPr="00CA487A">
              <w:t xml:space="preserve">Assessment requirements now specify the performance and knowledge evidence, as well as assessment conditions for this unit of competency.  These sections simplify and </w:t>
            </w:r>
            <w:r w:rsidRPr="00CA487A">
              <w:t>replace components used in the previous unit format, including ‘Required Skills and Knowledge, Evidence Guide and Range Statement’.</w:t>
            </w:r>
          </w:p>
        </w:tc>
      </w:tr>
    </w:tbl>
    <w:p w:rsidR="003F339E" w:rsidP="00CA487A">
      <w:pPr>
        <w:pStyle w:val="BodyText"/>
      </w:pPr>
    </w:p>
    <w:p w:rsidR="003F339E" w:rsidP="00CA487A">
      <w:pPr>
        <w:pStyle w:val="BodyText"/>
      </w:pPr>
    </w:p>
    <w:p w:rsidR="00000000" w:rsidRPr="00CA487A" w:rsidP="00CA487A">
      <w:pPr>
        <w:pStyle w:val="Heading1"/>
      </w:pPr>
      <w:bookmarkStart w:id="11" w:name="O_911645"/>
      <w:bookmarkEnd w:id="11"/>
      <w:r w:rsidRPr="00CA487A">
        <w:t>Performance Evidence</w:t>
      </w:r>
    </w:p>
    <w:p w:rsidR="00000000" w:rsidRPr="00CA487A" w:rsidP="003F339E">
      <w:pPr>
        <w:pStyle w:val="BodyText"/>
      </w:pPr>
      <w:r w:rsidRPr="00CA487A">
        <w:t>A person demonstrating competency in this unit must satisfy all of the elements, performance criteria and foundation skills of this unit, and must be able to provide evidence that they can:</w:t>
      </w:r>
    </w:p>
    <w:p w:rsidR="00000000" w:rsidRPr="00CA487A" w:rsidP="00CA487A">
      <w:pPr>
        <w:pStyle w:val="ListBullet"/>
      </w:pPr>
      <w:r w:rsidRPr="00CA487A">
        <w:t>identify and monitor environmental discharges/emissions, at least</w:t>
      </w:r>
      <w:r w:rsidRPr="00CA487A">
        <w:t xml:space="preserve"> twice in line with required enterprise intervals, by :</w:t>
      </w:r>
    </w:p>
    <w:p w:rsidR="00000000" w:rsidRPr="00CA487A" w:rsidP="00CA487A">
      <w:pPr>
        <w:pStyle w:val="ListBullet"/>
      </w:pPr>
      <w:r w:rsidRPr="00CA487A">
        <w:t>applying policy and regulations related to work health and safety (WHS) environmental sustainability practices and standard operating procedures (SOP) to work practices</w:t>
      </w:r>
    </w:p>
    <w:p w:rsidR="00000000" w:rsidRPr="00CA487A" w:rsidP="00CA487A">
      <w:pPr>
        <w:pStyle w:val="ListBullet"/>
      </w:pPr>
      <w:r w:rsidRPr="00CA487A">
        <w:t>identifying unacceptable enviro</w:t>
      </w:r>
      <w:r w:rsidRPr="00CA487A">
        <w:t xml:space="preserve">nmental discharges, within level of responsibility </w:t>
      </w:r>
    </w:p>
    <w:p w:rsidR="00000000" w:rsidRPr="00CA487A" w:rsidP="00CA487A">
      <w:pPr>
        <w:pStyle w:val="ListBullet"/>
      </w:pPr>
      <w:r w:rsidRPr="00CA487A">
        <w:t>using monitoring equipment to detect discharges and emissions</w:t>
      </w:r>
    </w:p>
    <w:p w:rsidR="00000000" w:rsidRPr="00CA487A" w:rsidP="00CA487A">
      <w:pPr>
        <w:pStyle w:val="ListBullet"/>
      </w:pPr>
      <w:r w:rsidRPr="00CA487A">
        <w:t>monitoring of all physical sensors and/or instrumentation and complying with licensing requirements</w:t>
      </w:r>
    </w:p>
    <w:p w:rsidR="00000000" w:rsidRPr="00CA487A" w:rsidP="00CA487A">
      <w:pPr>
        <w:pStyle w:val="ListBullet"/>
      </w:pPr>
      <w:r w:rsidRPr="00CA487A">
        <w:t>preventing and minimising environmental an</w:t>
      </w:r>
      <w:r w:rsidRPr="00CA487A">
        <w:t>d other risks and maximising opportunities including usage of alternative forms of energy and renewable resources, where appropriate</w:t>
      </w:r>
    </w:p>
    <w:p w:rsidR="00000000" w:rsidRPr="00CA487A" w:rsidP="00CA487A">
      <w:pPr>
        <w:pStyle w:val="ListBullet"/>
      </w:pPr>
      <w:r w:rsidRPr="00CA487A">
        <w:t>engage and communicate in the workplace to ensure clarification of sustainability approaches in work requirements.</w:t>
      </w:r>
    </w:p>
    <w:p w:rsidR="00000000" w:rsidRPr="00CA487A" w:rsidP="00CA487A">
      <w:pPr>
        <w:pStyle w:val="AllowPageBreak"/>
      </w:pPr>
    </w:p>
    <w:p w:rsidR="00000000" w:rsidRPr="00CA487A" w:rsidP="00CA487A">
      <w:pPr>
        <w:pStyle w:val="Heading1"/>
      </w:pPr>
      <w:bookmarkStart w:id="12" w:name="O_911646"/>
      <w:bookmarkEnd w:id="12"/>
      <w:r w:rsidRPr="00CA487A">
        <w:t>Knowledge Evidence</w:t>
      </w:r>
    </w:p>
    <w:p w:rsidR="00000000" w:rsidRPr="00CA487A" w:rsidP="003F339E">
      <w:pPr>
        <w:pStyle w:val="BodyText"/>
      </w:pPr>
      <w:r w:rsidRPr="00CA487A">
        <w:t>A person competent in this unit must be able to demonstrate knowledge of:</w:t>
      </w:r>
    </w:p>
    <w:p w:rsidR="00000000" w:rsidRPr="00CA487A" w:rsidP="00CA487A">
      <w:pPr>
        <w:pStyle w:val="ListBullet"/>
      </w:pPr>
      <w:r w:rsidRPr="00CA487A">
        <w:t>key requirements outlined in workplace documentation and procedures, relevant to emissions and discharges covering:</w:t>
      </w:r>
    </w:p>
    <w:p w:rsidR="00000000" w:rsidRPr="00CA487A" w:rsidP="00CA487A">
      <w:pPr>
        <w:pStyle w:val="ListBullet"/>
      </w:pPr>
      <w:r w:rsidRPr="00CA487A">
        <w:t>company policy related to environment</w:t>
      </w:r>
      <w:r w:rsidRPr="00CA487A">
        <w:t>al monitoring and control</w:t>
      </w:r>
    </w:p>
    <w:p w:rsidR="00000000" w:rsidRPr="00CA487A" w:rsidP="00CA487A">
      <w:pPr>
        <w:pStyle w:val="ListBullet"/>
      </w:pPr>
      <w:r w:rsidRPr="00CA487A">
        <w:t>key environmental consequences of unacceptable discharges and internal environmental control standards</w:t>
      </w:r>
    </w:p>
    <w:p w:rsidR="00000000" w:rsidRPr="00CA487A" w:rsidP="00CA487A">
      <w:pPr>
        <w:pStyle w:val="ListBullet"/>
      </w:pPr>
      <w:r w:rsidRPr="00CA487A">
        <w:t>plant manufacturing and plant isolation procedures</w:t>
      </w:r>
    </w:p>
    <w:p w:rsidR="00000000" w:rsidRPr="00CA487A" w:rsidP="00CA487A">
      <w:pPr>
        <w:pStyle w:val="ListBullet"/>
      </w:pPr>
      <w:r w:rsidRPr="00CA487A">
        <w:t>enterprise policies and procedures</w:t>
      </w:r>
    </w:p>
    <w:p w:rsidR="00000000" w:rsidRPr="00CA487A" w:rsidP="00CA487A">
      <w:pPr>
        <w:pStyle w:val="ListBullet"/>
      </w:pPr>
      <w:r w:rsidRPr="00CA487A">
        <w:t>oil or chemical spills and disposal guide</w:t>
      </w:r>
      <w:r w:rsidRPr="00CA487A">
        <w:t>lines</w:t>
      </w:r>
    </w:p>
    <w:p w:rsidR="00000000" w:rsidRPr="00CA487A" w:rsidP="00CA487A">
      <w:pPr>
        <w:pStyle w:val="ListBullet"/>
      </w:pPr>
      <w:r w:rsidRPr="00CA487A">
        <w:t xml:space="preserve">safe work documentation </w:t>
      </w:r>
    </w:p>
    <w:p w:rsidR="00000000" w:rsidRPr="00CA487A" w:rsidP="00CA487A">
      <w:pPr>
        <w:pStyle w:val="ListBullet"/>
      </w:pPr>
      <w:r w:rsidRPr="00CA487A">
        <w:t>HAZCHEM and dangerous goods procedures and handling practices</w:t>
      </w:r>
    </w:p>
    <w:p w:rsidR="00000000" w:rsidRPr="00CA487A" w:rsidP="00CA487A">
      <w:pPr>
        <w:pStyle w:val="ListBullet"/>
      </w:pPr>
      <w:r w:rsidRPr="00CA487A">
        <w:t>external licensing requirements (for example, Environment Protection Authority [EPA], water authorities, local councils)</w:t>
      </w:r>
    </w:p>
    <w:p w:rsidR="00000000" w:rsidRPr="00CA487A" w:rsidP="00CA487A">
      <w:pPr>
        <w:pStyle w:val="ListBullet"/>
      </w:pPr>
      <w:r w:rsidRPr="00CA487A">
        <w:t xml:space="preserve">standard operating procedures (SOP), quality requirements and housekeeping </w:t>
      </w:r>
    </w:p>
    <w:p w:rsidR="00000000" w:rsidRPr="00CA487A" w:rsidP="00CA487A">
      <w:pPr>
        <w:pStyle w:val="ListBullet"/>
      </w:pPr>
      <w:r w:rsidRPr="00CA487A">
        <w:t>guidelines to use monitoring equipment including:</w:t>
      </w:r>
    </w:p>
    <w:p w:rsidR="00000000" w:rsidRPr="00CA487A" w:rsidP="00CA487A">
      <w:pPr>
        <w:pStyle w:val="ListBullet2"/>
      </w:pPr>
      <w:r w:rsidRPr="00CA487A">
        <w:t>containment equipment</w:t>
      </w:r>
    </w:p>
    <w:p w:rsidR="00000000" w:rsidRPr="00CA487A" w:rsidP="00CA487A">
      <w:pPr>
        <w:pStyle w:val="ListBullet2"/>
      </w:pPr>
      <w:r w:rsidRPr="00CA487A">
        <w:t>monitoring equipment</w:t>
      </w:r>
    </w:p>
    <w:p w:rsidR="00000000" w:rsidRPr="00CA487A" w:rsidP="00CA487A">
      <w:pPr>
        <w:pStyle w:val="ListBullet2"/>
      </w:pPr>
      <w:r w:rsidRPr="00CA487A">
        <w:t>computer systems</w:t>
      </w:r>
    </w:p>
    <w:p w:rsidR="00000000" w:rsidRPr="00CA487A" w:rsidP="00CA487A">
      <w:pPr>
        <w:pStyle w:val="ListBullet2"/>
      </w:pPr>
      <w:r w:rsidRPr="00CA487A">
        <w:t>electronic screens and alarms</w:t>
      </w:r>
    </w:p>
    <w:p w:rsidR="00000000" w:rsidRPr="00CA487A" w:rsidP="00CA487A">
      <w:pPr>
        <w:pStyle w:val="ListBullet2"/>
      </w:pPr>
      <w:r w:rsidRPr="00CA487A">
        <w:t>process control systems</w:t>
      </w:r>
    </w:p>
    <w:p w:rsidR="00000000" w:rsidRPr="00CA487A" w:rsidP="00CA487A">
      <w:pPr>
        <w:pStyle w:val="ListBullet2"/>
      </w:pPr>
      <w:r w:rsidRPr="00CA487A">
        <w:t>analogue and di</w:t>
      </w:r>
      <w:r w:rsidRPr="00CA487A">
        <w:t>gital instrumentation</w:t>
      </w:r>
    </w:p>
    <w:p w:rsidR="00000000" w:rsidRPr="00CA487A" w:rsidP="00CA487A">
      <w:pPr>
        <w:pStyle w:val="ListBullet"/>
      </w:pPr>
      <w:r w:rsidRPr="00CA487A">
        <w:t>workplace practices, relevant to own job role, that aid in the achievement of workplace containment of emissions</w:t>
      </w:r>
    </w:p>
    <w:p w:rsidR="00000000" w:rsidRPr="00CA487A" w:rsidP="00CA487A">
      <w:pPr>
        <w:pStyle w:val="ListBullet"/>
      </w:pPr>
      <w:r w:rsidRPr="00CA487A">
        <w:t>relevant environmental and resource efficiency systems and procedures, for own work area</w:t>
      </w:r>
    </w:p>
    <w:p w:rsidR="00000000" w:rsidRPr="00CA487A" w:rsidP="00CA487A">
      <w:pPr>
        <w:pStyle w:val="ListBullet"/>
      </w:pPr>
      <w:r w:rsidRPr="00CA487A">
        <w:t>principles, practices and avail</w:t>
      </w:r>
      <w:r w:rsidRPr="00CA487A">
        <w:t>able tools and techniques of sustainability management relevant to the pulp and paper industry.</w:t>
      </w:r>
    </w:p>
    <w:p w:rsidR="00000000" w:rsidRPr="00CA487A" w:rsidP="00CA487A">
      <w:pPr>
        <w:pStyle w:val="AllowPageBreak"/>
      </w:pPr>
    </w:p>
    <w:p w:rsidR="00000000" w:rsidRPr="00CA487A" w:rsidP="00CA487A">
      <w:pPr>
        <w:pStyle w:val="Heading1"/>
      </w:pPr>
      <w:bookmarkStart w:id="13" w:name="O_911647"/>
      <w:bookmarkEnd w:id="13"/>
      <w:r w:rsidRPr="00CA487A">
        <w:t>Assessment Conditions</w:t>
      </w:r>
    </w:p>
    <w:p w:rsidR="00000000" w:rsidRPr="00CA487A" w:rsidP="003F339E">
      <w:pPr>
        <w:pStyle w:val="BodyText"/>
      </w:pPr>
      <w:r w:rsidRPr="00CA487A">
        <w:t>The following resources must be made available:</w:t>
      </w:r>
    </w:p>
    <w:p w:rsidR="00000000" w:rsidRPr="00CA487A" w:rsidP="00CA487A">
      <w:pPr>
        <w:pStyle w:val="ListBullet"/>
      </w:pPr>
      <w:r w:rsidRPr="00CA487A">
        <w:t>fully automated, semi-automated, manually operated plant and equipment involved in identifying and monitoring environmental discharges/emissions in a pulp or paper manufacturing facility</w:t>
      </w:r>
    </w:p>
    <w:p w:rsidR="00000000" w:rsidRPr="00CA487A" w:rsidP="00CA487A">
      <w:pPr>
        <w:pStyle w:val="ListBullet"/>
      </w:pPr>
      <w:r w:rsidRPr="00CA487A">
        <w:t>test and diagnostic equipment for monitoring discharges and emissions</w:t>
      </w:r>
    </w:p>
    <w:p w:rsidR="00000000" w:rsidRPr="00CA487A" w:rsidP="00CA487A">
      <w:pPr>
        <w:pStyle w:val="ListBullet"/>
      </w:pPr>
      <w:r w:rsidRPr="00CA487A">
        <w:t>relevant personnel for the purposes of communicating information</w:t>
      </w:r>
    </w:p>
    <w:p w:rsidR="00000000" w:rsidRPr="00CA487A" w:rsidP="00CA487A">
      <w:pPr>
        <w:pStyle w:val="ListBullet"/>
      </w:pPr>
      <w:r w:rsidRPr="00CA487A">
        <w:t>personal protective equipment required for identifying and monitoring environmental discharges/emissions</w:t>
      </w:r>
    </w:p>
    <w:p w:rsidR="00000000" w:rsidRPr="00CA487A" w:rsidP="00CA487A">
      <w:pPr>
        <w:pStyle w:val="ListBullet"/>
      </w:pPr>
      <w:r w:rsidRPr="00CA487A">
        <w:t xml:space="preserve">template documents required for monitoring discharges and emissions. </w:t>
      </w:r>
    </w:p>
    <w:p w:rsidR="00000000" w:rsidRPr="00CA487A" w:rsidP="003F339E">
      <w:pPr>
        <w:pStyle w:val="BodyText"/>
      </w:pPr>
      <w:r w:rsidRPr="00CA487A">
        <w:t>Competency is t</w:t>
      </w:r>
      <w:r w:rsidRPr="00CA487A">
        <w:t>o be assessed in the workplace or in a productive environment that accurately reflects performance in a workplace.</w:t>
      </w:r>
    </w:p>
    <w:p w:rsidR="00000000" w:rsidRPr="00CA487A" w:rsidP="003F339E">
      <w:pPr>
        <w:pStyle w:val="Heading3"/>
      </w:pPr>
      <w:r w:rsidRPr="00CA487A">
        <w:rPr>
          <w:rStyle w:val="SpecialBold"/>
        </w:rPr>
        <w:t>Assessor requirements</w:t>
      </w:r>
    </w:p>
    <w:p w:rsidR="00000000" w:rsidRPr="00CA487A" w:rsidP="003F339E">
      <w:pPr>
        <w:pStyle w:val="BodyText"/>
      </w:pPr>
      <w:r w:rsidRPr="00CA487A">
        <w:t>Assessors must:</w:t>
      </w:r>
    </w:p>
    <w:p w:rsidR="00000000" w:rsidRPr="00CA487A" w:rsidP="00CA487A">
      <w:pPr>
        <w:pStyle w:val="ListBullet"/>
      </w:pPr>
      <w:r w:rsidRPr="00CA487A">
        <w:t>hold the appropriate assessor competency standards as outlined in regulations; and</w:t>
      </w:r>
    </w:p>
    <w:p w:rsidR="00000000" w:rsidRPr="00CA487A" w:rsidP="00CA487A">
      <w:pPr>
        <w:pStyle w:val="ListBullet"/>
      </w:pPr>
      <w:r w:rsidRPr="00CA487A">
        <w:t>be able to demonstr</w:t>
      </w:r>
      <w:r w:rsidRPr="00CA487A">
        <w:t>ate vocational competencies at least to the level being assessed; and</w:t>
      </w:r>
    </w:p>
    <w:p w:rsidR="00000000" w:rsidRPr="00CA487A" w:rsidP="00CA487A">
      <w:pPr>
        <w:pStyle w:val="ListBullet"/>
      </w:pPr>
      <w:r w:rsidRPr="00CA487A">
        <w:t>be able to demonstrate how they are continuing to develop their VET knowledge and skills as well as maintaining their industry currency and assessor competence.</w:t>
      </w:r>
    </w:p>
    <w:p w:rsidR="00000000" w:rsidRPr="00CA487A" w:rsidP="00CA487A">
      <w:pPr>
        <w:pStyle w:val="AllowPageBreak"/>
      </w:pPr>
    </w:p>
    <w:p w:rsidR="00000000" w:rsidRPr="00CA487A" w:rsidP="00CA487A">
      <w:pPr>
        <w:pStyle w:val="Heading1"/>
      </w:pPr>
      <w:bookmarkStart w:id="14" w:name="O_911659"/>
      <w:bookmarkEnd w:id="14"/>
      <w:r w:rsidRPr="00CA487A">
        <w:t>Links</w:t>
      </w:r>
    </w:p>
    <w:p w:rsidR="00000000" w:rsidRPr="00CA487A" w:rsidP="003F339E">
      <w:pPr>
        <w:pStyle w:val="BodyText"/>
      </w:pPr>
      <w:r w:rsidRPr="00CA487A">
        <w:t>Co</w:t>
      </w:r>
      <w:r w:rsidRPr="00CA487A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"https://vetnet.gov.au/Pages/TrainingPackages.aspx/Pages/Home.aspx" </w:instrText>
      </w:r>
      <w:r>
        <w:fldChar w:fldCharType="separate"/>
      </w:r>
      <w:r w:rsidRPr="00E00EBD">
        <w:rPr>
          <w:rStyle w:val="Hyperlink"/>
        </w:rPr>
        <w:t>https://vetnet.gov.au/Pages/TrainingPackages.aspx/Pages/Home.aspx</w:t>
      </w:r>
      <w:r>
        <w:fldChar w:fldCharType="end"/>
      </w:r>
    </w:p>
    <w:p w:rsidR="00000000" w:rsidRPr="00CA487A" w:rsidP="00CA487A"/>
    <w:sectPr w:rsidSect="00CA487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8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87A" w:rsidRPr="003F339E" w:rsidP="003F33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8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39E" w:rsidP="00CA48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339E" w:rsidP="00CA48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F339E" w:rsidP="00CA487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87A" w:rsidP="00CA48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F339E">
      <w:t>Approved</w:t>
    </w:r>
    <w:r w:rsidR="003F33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F339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F339E">
      <w:rPr>
        <w:noProof/>
      </w:rPr>
      <w:t>4</w:t>
    </w:r>
    <w:r>
      <w:rPr>
        <w:noProof/>
      </w:rPr>
      <w:fldChar w:fldCharType="end"/>
    </w:r>
  </w:p>
  <w:p w:rsidR="00CA487A" w:rsidP="00CA48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F33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F339E">
      <w:t>Skills Insight</w:t>
    </w:r>
    <w:r w:rsidR="003F339E">
      <w:fldChar w:fldCharType="end"/>
    </w:r>
  </w:p>
  <w:p w:rsidR="00CA487A" w:rsidP="00CA48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8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3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487A" w:rsidRPr="003F339E" w:rsidP="003F33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8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39E" w:rsidRPr="002D2AF8" w:rsidP="00CA48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PPMENV210 Identify and monitor environmental discharges/emissions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F339E" w:rsidP="00CA487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87A" w:rsidRPr="002D2AF8" w:rsidP="00CA48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F339E">
      <w:t>PPMENV210 Identify and monitor environmental discharges/emissions</w:t>
    </w:r>
    <w:r w:rsidR="003F33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F339E">
      <w:rPr>
        <w:noProof/>
      </w:rPr>
      <w:t>1 March 2025</w:t>
    </w:r>
    <w:r>
      <w:fldChar w:fldCharType="end"/>
    </w:r>
  </w:p>
  <w:p w:rsidR="00CA487A" w:rsidP="00CA48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9224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4ACD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84C2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8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48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48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48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48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48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48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48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48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48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48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487A"/>
  </w:style>
  <w:style w:type="character" w:customStyle="1" w:styleId="Heading1Char">
    <w:name w:val="Heading 1 Char"/>
    <w:basedOn w:val="DefaultParagraphFont"/>
    <w:link w:val="Heading1"/>
    <w:rsid w:val="00CA48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48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487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A48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487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487A"/>
    <w:rPr>
      <w:b/>
      <w:spacing w:val="0"/>
    </w:rPr>
  </w:style>
  <w:style w:type="paragraph" w:styleId="ListBullet2">
    <w:name w:val="List Bullet 2"/>
    <w:basedOn w:val="List2"/>
    <w:rsid w:val="00CA48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48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48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A487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A48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48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48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48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48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48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48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48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48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48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48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48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48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48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48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48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48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487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A48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48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48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48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48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48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48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48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48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48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48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48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48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487A"/>
    <w:rPr>
      <w:i/>
    </w:rPr>
  </w:style>
  <w:style w:type="paragraph" w:styleId="Caption">
    <w:name w:val="caption"/>
    <w:basedOn w:val="BodyText"/>
    <w:next w:val="Normal"/>
    <w:qFormat/>
    <w:rsid w:val="00CA48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48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48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487A"/>
  </w:style>
  <w:style w:type="paragraph" w:styleId="TableofFigures">
    <w:name w:val="table of figures"/>
    <w:basedOn w:val="Normal"/>
    <w:next w:val="Normal"/>
    <w:semiHidden/>
    <w:rsid w:val="00CA48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48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487A"/>
    <w:rPr>
      <w:rFonts w:ascii="Wingdings" w:hAnsi="Wingdings"/>
    </w:rPr>
  </w:style>
  <w:style w:type="paragraph" w:customStyle="1" w:styleId="TableHeading">
    <w:name w:val="Table Heading"/>
    <w:basedOn w:val="HeadingBase"/>
    <w:rsid w:val="00CA48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487A"/>
    <w:rPr>
      <w:color w:val="0033CC"/>
      <w:u w:val="none"/>
    </w:rPr>
  </w:style>
  <w:style w:type="paragraph" w:customStyle="1" w:styleId="BodyTextRight">
    <w:name w:val="Body Text Right"/>
    <w:basedOn w:val="BodyText"/>
    <w:rsid w:val="00CA48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48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48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48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48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48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487A"/>
    <w:rPr>
      <w:sz w:val="32"/>
    </w:rPr>
  </w:style>
  <w:style w:type="paragraph" w:customStyle="1" w:styleId="HeadingProcedure">
    <w:name w:val="Heading Procedure"/>
    <w:basedOn w:val="HeadingBase"/>
    <w:next w:val="Normal"/>
    <w:rsid w:val="00CA48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487A"/>
    <w:pPr>
      <w:spacing w:before="60" w:after="60"/>
    </w:pPr>
  </w:style>
  <w:style w:type="paragraph" w:styleId="ListContinue">
    <w:name w:val="List Continue"/>
    <w:basedOn w:val="List"/>
    <w:rsid w:val="00CA487A"/>
    <w:pPr>
      <w:ind w:firstLine="0"/>
    </w:pPr>
  </w:style>
  <w:style w:type="paragraph" w:customStyle="1" w:styleId="ListNote">
    <w:name w:val="List Note"/>
    <w:basedOn w:val="List"/>
    <w:rsid w:val="00CA48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48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48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487A"/>
    <w:rPr>
      <w:rFonts w:ascii="Courier New" w:hAnsi="Courier New"/>
    </w:rPr>
  </w:style>
  <w:style w:type="paragraph" w:customStyle="1" w:styleId="NoteBullet">
    <w:name w:val="Note Bullet"/>
    <w:basedOn w:val="Note"/>
    <w:rsid w:val="00CA48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48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48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48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48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48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48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487A"/>
    <w:rPr>
      <w:b/>
      <w:smallCaps/>
    </w:rPr>
  </w:style>
  <w:style w:type="paragraph" w:customStyle="1" w:styleId="TableListNumber">
    <w:name w:val="Table List Number"/>
    <w:basedOn w:val="ListNumber"/>
    <w:rsid w:val="00CA48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48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487A"/>
    <w:pPr>
      <w:numPr>
        <w:numId w:val="9"/>
      </w:numPr>
    </w:pPr>
  </w:style>
  <w:style w:type="paragraph" w:customStyle="1" w:styleId="ListAlpha2">
    <w:name w:val="List Alpha 2"/>
    <w:basedOn w:val="List2"/>
    <w:rsid w:val="00CA487A"/>
    <w:pPr>
      <w:numPr>
        <w:numId w:val="8"/>
      </w:numPr>
    </w:pPr>
  </w:style>
  <w:style w:type="paragraph" w:styleId="List2">
    <w:name w:val="List 2"/>
    <w:basedOn w:val="BodyText"/>
    <w:rsid w:val="00CA48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48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48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48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48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48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487A"/>
    <w:pPr>
      <w:numPr>
        <w:numId w:val="4"/>
      </w:numPr>
    </w:pPr>
  </w:style>
  <w:style w:type="paragraph" w:styleId="ListContinue2">
    <w:name w:val="List Continue 2"/>
    <w:basedOn w:val="List2"/>
    <w:rsid w:val="00CA487A"/>
    <w:pPr>
      <w:ind w:firstLine="0"/>
    </w:pPr>
  </w:style>
  <w:style w:type="paragraph" w:styleId="ListContinue3">
    <w:name w:val="List Continue 3"/>
    <w:basedOn w:val="List3"/>
    <w:rsid w:val="00CA487A"/>
    <w:pPr>
      <w:ind w:left="1021" w:firstLine="0"/>
    </w:pPr>
  </w:style>
  <w:style w:type="paragraph" w:styleId="ListContinue4">
    <w:name w:val="List Continue 4"/>
    <w:basedOn w:val="List4"/>
    <w:rsid w:val="00CA487A"/>
    <w:pPr>
      <w:ind w:firstLine="0"/>
    </w:pPr>
  </w:style>
  <w:style w:type="paragraph" w:styleId="ListContinue5">
    <w:name w:val="List Continue 5"/>
    <w:basedOn w:val="List5"/>
    <w:rsid w:val="00CA487A"/>
    <w:pPr>
      <w:ind w:firstLine="0"/>
    </w:pPr>
  </w:style>
  <w:style w:type="paragraph" w:styleId="ListNumber3">
    <w:name w:val="List Number 3"/>
    <w:basedOn w:val="List3"/>
    <w:rsid w:val="00CA487A"/>
    <w:pPr>
      <w:numPr>
        <w:numId w:val="5"/>
      </w:numPr>
    </w:pPr>
  </w:style>
  <w:style w:type="paragraph" w:styleId="ListNumber4">
    <w:name w:val="List Number 4"/>
    <w:basedOn w:val="List4"/>
    <w:rsid w:val="00CA487A"/>
    <w:pPr>
      <w:numPr>
        <w:numId w:val="6"/>
      </w:numPr>
    </w:pPr>
  </w:style>
  <w:style w:type="paragraph" w:styleId="ListNumber5">
    <w:name w:val="List Number 5"/>
    <w:basedOn w:val="List5"/>
    <w:rsid w:val="00CA487A"/>
    <w:pPr>
      <w:numPr>
        <w:numId w:val="7"/>
      </w:numPr>
    </w:pPr>
  </w:style>
  <w:style w:type="paragraph" w:styleId="BlockText">
    <w:name w:val="Block Text"/>
    <w:basedOn w:val="Normal"/>
    <w:rsid w:val="00CA48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48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487A"/>
    <w:rPr>
      <w:sz w:val="16"/>
      <w:vertAlign w:val="superscript"/>
    </w:rPr>
  </w:style>
  <w:style w:type="character" w:customStyle="1" w:styleId="Symbols">
    <w:name w:val="Symbols"/>
    <w:basedOn w:val="DefaultParagraphFont"/>
    <w:rsid w:val="00CA487A"/>
    <w:rPr>
      <w:rFonts w:ascii="Symbol" w:hAnsi="Symbol"/>
    </w:rPr>
  </w:style>
  <w:style w:type="character" w:customStyle="1" w:styleId="MenuOptions">
    <w:name w:val="Menu Options"/>
    <w:basedOn w:val="DefaultParagraphFont"/>
    <w:rsid w:val="00CA48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487A"/>
    <w:rPr>
      <w:b/>
    </w:rPr>
  </w:style>
  <w:style w:type="character" w:customStyle="1" w:styleId="Underlined">
    <w:name w:val="Underlined"/>
    <w:basedOn w:val="DefaultParagraphFont"/>
    <w:rsid w:val="00CA487A"/>
    <w:rPr>
      <w:u w:val="single"/>
    </w:rPr>
  </w:style>
  <w:style w:type="paragraph" w:customStyle="1" w:styleId="TableBodyTextRight">
    <w:name w:val="Table Body Text Right"/>
    <w:basedOn w:val="TableBodyText"/>
    <w:rsid w:val="00CA48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487A"/>
    <w:rPr>
      <w:sz w:val="18"/>
    </w:rPr>
  </w:style>
  <w:style w:type="paragraph" w:customStyle="1" w:styleId="BodySmallRight">
    <w:name w:val="Body Small Right"/>
    <w:basedOn w:val="BodyTextRight"/>
    <w:rsid w:val="00CA487A"/>
    <w:rPr>
      <w:sz w:val="18"/>
      <w:szCs w:val="18"/>
    </w:rPr>
  </w:style>
  <w:style w:type="paragraph" w:customStyle="1" w:styleId="MarginEdition">
    <w:name w:val="Margin Edition"/>
    <w:basedOn w:val="MarginNote"/>
    <w:rsid w:val="00CA48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487A"/>
    <w:rPr>
      <w:sz w:val="2"/>
      <w:szCs w:val="2"/>
    </w:rPr>
  </w:style>
  <w:style w:type="character" w:customStyle="1" w:styleId="Small">
    <w:name w:val="Small"/>
    <w:basedOn w:val="DefaultParagraphFont"/>
    <w:rsid w:val="00CA487A"/>
    <w:rPr>
      <w:sz w:val="16"/>
    </w:rPr>
  </w:style>
  <w:style w:type="paragraph" w:customStyle="1" w:styleId="WideTable">
    <w:name w:val="Wide Table"/>
    <w:basedOn w:val="Normal"/>
    <w:rsid w:val="00CA48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487A"/>
  </w:style>
  <w:style w:type="paragraph" w:styleId="Quote">
    <w:name w:val="Quote"/>
    <w:basedOn w:val="Heading1"/>
    <w:link w:val="QuoteChar"/>
    <w:qFormat/>
    <w:rsid w:val="00CA48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48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487A"/>
    <w:pPr>
      <w:pageBreakBefore/>
    </w:pPr>
  </w:style>
  <w:style w:type="paragraph" w:customStyle="1" w:styleId="Border">
    <w:name w:val="Border"/>
    <w:basedOn w:val="Normal"/>
    <w:qFormat/>
    <w:rsid w:val="00CA48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48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8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8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48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48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48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48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48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487A"/>
    <w:rPr>
      <w:u w:val="single"/>
    </w:rPr>
  </w:style>
  <w:style w:type="paragraph" w:styleId="BalloonText">
    <w:name w:val="Balloon Text"/>
    <w:basedOn w:val="Normal"/>
    <w:link w:val="BalloonTextChar"/>
    <w:rsid w:val="00CA48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48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48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48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48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48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487A"/>
    <w:pPr>
      <w:spacing w:before="0" w:after="0"/>
    </w:pPr>
  </w:style>
  <w:style w:type="paragraph" w:customStyle="1" w:styleId="BodyTextBold">
    <w:name w:val="Body Text Bold"/>
    <w:basedOn w:val="BodyText"/>
    <w:qFormat/>
    <w:rsid w:val="00CA487A"/>
    <w:rPr>
      <w:b/>
    </w:rPr>
  </w:style>
  <w:style w:type="character" w:styleId="Hyperlink">
    <w:name w:val="Hyperlink"/>
    <w:basedOn w:val="DefaultParagraphFont"/>
    <w:uiPriority w:val="99"/>
    <w:unhideWhenUsed/>
    <w:rsid w:val="003F33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970</Words>
  <Characters>6745</Characters>
  <Application>Microsoft Office Word</Application>
  <DocSecurity>0</DocSecurity>
  <Lines>187</Lines>
  <Paragraphs>122</Paragraphs>
  <ScaleCrop>false</ScaleCrop>
  <Company>Author-it Software Corporation Ltd.</Company>
  <LinksUpToDate>false</LinksUpToDate>
  <CharactersWithSpaces>7593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PPMENV210 Identify and monitor environmental discharges/emissions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2025-03-01T10:21:00Z</dcterms:created>
  <dcterms:modified xsi:type="dcterms:W3CDTF">2025-03-01T10:21:00Z</dcterms:modified>
</cp:coreProperties>
</file>