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49FE" w:rsidP="00D849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PPMDEO440 Troubleshoot and rectify dry end systems</w:t>
      </w:r>
      <w:r>
        <w:fldChar w:fldCharType="end"/>
      </w:r>
    </w:p>
    <w:p w:rsidR="00D849FE" w:rsidP="00D849FE">
      <w:pPr>
        <w:pStyle w:val="Version"/>
        <w:sectPr w:rsidSect="005F37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F371C" w:rsidP="005F371C">
      <w:pPr>
        <w:pStyle w:val="SuperHeading"/>
      </w:pPr>
      <w:r w:rsidRPr="005F371C">
        <w:t>PPMDEO440 Troubleshoot and rectify dry end systems</w:t>
      </w:r>
    </w:p>
    <w:p w:rsidR="00000000" w:rsidRPr="005F371C" w:rsidP="005F371C">
      <w:pPr>
        <w:pStyle w:val="Heading1"/>
      </w:pPr>
      <w:bookmarkStart w:id="1" w:name="O_1006956"/>
      <w:bookmarkEnd w:id="1"/>
      <w:r w:rsidRPr="005F371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F37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1C" w:rsidP="005F371C">
            <w:pPr>
              <w:pStyle w:val="BodyText"/>
            </w:pPr>
            <w:r w:rsidRPr="005F371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1C">
            <w:pPr>
              <w:pStyle w:val="BodyText"/>
              <w:rPr>
                <w:lang w:val="en-NZ"/>
              </w:rPr>
            </w:pPr>
            <w:r w:rsidRPr="005F371C">
              <w:rPr>
                <w:rStyle w:val="SpecialBold"/>
              </w:rPr>
              <w:t>Comments</w:t>
            </w:r>
          </w:p>
        </w:tc>
      </w:tr>
      <w:tr w:rsidTr="005F37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1C">
            <w:pPr>
              <w:pStyle w:val="BodyText"/>
              <w:rPr>
                <w:lang w:val="en-NZ"/>
              </w:rPr>
            </w:pPr>
            <w:r w:rsidRPr="005F371C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1C">
            <w:pPr>
              <w:pStyle w:val="BodyText"/>
              <w:rPr>
                <w:lang w:val="en-NZ"/>
              </w:rPr>
            </w:pPr>
            <w:r w:rsidRPr="005F371C">
              <w:t>This version released with PPM Pulp and Paper Manufacturing Training Package Version 2.0.</w:t>
            </w:r>
          </w:p>
        </w:tc>
      </w:tr>
      <w:tr w:rsidTr="005F37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1C">
            <w:pPr>
              <w:pStyle w:val="BodyText"/>
              <w:rPr>
                <w:lang w:val="en-NZ"/>
              </w:rPr>
            </w:pPr>
            <w:r w:rsidRPr="005F371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1C" w:rsidP="005F371C">
            <w:pPr>
              <w:pStyle w:val="BodyText"/>
            </w:pPr>
            <w:r w:rsidRPr="005F371C">
              <w:t>This version released with PPM Pulp and Paper Manufacturing Training Package Version 1.0.</w:t>
            </w:r>
          </w:p>
        </w:tc>
      </w:tr>
    </w:tbl>
    <w:p w:rsidR="00000000" w:rsidRPr="005F371C" w:rsidP="005F371C">
      <w:pPr>
        <w:pStyle w:val="BodyText"/>
      </w:pPr>
    </w:p>
    <w:p w:rsidR="00000000" w:rsidRPr="005F371C" w:rsidP="005F371C">
      <w:pPr>
        <w:pStyle w:val="AllowPageBreak"/>
      </w:pPr>
    </w:p>
    <w:p w:rsidR="00000000" w:rsidRPr="005F371C" w:rsidP="005F371C">
      <w:pPr>
        <w:pStyle w:val="Heading1"/>
      </w:pPr>
      <w:bookmarkStart w:id="2" w:name="O_1006955"/>
      <w:bookmarkEnd w:id="2"/>
      <w:r w:rsidRPr="005F371C">
        <w:t>Application</w:t>
      </w:r>
    </w:p>
    <w:p w:rsidR="00000000" w:rsidRPr="005F371C" w:rsidP="00D849FE">
      <w:pPr>
        <w:pStyle w:val="BodyText"/>
      </w:pPr>
      <w:r w:rsidRPr="005F371C">
        <w:t>This unit of competency describes the skills and knowledge required to analyse, rectify and report on dry end systems in the pulp and paper industry.</w:t>
      </w:r>
    </w:p>
    <w:p w:rsidR="00000000" w:rsidRPr="005F371C" w:rsidP="00D849FE">
      <w:pPr>
        <w:pStyle w:val="BodyText"/>
      </w:pPr>
      <w:r w:rsidRPr="005F371C">
        <w:t>This unit applies to senior operators and production specialists who troubleshoo</w:t>
      </w:r>
      <w:r w:rsidRPr="005F371C">
        <w:t>t and rectify dry end systems in a pulp and paper manufacturing facility. Dry end operations describe a range of systems and sub systems including drying processes, reeling operations, chemical additive system, monitoring systems, sheet treatment processes</w:t>
      </w:r>
      <w:r w:rsidRPr="005F371C">
        <w:t>, tail feed systems, broke system, on-line coating systems, calendering systems, vacuum systems, laser systems, slitter systems, sheet transfer systems, accumulator, cleaning showers.</w:t>
      </w:r>
    </w:p>
    <w:p w:rsidR="00000000" w:rsidRPr="005F371C" w:rsidP="00D849FE">
      <w:pPr>
        <w:pStyle w:val="BodyText"/>
      </w:pPr>
      <w:r w:rsidRPr="005F371C">
        <w:t>No licensing, legislative, regulatory, or certification requirements app</w:t>
      </w:r>
      <w:r w:rsidRPr="005F371C">
        <w:t>ly to this unit at the time of publication.</w:t>
      </w:r>
    </w:p>
    <w:p w:rsidR="00000000" w:rsidRPr="005F371C" w:rsidP="005F371C">
      <w:pPr>
        <w:pStyle w:val="Heading1"/>
      </w:pPr>
      <w:bookmarkStart w:id="3" w:name="O_1006954"/>
      <w:bookmarkEnd w:id="3"/>
      <w:r w:rsidRPr="005F371C">
        <w:t>Pre-requisite Unit</w:t>
      </w:r>
    </w:p>
    <w:p w:rsidR="00000000" w:rsidRPr="005F371C" w:rsidP="00D849FE">
      <w:pPr>
        <w:pStyle w:val="BodyText"/>
      </w:pPr>
      <w:r w:rsidRPr="005F371C">
        <w:t>Nil</w:t>
      </w:r>
    </w:p>
    <w:p w:rsidR="00000000" w:rsidRPr="005F371C" w:rsidP="005F371C">
      <w:pPr>
        <w:pStyle w:val="Heading1"/>
      </w:pPr>
      <w:bookmarkStart w:id="4" w:name="O_1006953"/>
      <w:bookmarkEnd w:id="4"/>
      <w:r w:rsidRPr="005F371C">
        <w:t>Unit Sector</w:t>
      </w:r>
    </w:p>
    <w:p w:rsidR="00000000" w:rsidRPr="005F371C" w:rsidP="00D849FE">
      <w:pPr>
        <w:pStyle w:val="BodyText"/>
      </w:pPr>
      <w:r w:rsidRPr="005F371C">
        <w:t>Dry end operations (DEO)</w:t>
      </w:r>
    </w:p>
    <w:p w:rsidR="00000000" w:rsidRPr="005F371C" w:rsidP="005F371C">
      <w:pPr>
        <w:pStyle w:val="Heading1"/>
      </w:pPr>
      <w:bookmarkStart w:id="5" w:name="O_1006952"/>
      <w:bookmarkEnd w:id="5"/>
      <w:r w:rsidRPr="005F371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849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1C" w:rsidP="005F371C">
            <w:pPr>
              <w:pStyle w:val="BodyText"/>
            </w:pPr>
            <w:r w:rsidRPr="005F371C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1C">
            <w:pPr>
              <w:pStyle w:val="BodyText"/>
              <w:rPr>
                <w:lang w:val="en-NZ"/>
              </w:rPr>
            </w:pPr>
            <w:r w:rsidRPr="005F371C">
              <w:rPr>
                <w:rStyle w:val="SpecialBold"/>
              </w:rPr>
              <w:t>Performance Criteria</w:t>
            </w:r>
          </w:p>
        </w:tc>
      </w:tr>
      <w:tr w:rsidTr="00D849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1C" w:rsidP="005F371C">
            <w:pPr>
              <w:pStyle w:val="BodyText"/>
            </w:pPr>
            <w:r w:rsidRPr="005F371C">
              <w:rPr>
                <w:rStyle w:val="Emphasis"/>
              </w:rPr>
              <w:t>Elemen</w:t>
            </w:r>
            <w:r w:rsidRPr="005F371C">
              <w:rPr>
                <w:rStyle w:val="Emphasis"/>
              </w:rPr>
              <w:t>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1C">
            <w:pPr>
              <w:pStyle w:val="BodyText"/>
              <w:rPr>
                <w:lang w:val="en-NZ"/>
              </w:rPr>
            </w:pPr>
            <w:r w:rsidRPr="005F371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849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1C">
            <w:pPr>
              <w:pStyle w:val="BodyText"/>
              <w:rPr>
                <w:lang w:val="en-NZ"/>
              </w:rPr>
            </w:pPr>
            <w:r w:rsidRPr="005F371C">
              <w:t xml:space="preserve">1. Identify and analyse causes of systems and </w:t>
            </w:r>
            <w:r w:rsidRPr="005F371C">
              <w:t>quality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1C" w:rsidP="005F371C">
            <w:pPr>
              <w:pStyle w:val="BodyText"/>
            </w:pPr>
            <w:r w:rsidRPr="005F371C">
              <w:t>1.1 Identify and analyse system or quality faults in dry end o</w:t>
            </w:r>
            <w:r w:rsidRPr="005F371C">
              <w:t xml:space="preserve">perations in accordance with production requirements, relevant workplace </w:t>
            </w:r>
            <w:r w:rsidRPr="005F371C">
              <w:t>health and safety procedures, risks and hazards identification and environmental workplace procedures</w:t>
            </w:r>
          </w:p>
          <w:p w:rsidR="00000000" w:rsidRPr="005F371C" w:rsidP="005F371C">
            <w:pPr>
              <w:pStyle w:val="BodyText"/>
            </w:pPr>
            <w:r w:rsidRPr="005F371C">
              <w:t>1.2 Interpret alarm systems and observations to determine faults and location</w:t>
            </w:r>
          </w:p>
          <w:p w:rsidR="00000000" w:rsidRPr="005F371C" w:rsidP="005F371C">
            <w:pPr>
              <w:pStyle w:val="BodyText"/>
            </w:pPr>
            <w:r w:rsidRPr="005F371C">
              <w:t>1.3 Identify faults through routine physical inspections of plant, processes and equipment</w:t>
            </w:r>
          </w:p>
          <w:p w:rsidR="00000000" w:rsidRPr="005F371C" w:rsidP="005F371C">
            <w:pPr>
              <w:pStyle w:val="BodyText"/>
            </w:pPr>
            <w:r w:rsidRPr="005F371C">
              <w:t>1.4 Interpret sampling and results to identify variations from operating procedures</w:t>
            </w:r>
          </w:p>
          <w:p w:rsidR="00000000" w:rsidRPr="005F371C" w:rsidP="005F371C">
            <w:pPr>
              <w:pStyle w:val="BodyText"/>
            </w:pPr>
            <w:r w:rsidRPr="005F371C">
              <w:t>1.5 Use appropriate techniques to identify and locate cause and source of the pro</w:t>
            </w:r>
            <w:r w:rsidRPr="005F371C">
              <w:t>blem</w:t>
            </w:r>
          </w:p>
          <w:p w:rsidR="00000000" w:rsidRPr="005F371C" w:rsidP="005F371C">
            <w:pPr>
              <w:pStyle w:val="BodyText"/>
            </w:pPr>
            <w:r w:rsidRPr="005F371C">
              <w:t>1.6 Access and analyse relevant data, as required to assist analysis</w:t>
            </w:r>
          </w:p>
          <w:p w:rsidR="00000000" w:rsidRPr="005F371C" w:rsidP="005F371C">
            <w:pPr>
              <w:pStyle w:val="BodyText"/>
            </w:pPr>
            <w:r w:rsidRPr="005F371C">
              <w:t>1.7 Communicate information to relevant personnel</w:t>
            </w:r>
          </w:p>
          <w:p w:rsidR="00000000" w:rsidP="005F371C">
            <w:pPr>
              <w:pStyle w:val="BodyText"/>
              <w:rPr>
                <w:lang w:val="en-NZ"/>
              </w:rPr>
            </w:pPr>
            <w:r w:rsidRPr="005F371C">
              <w:t>1.8 Select, fit, use and maintain personal protective equipment according to job requirements and task to be undertaken</w:t>
            </w:r>
          </w:p>
        </w:tc>
      </w:tr>
      <w:tr w:rsidTr="00D849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1C">
            <w:pPr>
              <w:pStyle w:val="BodyText"/>
              <w:rPr>
                <w:lang w:val="en-NZ"/>
              </w:rPr>
            </w:pPr>
            <w:r w:rsidRPr="005F371C">
              <w:t xml:space="preserve">2. Rectify </w:t>
            </w:r>
            <w:r w:rsidRPr="005F371C">
              <w:t>system and equipment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1C" w:rsidP="005F371C">
            <w:pPr>
              <w:pStyle w:val="BodyText"/>
            </w:pPr>
            <w:r w:rsidRPr="005F371C">
              <w:t>2.1 Initiate, prior to fault rectification, emergency stop or shutdown, and isolation procedures</w:t>
            </w:r>
          </w:p>
          <w:p w:rsidR="00000000" w:rsidRPr="005F371C" w:rsidP="005F371C">
            <w:pPr>
              <w:pStyle w:val="BodyText"/>
            </w:pPr>
            <w:r w:rsidRPr="005F371C">
              <w:t>2.2 Isolate, repair or replace faulty equipment and undertake appropriate adjustments and rectification</w:t>
            </w:r>
          </w:p>
          <w:p w:rsidR="00000000" w:rsidRPr="005F371C" w:rsidP="005F371C">
            <w:pPr>
              <w:pStyle w:val="BodyText"/>
            </w:pPr>
            <w:r w:rsidRPr="005F371C">
              <w:t>2.3 Implement corrective op</w:t>
            </w:r>
            <w:r w:rsidRPr="005F371C">
              <w:t>erational adjustments and maintenance requirements according to organisational procedures</w:t>
            </w:r>
          </w:p>
          <w:p w:rsidR="00000000" w:rsidP="005F371C">
            <w:pPr>
              <w:pStyle w:val="BodyText"/>
              <w:rPr>
                <w:lang w:val="en-NZ"/>
              </w:rPr>
            </w:pPr>
            <w:r w:rsidRPr="005F371C">
              <w:t>2.4. Restore normal operations and communicate to relevant personnel</w:t>
            </w:r>
          </w:p>
        </w:tc>
      </w:tr>
      <w:tr w:rsidTr="00D849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1C">
            <w:pPr>
              <w:pStyle w:val="BodyText"/>
              <w:rPr>
                <w:lang w:val="en-NZ"/>
              </w:rPr>
            </w:pPr>
            <w:r w:rsidRPr="005F371C">
              <w:t>3. Rectify product quality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1C" w:rsidP="005F371C">
            <w:pPr>
              <w:pStyle w:val="BodyText"/>
            </w:pPr>
            <w:r w:rsidRPr="005F371C">
              <w:t>3.1 Identify by observation, inspection and testing, product q</w:t>
            </w:r>
            <w:r w:rsidRPr="005F371C">
              <w:t>uality faults or variations</w:t>
            </w:r>
          </w:p>
          <w:p w:rsidR="00000000" w:rsidRPr="005F371C" w:rsidP="005F371C">
            <w:pPr>
              <w:pStyle w:val="BodyText"/>
            </w:pPr>
            <w:r w:rsidRPr="005F371C">
              <w:t>3.2 Undertake sampling and conduct tests for product faults or variations</w:t>
            </w:r>
          </w:p>
          <w:p w:rsidR="00000000" w:rsidP="005F371C">
            <w:pPr>
              <w:pStyle w:val="BodyText"/>
              <w:rPr>
                <w:lang w:val="en-NZ"/>
              </w:rPr>
            </w:pPr>
            <w:r w:rsidRPr="005F371C">
              <w:t>3.3 Interpret test results and adjust processes to correct variations from specifications</w:t>
            </w:r>
          </w:p>
        </w:tc>
      </w:tr>
      <w:tr w:rsidTr="00D849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1C">
            <w:pPr>
              <w:pStyle w:val="BodyText"/>
              <w:rPr>
                <w:lang w:val="en-NZ"/>
              </w:rPr>
            </w:pPr>
            <w:r w:rsidRPr="005F371C">
              <w:t>4. Record and report process performance and product quality da</w:t>
            </w:r>
            <w:r w:rsidRPr="005F371C">
              <w:t>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1C" w:rsidP="005F371C">
            <w:pPr>
              <w:pStyle w:val="BodyText"/>
            </w:pPr>
            <w:r w:rsidRPr="005F371C">
              <w:t>4.1 Identify recording and reporting workplace requirements for process performance and product quality data</w:t>
            </w:r>
          </w:p>
          <w:p w:rsidR="00000000" w:rsidRPr="005F371C" w:rsidP="005F371C">
            <w:pPr>
              <w:pStyle w:val="BodyText"/>
            </w:pPr>
            <w:r w:rsidRPr="005F371C">
              <w:t>4.2 Document variations from specification and performance</w:t>
            </w:r>
          </w:p>
          <w:p w:rsidR="00000000" w:rsidRPr="005F371C" w:rsidP="005F371C">
            <w:pPr>
              <w:pStyle w:val="BodyText"/>
            </w:pPr>
            <w:r w:rsidRPr="005F371C">
              <w:t>4.3 Deal with out of specification product according to standard operating procedures</w:t>
            </w:r>
          </w:p>
          <w:p w:rsidR="00000000" w:rsidRPr="005F371C" w:rsidP="005F371C">
            <w:pPr>
              <w:pStyle w:val="BodyText"/>
            </w:pPr>
            <w:r w:rsidRPr="005F371C">
              <w:t>4.3 Record corrective action undertaken, according to organisational procedures</w:t>
            </w:r>
          </w:p>
        </w:tc>
      </w:tr>
    </w:tbl>
    <w:p w:rsidR="00000000" w:rsidRPr="005F371C" w:rsidP="005F371C">
      <w:pPr>
        <w:pStyle w:val="BodyText"/>
      </w:pPr>
    </w:p>
    <w:p w:rsidR="00000000" w:rsidRPr="005F371C" w:rsidP="005F371C">
      <w:pPr>
        <w:pStyle w:val="AllowPageBreak"/>
      </w:pPr>
    </w:p>
    <w:p w:rsidR="00000000" w:rsidRPr="005F371C" w:rsidP="005F371C">
      <w:pPr>
        <w:pStyle w:val="Heading1"/>
      </w:pPr>
      <w:bookmarkStart w:id="6" w:name="O_1006951"/>
      <w:bookmarkEnd w:id="6"/>
      <w:r w:rsidRPr="005F371C">
        <w:t>Foundation Skills</w:t>
      </w:r>
    </w:p>
    <w:p w:rsidR="00000000" w:rsidRPr="00D849FE" w:rsidP="00D849FE">
      <w:pPr>
        <w:pStyle w:val="BodyText"/>
        <w:rPr>
          <w:i/>
        </w:rPr>
      </w:pPr>
      <w:r w:rsidRPr="00D849F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F37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1C" w:rsidP="005F371C">
            <w:pPr>
              <w:pStyle w:val="BodyText"/>
            </w:pPr>
            <w:r w:rsidRPr="005F371C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1C">
            <w:pPr>
              <w:pStyle w:val="BodyText"/>
              <w:rPr>
                <w:lang w:val="en-NZ"/>
              </w:rPr>
            </w:pPr>
            <w:r w:rsidRPr="005F371C">
              <w:rPr>
                <w:rStyle w:val="SpecialBold"/>
              </w:rPr>
              <w:t>Description</w:t>
            </w:r>
          </w:p>
        </w:tc>
      </w:tr>
      <w:tr w:rsidTr="005F37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1C">
            <w:pPr>
              <w:pStyle w:val="BodyText"/>
              <w:rPr>
                <w:lang w:val="en-NZ"/>
              </w:rPr>
            </w:pPr>
            <w:r w:rsidRPr="005F371C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1C">
            <w:pPr>
              <w:pStyle w:val="ListBullet"/>
              <w:rPr>
                <w:lang w:val="en-NZ"/>
              </w:rPr>
            </w:pPr>
            <w:r w:rsidRPr="005F371C">
              <w:t>Interpret specifications, procedure</w:t>
            </w:r>
            <w:r w:rsidRPr="005F371C">
              <w:t xml:space="preserve"> manuals and test results</w:t>
            </w:r>
          </w:p>
        </w:tc>
      </w:tr>
      <w:tr w:rsidTr="005F37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1C">
            <w:pPr>
              <w:pStyle w:val="BodyText"/>
              <w:rPr>
                <w:lang w:val="en-NZ"/>
              </w:rPr>
            </w:pPr>
            <w:r w:rsidRPr="005F371C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1C" w:rsidP="005F371C">
            <w:pPr>
              <w:pStyle w:val="ListBullet"/>
            </w:pPr>
            <w:r w:rsidRPr="005F371C">
              <w:t>Record and report test results and rectifications accurately and legibly using correct technical vocabulary</w:t>
            </w:r>
          </w:p>
          <w:p w:rsidR="00000000" w:rsidP="005F371C">
            <w:pPr>
              <w:pStyle w:val="ListBullet"/>
              <w:rPr>
                <w:lang w:val="en-NZ"/>
              </w:rPr>
            </w:pPr>
            <w:r w:rsidRPr="005F371C">
              <w:t>Access, navigate and enter computer based information</w:t>
            </w:r>
          </w:p>
        </w:tc>
      </w:tr>
      <w:tr w:rsidTr="005F37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1C">
            <w:pPr>
              <w:pStyle w:val="BodyText"/>
              <w:rPr>
                <w:lang w:val="en-NZ"/>
              </w:rPr>
            </w:pPr>
            <w:r w:rsidRPr="005F371C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1C">
            <w:pPr>
              <w:pStyle w:val="ListBullet"/>
              <w:rPr>
                <w:lang w:val="en-NZ"/>
              </w:rPr>
            </w:pPr>
            <w:r w:rsidRPr="005F371C">
              <w:t>Select and use appropriate spoken communication strategies with work colleagues and other personnel on site</w:t>
            </w:r>
          </w:p>
        </w:tc>
      </w:tr>
      <w:tr w:rsidTr="005F37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1C">
            <w:pPr>
              <w:pStyle w:val="BodyText"/>
              <w:rPr>
                <w:lang w:val="en-NZ"/>
              </w:rPr>
            </w:pPr>
            <w:r w:rsidRPr="005F371C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1C">
            <w:pPr>
              <w:pStyle w:val="ListBullet"/>
              <w:rPr>
                <w:lang w:val="en-NZ"/>
              </w:rPr>
            </w:pPr>
            <w:r w:rsidRPr="005F371C">
              <w:t>Interpret instruments, gauges and data recording equipment</w:t>
            </w:r>
          </w:p>
        </w:tc>
      </w:tr>
      <w:tr w:rsidTr="005F37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1C">
            <w:pPr>
              <w:pStyle w:val="BodyText"/>
              <w:rPr>
                <w:lang w:val="en-NZ"/>
              </w:rPr>
            </w:pPr>
            <w:r w:rsidRPr="005F371C">
              <w:t xml:space="preserve">Navigate the world of work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1C">
            <w:pPr>
              <w:pStyle w:val="ListBullet"/>
              <w:rPr>
                <w:lang w:val="en-NZ"/>
              </w:rPr>
            </w:pPr>
            <w:r w:rsidRPr="005F371C">
              <w:t>Use electronic and other control systems to con</w:t>
            </w:r>
            <w:r w:rsidRPr="005F371C">
              <w:t>trol equipment and processes and make appropriate adjustments for troubleshooting processes</w:t>
            </w:r>
          </w:p>
        </w:tc>
      </w:tr>
      <w:tr w:rsidTr="005F37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1C">
            <w:pPr>
              <w:pStyle w:val="BodyText"/>
              <w:rPr>
                <w:lang w:val="en-NZ"/>
              </w:rPr>
            </w:pPr>
            <w:r w:rsidRPr="005F371C">
              <w:t xml:space="preserve">Get the work done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1C" w:rsidP="005F371C">
            <w:pPr>
              <w:pStyle w:val="ListBullet"/>
            </w:pPr>
            <w:r w:rsidRPr="005F371C">
              <w:t>Maintain situational awareness in the work area</w:t>
            </w:r>
          </w:p>
          <w:p w:rsidR="00000000" w:rsidRPr="005F371C" w:rsidP="005F371C">
            <w:pPr>
              <w:pStyle w:val="ListBullet"/>
            </w:pPr>
            <w:r w:rsidRPr="005F371C">
              <w:t>Analyse and use sensory information to adjust process to maintain and coordinate safety, quality and production</w:t>
            </w:r>
          </w:p>
        </w:tc>
      </w:tr>
    </w:tbl>
    <w:p w:rsidR="00000000" w:rsidRPr="005F371C" w:rsidP="005F371C">
      <w:pPr>
        <w:pStyle w:val="BodyText"/>
      </w:pPr>
    </w:p>
    <w:p w:rsidR="00000000" w:rsidRPr="005F371C" w:rsidP="005F371C">
      <w:pPr>
        <w:pStyle w:val="AllowPageBreak"/>
      </w:pPr>
    </w:p>
    <w:p w:rsidR="00000000" w:rsidRPr="005F371C" w:rsidP="005F371C">
      <w:pPr>
        <w:pStyle w:val="Heading1"/>
      </w:pPr>
      <w:bookmarkStart w:id="7" w:name="O_1006949"/>
      <w:bookmarkEnd w:id="7"/>
      <w:r w:rsidRPr="005F371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F37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1C" w:rsidP="005F371C">
            <w:pPr>
              <w:pStyle w:val="BodyText"/>
            </w:pPr>
            <w:r w:rsidRPr="005F371C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1C" w:rsidP="005F371C">
            <w:pPr>
              <w:pStyle w:val="BodyText"/>
            </w:pPr>
            <w:r w:rsidRPr="005F371C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1C" w:rsidP="005F371C">
            <w:pPr>
              <w:pStyle w:val="BodyText"/>
            </w:pPr>
            <w:r w:rsidRPr="005F371C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1C">
            <w:pPr>
              <w:pStyle w:val="BodyText"/>
              <w:rPr>
                <w:lang w:val="en-NZ"/>
              </w:rPr>
            </w:pPr>
            <w:r w:rsidRPr="005F371C">
              <w:rPr>
                <w:rStyle w:val="SpecialBold"/>
              </w:rPr>
              <w:t>Equivalence status</w:t>
            </w:r>
          </w:p>
        </w:tc>
      </w:tr>
      <w:tr w:rsidTr="005F37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1C">
            <w:pPr>
              <w:pStyle w:val="BodyText"/>
              <w:rPr>
                <w:lang w:val="en-NZ"/>
              </w:rPr>
            </w:pPr>
            <w:r w:rsidRPr="005F371C">
              <w:t>PPMDEO440 Troubleshoot and rectify dry end systems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1C">
            <w:pPr>
              <w:pStyle w:val="BodyText"/>
              <w:rPr>
                <w:lang w:val="en-NZ"/>
              </w:rPr>
            </w:pPr>
            <w:r w:rsidRPr="005F371C">
              <w:t>PPMDEO440 Troubleshoot and rectify dry end systems 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1C">
            <w:pPr>
              <w:pStyle w:val="BodyText"/>
              <w:rPr>
                <w:lang w:val="en-NZ"/>
              </w:rPr>
            </w:pPr>
            <w:r w:rsidRPr="005F371C">
              <w:t>Performance criteria added, minor changes to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1C" w:rsidP="005F371C">
            <w:pPr>
              <w:pStyle w:val="BodyText"/>
            </w:pPr>
            <w:r w:rsidRPr="005F371C">
              <w:t>Equivalent unit</w:t>
            </w:r>
          </w:p>
        </w:tc>
      </w:tr>
    </w:tbl>
    <w:p w:rsidR="00000000" w:rsidRPr="005F371C" w:rsidP="005F371C">
      <w:pPr>
        <w:pStyle w:val="BodyText"/>
      </w:pPr>
    </w:p>
    <w:p w:rsidR="00000000" w:rsidRPr="005F371C" w:rsidP="005F371C">
      <w:pPr>
        <w:pStyle w:val="AllowPageBreak"/>
      </w:pPr>
    </w:p>
    <w:p w:rsidR="00000000" w:rsidRPr="005F371C" w:rsidP="005F371C">
      <w:pPr>
        <w:pStyle w:val="Heading1"/>
      </w:pPr>
      <w:bookmarkStart w:id="8" w:name="O_1006957"/>
      <w:bookmarkEnd w:id="8"/>
      <w:r w:rsidRPr="005F371C">
        <w:t>Links</w:t>
      </w:r>
    </w:p>
    <w:p w:rsidR="00000000" w:rsidRPr="005F371C" w:rsidP="00D849FE">
      <w:pPr>
        <w:pStyle w:val="BodyText"/>
      </w:pPr>
      <w:r w:rsidRPr="005F371C">
        <w:t>Companion Volumes, includin</w:t>
      </w:r>
      <w:r w:rsidRPr="005F371C">
        <w:t xml:space="preserve">g Implementation Guides, are available at VETNet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3B2724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5F371C" w:rsidP="00D849FE">
      <w:pPr>
        <w:pStyle w:val="BodyText"/>
        <w:sectPr w:rsidSect="005F371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F371C" w:rsidP="005F371C">
      <w:pPr>
        <w:pStyle w:val="SuperHeading"/>
      </w:pPr>
      <w:r w:rsidRPr="005F371C">
        <w:t xml:space="preserve">Assessment </w:t>
      </w:r>
      <w:r w:rsidRPr="005F371C">
        <w:t>Requirements for PPMDEO440 Troubleshoot and rectify dry end systems</w:t>
      </w:r>
    </w:p>
    <w:p w:rsidR="00000000" w:rsidRPr="005F371C" w:rsidP="005F371C">
      <w:pPr>
        <w:pStyle w:val="Heading1"/>
      </w:pPr>
      <w:bookmarkStart w:id="9" w:name="O_1006947"/>
      <w:bookmarkEnd w:id="9"/>
      <w:r w:rsidRPr="005F371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F37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1C" w:rsidP="005F371C">
            <w:pPr>
              <w:pStyle w:val="BodyText"/>
            </w:pPr>
            <w:r w:rsidRPr="005F371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1C">
            <w:pPr>
              <w:pStyle w:val="BodyText"/>
              <w:rPr>
                <w:lang w:val="en-NZ"/>
              </w:rPr>
            </w:pPr>
            <w:r w:rsidRPr="005F371C">
              <w:rPr>
                <w:rStyle w:val="SpecialBold"/>
              </w:rPr>
              <w:t>Comments</w:t>
            </w:r>
          </w:p>
        </w:tc>
      </w:tr>
      <w:tr w:rsidTr="005F37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1C">
            <w:pPr>
              <w:pStyle w:val="BodyText"/>
              <w:rPr>
                <w:lang w:val="en-NZ"/>
              </w:rPr>
            </w:pPr>
            <w:r w:rsidRPr="005F371C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1C">
            <w:pPr>
              <w:pStyle w:val="BodyText"/>
              <w:rPr>
                <w:lang w:val="en-NZ"/>
              </w:rPr>
            </w:pPr>
            <w:r w:rsidRPr="005F371C">
              <w:t>This version released with PPM Pulp and Paper Manufacturing Training Package Version 2.0.</w:t>
            </w:r>
          </w:p>
        </w:tc>
      </w:tr>
      <w:tr w:rsidTr="005F37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1C">
            <w:pPr>
              <w:pStyle w:val="BodyText"/>
              <w:rPr>
                <w:lang w:val="en-NZ"/>
              </w:rPr>
            </w:pPr>
            <w:r w:rsidRPr="005F371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1C" w:rsidP="005F371C">
            <w:pPr>
              <w:pStyle w:val="BodyText"/>
            </w:pPr>
            <w:r w:rsidRPr="005F371C">
              <w:t>This version released with PPM Pulp and Paper Manufacturing Training Package Version 1.0.</w:t>
            </w:r>
          </w:p>
        </w:tc>
      </w:tr>
    </w:tbl>
    <w:p w:rsidR="00000000" w:rsidRPr="005F371C" w:rsidP="005F371C">
      <w:pPr>
        <w:pStyle w:val="BodyText"/>
      </w:pPr>
    </w:p>
    <w:p w:rsidR="00000000" w:rsidRPr="005F371C" w:rsidP="005F371C">
      <w:pPr>
        <w:pStyle w:val="AllowPageBreak"/>
      </w:pPr>
    </w:p>
    <w:p w:rsidR="00000000" w:rsidRPr="005F371C" w:rsidP="005F371C">
      <w:pPr>
        <w:pStyle w:val="Heading1"/>
      </w:pPr>
      <w:bookmarkStart w:id="10" w:name="O_1006946"/>
      <w:bookmarkEnd w:id="10"/>
      <w:r w:rsidRPr="005F371C">
        <w:t>Performance Evidence</w:t>
      </w:r>
    </w:p>
    <w:p w:rsidR="00000000" w:rsidRPr="005F371C" w:rsidP="00D849FE">
      <w:pPr>
        <w:pStyle w:val="BodyText"/>
      </w:pPr>
      <w:r w:rsidRPr="005F371C">
        <w:t>An individual demonstrating competency must satisfy all of the elements and performance criteria in this unit. There must be</w:t>
      </w:r>
      <w:r w:rsidRPr="005F371C">
        <w:t xml:space="preserve"> evidence that the individual has:</w:t>
      </w:r>
    </w:p>
    <w:p w:rsidR="00000000" w:rsidRPr="005F371C" w:rsidP="005F371C">
      <w:pPr>
        <w:pStyle w:val="ListBullet"/>
      </w:pPr>
      <w:r w:rsidRPr="005F371C">
        <w:t>analysed and rectified dry end systems at least twice in line with required enterprise intervals</w:t>
      </w:r>
    </w:p>
    <w:p w:rsidR="00000000" w:rsidRPr="005F371C" w:rsidP="005F371C">
      <w:pPr>
        <w:pStyle w:val="ListBullet"/>
      </w:pPr>
      <w:r w:rsidRPr="005F371C">
        <w:t>selected and used appropriate trouble shooting methods in dry end processes</w:t>
      </w:r>
    </w:p>
    <w:p w:rsidR="00000000" w:rsidRPr="005F371C" w:rsidP="005F371C">
      <w:pPr>
        <w:pStyle w:val="ListBullet"/>
      </w:pPr>
      <w:r w:rsidRPr="005F371C">
        <w:t>identified and rectified faults in plant, equip</w:t>
      </w:r>
      <w:r w:rsidRPr="005F371C">
        <w:t>ment and product quality, relevant to dry end processes</w:t>
      </w:r>
    </w:p>
    <w:p w:rsidR="00000000" w:rsidRPr="005F371C" w:rsidP="005F371C">
      <w:pPr>
        <w:pStyle w:val="ListBullet"/>
      </w:pPr>
      <w:r w:rsidRPr="005F371C">
        <w:t>used and interpreted electronic control systems, including digital control system (DCS), touch screens or robotics to control equipment and processes as required during processing</w:t>
      </w:r>
    </w:p>
    <w:p w:rsidR="00000000" w:rsidRPr="005F371C" w:rsidP="005F371C">
      <w:pPr>
        <w:pStyle w:val="ListBullet"/>
      </w:pPr>
      <w:r w:rsidRPr="005F371C">
        <w:t>communicated effectively and working safely with others, in the work area when rectifying dry end systems.</w:t>
      </w:r>
    </w:p>
    <w:p w:rsidR="00000000" w:rsidRPr="005F371C" w:rsidP="005F371C">
      <w:pPr>
        <w:pStyle w:val="AllowPageBreak"/>
      </w:pPr>
    </w:p>
    <w:p w:rsidR="00000000" w:rsidRPr="005F371C" w:rsidP="005F371C">
      <w:pPr>
        <w:pStyle w:val="Heading1"/>
      </w:pPr>
      <w:bookmarkStart w:id="11" w:name="O_1006945"/>
      <w:bookmarkEnd w:id="11"/>
      <w:r w:rsidRPr="005F371C">
        <w:t>Knowledge Evidence</w:t>
      </w:r>
    </w:p>
    <w:p w:rsidR="00000000" w:rsidRPr="005F371C" w:rsidP="00D849FE">
      <w:pPr>
        <w:pStyle w:val="BodyText"/>
      </w:pPr>
      <w:r w:rsidRPr="005F371C">
        <w:t xml:space="preserve">An individual must be able to demonstrate the knowledge required to perform the tasks outlined in the elements </w:t>
      </w:r>
      <w:r w:rsidRPr="005F371C">
        <w:t>and performance criteria of this unit.  This includes knowledge of:</w:t>
      </w:r>
    </w:p>
    <w:p w:rsidR="00000000" w:rsidRPr="005F371C" w:rsidP="005F371C">
      <w:pPr>
        <w:pStyle w:val="ListBullet"/>
      </w:pPr>
      <w:r w:rsidRPr="005F371C">
        <w:t>organisational procedures relevant to workplace health and safety with particular emphasis on:</w:t>
      </w:r>
    </w:p>
    <w:p w:rsidR="00000000" w:rsidRPr="005F371C" w:rsidP="005F371C">
      <w:pPr>
        <w:pStyle w:val="ListBullet2"/>
      </w:pPr>
      <w:r w:rsidRPr="005F371C">
        <w:t>use of personal protective equipment (PPE)</w:t>
      </w:r>
    </w:p>
    <w:p w:rsidR="00000000" w:rsidRPr="005F371C" w:rsidP="005F371C">
      <w:pPr>
        <w:pStyle w:val="ListBullet2"/>
      </w:pPr>
      <w:r w:rsidRPr="005F371C">
        <w:t>equipment lock out and isolation procedures</w:t>
      </w:r>
    </w:p>
    <w:p w:rsidR="00000000" w:rsidRPr="005F371C" w:rsidP="005F371C">
      <w:pPr>
        <w:pStyle w:val="ListBullet2"/>
      </w:pPr>
      <w:r w:rsidRPr="005F371C">
        <w:t>hand</w:t>
      </w:r>
      <w:r w:rsidRPr="005F371C">
        <w:t>ling chemicals and hazardous substances, including spill and disposal guidelines</w:t>
      </w:r>
    </w:p>
    <w:p w:rsidR="00000000" w:rsidRPr="005F371C" w:rsidP="005F371C">
      <w:pPr>
        <w:pStyle w:val="ListBullet2"/>
      </w:pPr>
      <w:r w:rsidRPr="005F371C">
        <w:t>plant clearance requirements</w:t>
      </w:r>
    </w:p>
    <w:p w:rsidR="00000000" w:rsidRPr="005F371C" w:rsidP="005F371C">
      <w:pPr>
        <w:pStyle w:val="ListBullet2"/>
      </w:pPr>
      <w:r w:rsidRPr="005F371C">
        <w:t>emergency procedures and responses</w:t>
      </w:r>
    </w:p>
    <w:p w:rsidR="00000000" w:rsidRPr="005F371C" w:rsidP="005F371C">
      <w:pPr>
        <w:pStyle w:val="ListBullet2"/>
      </w:pPr>
      <w:r w:rsidRPr="005F371C">
        <w:t>job safety analysis documentation and processes</w:t>
      </w:r>
    </w:p>
    <w:p w:rsidR="00000000" w:rsidRPr="005F371C" w:rsidP="005F371C">
      <w:pPr>
        <w:pStyle w:val="ListBullet2"/>
      </w:pPr>
      <w:r w:rsidRPr="005F371C">
        <w:t>plant permit systems and processes</w:t>
      </w:r>
    </w:p>
    <w:p w:rsidR="00000000" w:rsidRPr="005F371C" w:rsidP="005F371C">
      <w:pPr>
        <w:pStyle w:val="ListBullet2"/>
      </w:pPr>
      <w:r w:rsidRPr="005F371C">
        <w:t>high risk load shifting licensing requirements where relevant</w:t>
      </w:r>
    </w:p>
    <w:p w:rsidR="00000000" w:rsidRPr="005F371C" w:rsidP="005F371C">
      <w:pPr>
        <w:pStyle w:val="ListBullet2"/>
      </w:pPr>
      <w:r w:rsidRPr="005F371C">
        <w:t>major hazard facility requirements where relevant</w:t>
      </w:r>
    </w:p>
    <w:p w:rsidR="00000000" w:rsidRPr="005F371C" w:rsidP="005F371C">
      <w:pPr>
        <w:pStyle w:val="ListBullet"/>
      </w:pPr>
      <w:r w:rsidRPr="005F371C">
        <w:t>documentation and workplace procedures relevant to troubleshooting and rectifying dry end systems in the pulp and paper industry and including:</w:t>
      </w:r>
    </w:p>
    <w:p w:rsidR="00000000" w:rsidRPr="005F371C" w:rsidP="005F371C">
      <w:pPr>
        <w:pStyle w:val="ListBullet2"/>
      </w:pPr>
      <w:r w:rsidRPr="005F371C">
        <w:t>standard operating procedures (SOP)</w:t>
      </w:r>
    </w:p>
    <w:p w:rsidR="00000000" w:rsidRPr="005F371C" w:rsidP="005F371C">
      <w:pPr>
        <w:pStyle w:val="ListBullet2"/>
      </w:pPr>
      <w:r w:rsidRPr="005F371C">
        <w:t>production needs including output targets, production scheduling quality requirements, resources and energy use, waste minimisation</w:t>
      </w:r>
    </w:p>
    <w:p w:rsidR="00000000" w:rsidRPr="005F371C" w:rsidP="005F371C">
      <w:pPr>
        <w:pStyle w:val="ListBullet2"/>
      </w:pPr>
      <w:r w:rsidRPr="005F371C">
        <w:t>quality procedures</w:t>
      </w:r>
    </w:p>
    <w:p w:rsidR="00000000" w:rsidRPr="005F371C" w:rsidP="005F371C">
      <w:pPr>
        <w:pStyle w:val="ListBullet2"/>
      </w:pPr>
      <w:r w:rsidRPr="005F371C">
        <w:t>environmental sustainability requirements/practices</w:t>
      </w:r>
    </w:p>
    <w:p w:rsidR="00000000" w:rsidRPr="005F371C" w:rsidP="005F371C">
      <w:pPr>
        <w:pStyle w:val="ListBullet2"/>
      </w:pPr>
      <w:r w:rsidRPr="005F371C">
        <w:t>machinery and p</w:t>
      </w:r>
      <w:r w:rsidRPr="005F371C">
        <w:t>lant manufacturing operating manuals</w:t>
      </w:r>
    </w:p>
    <w:p w:rsidR="00000000" w:rsidRPr="005F371C" w:rsidP="005F371C">
      <w:pPr>
        <w:pStyle w:val="ListBullet2"/>
      </w:pPr>
      <w:r w:rsidRPr="005F371C">
        <w:t>enterprise policies and procedures</w:t>
      </w:r>
    </w:p>
    <w:p w:rsidR="00000000" w:rsidRPr="005F371C" w:rsidP="005F371C">
      <w:pPr>
        <w:pStyle w:val="ListBullet2"/>
      </w:pPr>
      <w:r w:rsidRPr="005F371C">
        <w:t>safety data sheets</w:t>
      </w:r>
    </w:p>
    <w:p w:rsidR="00000000" w:rsidRPr="005F371C" w:rsidP="005F371C">
      <w:pPr>
        <w:pStyle w:val="ListBullet2"/>
      </w:pPr>
      <w:r w:rsidRPr="005F371C">
        <w:t xml:space="preserve">plant isolation and safe work documentation which includes SOP, risks and hazard identification and </w:t>
      </w:r>
      <w:r w:rsidRPr="005F371C">
        <w:t>housekeeping</w:t>
      </w:r>
    </w:p>
    <w:p w:rsidR="00000000" w:rsidRPr="005F371C" w:rsidP="005F371C">
      <w:pPr>
        <w:pStyle w:val="ListBullet2"/>
      </w:pPr>
      <w:r w:rsidRPr="005F371C">
        <w:t>maintenance logs, job sheets and production instruct</w:t>
      </w:r>
      <w:r w:rsidRPr="005F371C">
        <w:t>ions</w:t>
      </w:r>
    </w:p>
    <w:p w:rsidR="00000000" w:rsidRPr="005F371C" w:rsidP="005F371C">
      <w:pPr>
        <w:pStyle w:val="ListBullet"/>
      </w:pPr>
      <w:r w:rsidRPr="005F371C">
        <w:t>dry end plant processes and associated services sufficient to troubleshoot including:</w:t>
      </w:r>
    </w:p>
    <w:p w:rsidR="00000000" w:rsidRPr="005F371C" w:rsidP="005F371C">
      <w:pPr>
        <w:pStyle w:val="ListBullet2"/>
      </w:pPr>
      <w:r w:rsidRPr="005F371C">
        <w:t>plant layout</w:t>
      </w:r>
    </w:p>
    <w:p w:rsidR="00000000" w:rsidRPr="005F371C" w:rsidP="005F371C">
      <w:pPr>
        <w:pStyle w:val="ListBullet2"/>
      </w:pPr>
      <w:r w:rsidRPr="005F371C">
        <w:t>principles of operation</w:t>
      </w:r>
    </w:p>
    <w:p w:rsidR="00000000" w:rsidRPr="005F371C" w:rsidP="005F371C">
      <w:pPr>
        <w:pStyle w:val="ListBullet2"/>
      </w:pPr>
      <w:r w:rsidRPr="005F371C">
        <w:t>causes and effects of adjustments made to dry end systems</w:t>
      </w:r>
    </w:p>
    <w:p w:rsidR="00000000" w:rsidRPr="005F371C" w:rsidP="005F371C">
      <w:pPr>
        <w:pStyle w:val="ListBullet2"/>
      </w:pPr>
      <w:r w:rsidRPr="005F371C">
        <w:t>relationships between dry end systems and associated services</w:t>
      </w:r>
    </w:p>
    <w:p w:rsidR="00000000" w:rsidRPr="005F371C" w:rsidP="005F371C">
      <w:pPr>
        <w:pStyle w:val="ListBullet"/>
      </w:pPr>
      <w:r w:rsidRPr="005F371C">
        <w:t>troubleshooting methods applicable to the operation of dry end systems</w:t>
      </w:r>
    </w:p>
    <w:p w:rsidR="00000000" w:rsidRPr="005F371C" w:rsidP="005F371C">
      <w:pPr>
        <w:pStyle w:val="ListBullet"/>
      </w:pPr>
      <w:r w:rsidRPr="005F371C">
        <w:t>sampling and testing for plant and system operations, and process monitoring - purpose, standards and procedures as per site agreements</w:t>
      </w:r>
    </w:p>
    <w:p w:rsidR="00000000" w:rsidRPr="005F371C" w:rsidP="005F371C">
      <w:pPr>
        <w:pStyle w:val="ListBullet"/>
      </w:pPr>
      <w:r w:rsidRPr="005F371C">
        <w:t>cause and effect of unplanned shutdown and approp</w:t>
      </w:r>
      <w:r w:rsidRPr="005F371C">
        <w:t>riate responses</w:t>
      </w:r>
    </w:p>
    <w:p w:rsidR="00000000" w:rsidRPr="005F371C" w:rsidP="005F371C">
      <w:pPr>
        <w:pStyle w:val="ListBullet"/>
      </w:pPr>
      <w:r w:rsidRPr="005F371C">
        <w:t>mill maintenance system as it applies to dry end plant and processes</w:t>
      </w:r>
    </w:p>
    <w:p w:rsidR="00000000" w:rsidRPr="005F371C" w:rsidP="005F371C">
      <w:pPr>
        <w:pStyle w:val="ListBullet"/>
      </w:pPr>
      <w:r w:rsidRPr="005F371C">
        <w:t>electronic and other control systems, operation and application to make appropriate adjustments that control dry end systems.</w:t>
      </w:r>
    </w:p>
    <w:p w:rsidR="00000000" w:rsidRPr="005F371C" w:rsidP="005F371C">
      <w:pPr>
        <w:pStyle w:val="AllowPageBreak"/>
      </w:pPr>
    </w:p>
    <w:p w:rsidR="00000000" w:rsidRPr="005F371C" w:rsidP="005F371C">
      <w:pPr>
        <w:pStyle w:val="Heading1"/>
      </w:pPr>
      <w:bookmarkStart w:id="12" w:name="O_1006944"/>
      <w:bookmarkEnd w:id="12"/>
      <w:r w:rsidRPr="005F371C">
        <w:t>Assessment Conditions</w:t>
      </w:r>
    </w:p>
    <w:p w:rsidR="00000000" w:rsidRPr="005F371C" w:rsidP="00D849FE">
      <w:pPr>
        <w:pStyle w:val="BodyText"/>
      </w:pPr>
      <w:r w:rsidRPr="005F371C">
        <w:t>Asse</w:t>
      </w:r>
      <w:r w:rsidRPr="005F371C">
        <w:t xml:space="preserve">ssment of skills must take place under the following conditions: </w:t>
      </w:r>
    </w:p>
    <w:p w:rsidR="00000000" w:rsidRPr="005F371C" w:rsidP="005F371C">
      <w:pPr>
        <w:pStyle w:val="ListBullet"/>
      </w:pPr>
      <w:r w:rsidRPr="005F371C">
        <w:t>physical conditions:</w:t>
      </w:r>
    </w:p>
    <w:p w:rsidR="00000000" w:rsidRPr="005F371C" w:rsidP="005F371C">
      <w:pPr>
        <w:pStyle w:val="ListBullet2"/>
      </w:pPr>
      <w:r w:rsidRPr="005F371C">
        <w:t>a workplace or a productive environment that accurately reflects performance in a workplace</w:t>
      </w:r>
    </w:p>
    <w:p w:rsidR="00000000" w:rsidRPr="005F371C" w:rsidP="005F371C">
      <w:pPr>
        <w:pStyle w:val="ListBullet"/>
      </w:pPr>
      <w:r w:rsidRPr="005F371C">
        <w:t>resources, equipment and materials:</w:t>
      </w:r>
    </w:p>
    <w:p w:rsidR="00000000" w:rsidRPr="005F371C" w:rsidP="005F371C">
      <w:pPr>
        <w:pStyle w:val="ListBullet2"/>
      </w:pPr>
      <w:r w:rsidRPr="005F371C">
        <w:t>access to the full range of tools and equipment involved in integrated continuous manufacturing of dry end operations in a pulp or paper manufacturing facility</w:t>
      </w:r>
    </w:p>
    <w:p w:rsidR="00000000" w:rsidRPr="005F371C" w:rsidP="005F371C">
      <w:pPr>
        <w:pStyle w:val="ListBullet2"/>
      </w:pPr>
      <w:r w:rsidRPr="005F371C">
        <w:t>electronic control systems including DCS, touch screens or robotics</w:t>
      </w:r>
    </w:p>
    <w:p w:rsidR="00000000" w:rsidRPr="005F371C" w:rsidP="005F371C">
      <w:pPr>
        <w:pStyle w:val="ListBullet2"/>
      </w:pPr>
      <w:r w:rsidRPr="005F371C">
        <w:t>materials used in dry end pr</w:t>
      </w:r>
      <w:r w:rsidRPr="005F371C">
        <w:t>ocesses including chemicals, compressed air, water, electricity, gas, steam, additives, machine clothing and ropes and belts</w:t>
      </w:r>
    </w:p>
    <w:p w:rsidR="00000000" w:rsidRPr="005F371C" w:rsidP="005F371C">
      <w:pPr>
        <w:pStyle w:val="ListBullet2"/>
      </w:pPr>
      <w:r w:rsidRPr="005F371C">
        <w:t>PPE required for trouble shooting and rectifying dry end operations</w:t>
      </w:r>
    </w:p>
    <w:p w:rsidR="00000000" w:rsidRPr="005F371C" w:rsidP="005F371C">
      <w:pPr>
        <w:pStyle w:val="ListBullet"/>
      </w:pPr>
      <w:r w:rsidRPr="005F371C">
        <w:t>specifications:</w:t>
      </w:r>
    </w:p>
    <w:p w:rsidR="00000000" w:rsidRPr="005F371C" w:rsidP="005F371C">
      <w:pPr>
        <w:pStyle w:val="ListBullet2"/>
      </w:pPr>
      <w:r w:rsidRPr="005F371C">
        <w:t>sample workplace documentation on workplace h</w:t>
      </w:r>
      <w:r w:rsidRPr="005F371C">
        <w:t>ealth and safety procedures, risks and hazards identification procedures, environmental and safe working requirements/practices, SOP and housekeeping requirements.</w:t>
      </w:r>
    </w:p>
    <w:p w:rsidR="00000000" w:rsidRPr="005F371C" w:rsidP="00D849FE">
      <w:pPr>
        <w:pStyle w:val="BodyText"/>
      </w:pPr>
      <w:r w:rsidRPr="005F371C">
        <w:t xml:space="preserve">Assessors of this unit must satisfy the requirements for assessors in applicable vocational </w:t>
      </w:r>
      <w:r w:rsidRPr="005F371C">
        <w:t>education and training legislation, frameworks and/or standards.</w:t>
      </w:r>
    </w:p>
    <w:p w:rsidR="00000000" w:rsidRPr="005F371C" w:rsidP="005F371C">
      <w:pPr>
        <w:pStyle w:val="Heading1"/>
      </w:pPr>
      <w:bookmarkStart w:id="13" w:name="O_1006958"/>
      <w:bookmarkEnd w:id="13"/>
      <w:r w:rsidRPr="005F371C">
        <w:t>Links</w:t>
      </w:r>
    </w:p>
    <w:p w:rsidR="00000000" w:rsidRPr="005F371C" w:rsidP="00D849FE">
      <w:pPr>
        <w:pStyle w:val="BodyText"/>
      </w:pPr>
      <w:r w:rsidRPr="005F371C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3B2724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5F371C" w:rsidP="005F371C"/>
    <w:sectPr w:rsidSect="005F371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7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71C" w:rsidRPr="00D849FE" w:rsidP="00D849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7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9FE" w:rsidP="005F37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849FE" w:rsidP="005F37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849FE" w:rsidP="005F371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71C" w:rsidP="005F37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849FE">
      <w:t>Approved</w:t>
    </w:r>
    <w:r w:rsidR="00D849F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849F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849FE">
      <w:rPr>
        <w:noProof/>
      </w:rPr>
      <w:t>5</w:t>
    </w:r>
    <w:r>
      <w:rPr>
        <w:noProof/>
      </w:rPr>
      <w:fldChar w:fldCharType="end"/>
    </w:r>
  </w:p>
  <w:p w:rsidR="005F371C" w:rsidP="005F37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849F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849FE">
      <w:t>Skills Insight</w:t>
    </w:r>
    <w:r w:rsidR="00D849FE">
      <w:fldChar w:fldCharType="end"/>
    </w:r>
  </w:p>
  <w:p w:rsidR="005F371C" w:rsidP="005F37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7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9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371C" w:rsidRPr="00D849FE" w:rsidP="00D849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7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9FE" w:rsidRPr="002D2AF8" w:rsidP="005F37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PPMDEO440 Troubleshoot and rectify dry end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849FE" w:rsidP="005F371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71C" w:rsidRPr="002D2AF8" w:rsidP="005F37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849FE">
      <w:t>PPMDEO440 Troubleshoot and rectify dry end systems</w:t>
    </w:r>
    <w:r w:rsidR="00D849F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849FE">
      <w:rPr>
        <w:noProof/>
      </w:rPr>
      <w:t>2 March 2025</w:t>
    </w:r>
    <w:r>
      <w:fldChar w:fldCharType="end"/>
    </w:r>
  </w:p>
  <w:p w:rsidR="005F371C" w:rsidP="005F37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CE0A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6CED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586D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37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37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37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37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37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37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37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37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37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37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37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371C"/>
  </w:style>
  <w:style w:type="character" w:customStyle="1" w:styleId="Heading1Char">
    <w:name w:val="Heading 1 Char"/>
    <w:basedOn w:val="DefaultParagraphFont"/>
    <w:link w:val="Heading1"/>
    <w:rsid w:val="005F37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37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37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371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371C"/>
    <w:rPr>
      <w:b/>
      <w:spacing w:val="0"/>
    </w:rPr>
  </w:style>
  <w:style w:type="paragraph" w:styleId="ListBullet2">
    <w:name w:val="List Bullet 2"/>
    <w:basedOn w:val="List2"/>
    <w:rsid w:val="005F371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F371C"/>
    <w:rPr>
      <w:i/>
    </w:rPr>
  </w:style>
  <w:style w:type="paragraph" w:customStyle="1" w:styleId="SuperHeading">
    <w:name w:val="SuperHeading"/>
    <w:basedOn w:val="Normal"/>
    <w:rsid w:val="005F37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37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37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37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37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37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37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37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37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37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37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37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37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37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37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37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37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37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37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37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37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37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37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37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37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37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37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37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37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37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37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37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37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37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F37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37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37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371C"/>
  </w:style>
  <w:style w:type="paragraph" w:styleId="TableofFigures">
    <w:name w:val="table of figures"/>
    <w:basedOn w:val="Normal"/>
    <w:next w:val="Normal"/>
    <w:semiHidden/>
    <w:rsid w:val="005F37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371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371C"/>
    <w:rPr>
      <w:rFonts w:ascii="Wingdings" w:hAnsi="Wingdings"/>
    </w:rPr>
  </w:style>
  <w:style w:type="paragraph" w:customStyle="1" w:styleId="TableHeading">
    <w:name w:val="Table Heading"/>
    <w:basedOn w:val="HeadingBase"/>
    <w:rsid w:val="005F37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371C"/>
    <w:rPr>
      <w:color w:val="0033CC"/>
      <w:u w:val="none"/>
    </w:rPr>
  </w:style>
  <w:style w:type="paragraph" w:customStyle="1" w:styleId="BodyTextRight">
    <w:name w:val="Body Text Right"/>
    <w:basedOn w:val="BodyText"/>
    <w:rsid w:val="005F37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37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371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37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37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37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371C"/>
    <w:rPr>
      <w:sz w:val="32"/>
    </w:rPr>
  </w:style>
  <w:style w:type="paragraph" w:customStyle="1" w:styleId="HeadingProcedure">
    <w:name w:val="Heading Procedure"/>
    <w:basedOn w:val="HeadingBase"/>
    <w:next w:val="Normal"/>
    <w:rsid w:val="005F37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371C"/>
    <w:pPr>
      <w:spacing w:before="60" w:after="60"/>
    </w:pPr>
  </w:style>
  <w:style w:type="paragraph" w:styleId="ListContinue">
    <w:name w:val="List Continue"/>
    <w:basedOn w:val="List"/>
    <w:rsid w:val="005F371C"/>
    <w:pPr>
      <w:ind w:firstLine="0"/>
    </w:pPr>
  </w:style>
  <w:style w:type="paragraph" w:customStyle="1" w:styleId="ListNote">
    <w:name w:val="List Note"/>
    <w:basedOn w:val="List"/>
    <w:rsid w:val="005F37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37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37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371C"/>
    <w:rPr>
      <w:rFonts w:ascii="Courier New" w:hAnsi="Courier New"/>
    </w:rPr>
  </w:style>
  <w:style w:type="paragraph" w:customStyle="1" w:styleId="NoteBullet">
    <w:name w:val="Note Bullet"/>
    <w:basedOn w:val="Note"/>
    <w:rsid w:val="005F37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37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37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37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37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37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37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371C"/>
    <w:rPr>
      <w:b/>
      <w:smallCaps/>
    </w:rPr>
  </w:style>
  <w:style w:type="paragraph" w:customStyle="1" w:styleId="TableListNumber">
    <w:name w:val="Table List Number"/>
    <w:basedOn w:val="ListNumber"/>
    <w:rsid w:val="005F37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37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371C"/>
    <w:pPr>
      <w:numPr>
        <w:numId w:val="9"/>
      </w:numPr>
    </w:pPr>
  </w:style>
  <w:style w:type="paragraph" w:customStyle="1" w:styleId="ListAlpha2">
    <w:name w:val="List Alpha 2"/>
    <w:basedOn w:val="List2"/>
    <w:rsid w:val="005F371C"/>
    <w:pPr>
      <w:numPr>
        <w:numId w:val="8"/>
      </w:numPr>
    </w:pPr>
  </w:style>
  <w:style w:type="paragraph" w:styleId="List2">
    <w:name w:val="List 2"/>
    <w:basedOn w:val="BodyText"/>
    <w:rsid w:val="005F37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37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37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37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37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371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371C"/>
    <w:pPr>
      <w:numPr>
        <w:numId w:val="4"/>
      </w:numPr>
    </w:pPr>
  </w:style>
  <w:style w:type="paragraph" w:styleId="ListContinue2">
    <w:name w:val="List Continue 2"/>
    <w:basedOn w:val="List2"/>
    <w:rsid w:val="005F371C"/>
    <w:pPr>
      <w:ind w:firstLine="0"/>
    </w:pPr>
  </w:style>
  <w:style w:type="paragraph" w:styleId="ListContinue3">
    <w:name w:val="List Continue 3"/>
    <w:basedOn w:val="List3"/>
    <w:rsid w:val="005F371C"/>
    <w:pPr>
      <w:ind w:left="1021" w:firstLine="0"/>
    </w:pPr>
  </w:style>
  <w:style w:type="paragraph" w:styleId="ListContinue4">
    <w:name w:val="List Continue 4"/>
    <w:basedOn w:val="List4"/>
    <w:rsid w:val="005F371C"/>
    <w:pPr>
      <w:ind w:firstLine="0"/>
    </w:pPr>
  </w:style>
  <w:style w:type="paragraph" w:styleId="ListContinue5">
    <w:name w:val="List Continue 5"/>
    <w:basedOn w:val="List5"/>
    <w:rsid w:val="005F371C"/>
    <w:pPr>
      <w:ind w:firstLine="0"/>
    </w:pPr>
  </w:style>
  <w:style w:type="paragraph" w:styleId="ListNumber3">
    <w:name w:val="List Number 3"/>
    <w:basedOn w:val="List3"/>
    <w:rsid w:val="005F371C"/>
    <w:pPr>
      <w:numPr>
        <w:numId w:val="5"/>
      </w:numPr>
    </w:pPr>
  </w:style>
  <w:style w:type="paragraph" w:styleId="ListNumber4">
    <w:name w:val="List Number 4"/>
    <w:basedOn w:val="List4"/>
    <w:rsid w:val="005F371C"/>
    <w:pPr>
      <w:numPr>
        <w:numId w:val="6"/>
      </w:numPr>
    </w:pPr>
  </w:style>
  <w:style w:type="paragraph" w:styleId="ListNumber5">
    <w:name w:val="List Number 5"/>
    <w:basedOn w:val="List5"/>
    <w:rsid w:val="005F371C"/>
    <w:pPr>
      <w:numPr>
        <w:numId w:val="7"/>
      </w:numPr>
    </w:pPr>
  </w:style>
  <w:style w:type="paragraph" w:styleId="BlockText">
    <w:name w:val="Block Text"/>
    <w:basedOn w:val="Normal"/>
    <w:rsid w:val="005F37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37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371C"/>
    <w:rPr>
      <w:sz w:val="16"/>
      <w:vertAlign w:val="superscript"/>
    </w:rPr>
  </w:style>
  <w:style w:type="character" w:customStyle="1" w:styleId="Symbols">
    <w:name w:val="Symbols"/>
    <w:basedOn w:val="DefaultParagraphFont"/>
    <w:rsid w:val="005F371C"/>
    <w:rPr>
      <w:rFonts w:ascii="Symbol" w:hAnsi="Symbol"/>
    </w:rPr>
  </w:style>
  <w:style w:type="character" w:customStyle="1" w:styleId="MenuOptions">
    <w:name w:val="Menu Options"/>
    <w:basedOn w:val="DefaultParagraphFont"/>
    <w:rsid w:val="005F37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371C"/>
    <w:rPr>
      <w:b/>
    </w:rPr>
  </w:style>
  <w:style w:type="character" w:customStyle="1" w:styleId="Underlined">
    <w:name w:val="Underlined"/>
    <w:basedOn w:val="DefaultParagraphFont"/>
    <w:rsid w:val="005F371C"/>
    <w:rPr>
      <w:u w:val="single"/>
    </w:rPr>
  </w:style>
  <w:style w:type="paragraph" w:customStyle="1" w:styleId="TableBodyTextRight">
    <w:name w:val="Table Body Text Right"/>
    <w:basedOn w:val="TableBodyText"/>
    <w:rsid w:val="005F37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371C"/>
    <w:rPr>
      <w:sz w:val="18"/>
    </w:rPr>
  </w:style>
  <w:style w:type="paragraph" w:customStyle="1" w:styleId="BodySmallRight">
    <w:name w:val="Body Small Right"/>
    <w:basedOn w:val="BodyTextRight"/>
    <w:rsid w:val="005F371C"/>
    <w:rPr>
      <w:sz w:val="18"/>
      <w:szCs w:val="18"/>
    </w:rPr>
  </w:style>
  <w:style w:type="paragraph" w:customStyle="1" w:styleId="MarginEdition">
    <w:name w:val="Margin Edition"/>
    <w:basedOn w:val="MarginNote"/>
    <w:rsid w:val="005F37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371C"/>
    <w:rPr>
      <w:sz w:val="2"/>
      <w:szCs w:val="2"/>
    </w:rPr>
  </w:style>
  <w:style w:type="character" w:customStyle="1" w:styleId="Small">
    <w:name w:val="Small"/>
    <w:basedOn w:val="DefaultParagraphFont"/>
    <w:rsid w:val="005F371C"/>
    <w:rPr>
      <w:sz w:val="16"/>
    </w:rPr>
  </w:style>
  <w:style w:type="paragraph" w:customStyle="1" w:styleId="WideTable">
    <w:name w:val="Wide Table"/>
    <w:basedOn w:val="Normal"/>
    <w:rsid w:val="005F37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371C"/>
  </w:style>
  <w:style w:type="paragraph" w:styleId="Quote">
    <w:name w:val="Quote"/>
    <w:basedOn w:val="Heading1"/>
    <w:link w:val="QuoteChar"/>
    <w:qFormat/>
    <w:rsid w:val="005F37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37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371C"/>
    <w:pPr>
      <w:pageBreakBefore/>
    </w:pPr>
  </w:style>
  <w:style w:type="paragraph" w:customStyle="1" w:styleId="Border">
    <w:name w:val="Border"/>
    <w:basedOn w:val="Normal"/>
    <w:qFormat/>
    <w:rsid w:val="005F37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37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37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37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37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37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37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37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37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371C"/>
    <w:rPr>
      <w:u w:val="single"/>
    </w:rPr>
  </w:style>
  <w:style w:type="character" w:customStyle="1" w:styleId="BoldandItalics">
    <w:name w:val="Bold and Italics"/>
    <w:qFormat/>
    <w:rsid w:val="005F371C"/>
    <w:rPr>
      <w:b/>
      <w:i/>
      <w:u w:val="none"/>
    </w:rPr>
  </w:style>
  <w:style w:type="paragraph" w:styleId="BalloonText">
    <w:name w:val="Balloon Text"/>
    <w:basedOn w:val="Normal"/>
    <w:link w:val="BalloonTextChar"/>
    <w:rsid w:val="005F37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37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37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37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37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37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371C"/>
    <w:pPr>
      <w:spacing w:before="0" w:after="0"/>
    </w:pPr>
  </w:style>
  <w:style w:type="paragraph" w:customStyle="1" w:styleId="BodyTextBold">
    <w:name w:val="Body Text Bold"/>
    <w:basedOn w:val="BodyText"/>
    <w:qFormat/>
    <w:rsid w:val="005F371C"/>
    <w:rPr>
      <w:b/>
    </w:rPr>
  </w:style>
  <w:style w:type="character" w:styleId="Hyperlink">
    <w:name w:val="Hyperlink"/>
    <w:basedOn w:val="DefaultParagraphFont"/>
    <w:uiPriority w:val="99"/>
    <w:unhideWhenUsed/>
    <w:rsid w:val="00D849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1271</Words>
  <Characters>8329</Characters>
  <Application>Microsoft Office Word</Application>
  <DocSecurity>0</DocSecurity>
  <Lines>244</Lines>
  <Paragraphs>159</Paragraphs>
  <ScaleCrop>false</ScaleCrop>
  <Company>Author-it Software Corporation Ltd.</Company>
  <LinksUpToDate>false</LinksUpToDate>
  <CharactersWithSpaces>9441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PPMDEO440 Troubleshoot and rectify dry end systems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2025-03-02T01:42:00Z</dcterms:created>
  <dcterms:modified xsi:type="dcterms:W3CDTF">2025-03-02T01:42:00Z</dcterms:modified>
</cp:coreProperties>
</file>