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3BF" w:rsidP="00945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PPMDEO401 Troubleshoot and rectify dry end systems</w:t>
      </w:r>
      <w:r>
        <w:fldChar w:fldCharType="end"/>
      </w:r>
    </w:p>
    <w:p w:rsidR="009453BF" w:rsidP="009453BF">
      <w:pPr>
        <w:pStyle w:val="Version"/>
        <w:sectPr w:rsidSect="00C07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BED" w:rsidP="00C07BED">
      <w:pPr>
        <w:pStyle w:val="SuperHeading"/>
      </w:pPr>
      <w:r w:rsidRPr="00C07BED">
        <w:t>Assessment Requirements for PPMDEO401 Troubleshoot and rectify dry end systems</w:t>
      </w:r>
    </w:p>
    <w:p w:rsidR="00000000" w:rsidRPr="00C07BED" w:rsidP="00C07BED">
      <w:pPr>
        <w:pStyle w:val="Heading1"/>
      </w:pPr>
      <w:bookmarkStart w:id="1" w:name="O_1205647"/>
      <w:bookmarkEnd w:id="1"/>
      <w:r w:rsidRPr="00C07B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D">
            <w:pPr>
              <w:pStyle w:val="BodyTextBold"/>
              <w:rPr>
                <w:lang w:val="en-NZ"/>
              </w:rPr>
            </w:pPr>
            <w:r w:rsidRPr="00C07B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D">
            <w:pPr>
              <w:pStyle w:val="BodyTextBold"/>
              <w:rPr>
                <w:lang w:val="en-NZ"/>
              </w:rPr>
            </w:pPr>
            <w:r w:rsidRPr="00C07BED">
              <w:t>Comments</w:t>
            </w:r>
          </w:p>
        </w:tc>
      </w:tr>
      <w:tr w:rsidTr="00C07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D">
            <w:pPr>
              <w:pStyle w:val="BodyText"/>
              <w:rPr>
                <w:lang w:val="en-NZ"/>
              </w:rPr>
            </w:pPr>
            <w:r w:rsidRPr="00C07B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ED" w:rsidP="00C07BED">
            <w:pPr>
              <w:pStyle w:val="BodyText"/>
            </w:pPr>
            <w:r w:rsidRPr="00C07BED">
              <w:t>This version released with PPM Pulp and Paper Manufacturing Training Package Version 3.0.</w:t>
            </w:r>
          </w:p>
        </w:tc>
      </w:tr>
    </w:tbl>
    <w:p w:rsidR="00000000" w:rsidRPr="00C07BED" w:rsidP="00C07BED">
      <w:pPr>
        <w:pStyle w:val="BodyText"/>
      </w:pPr>
    </w:p>
    <w:p w:rsidR="00000000" w:rsidRPr="00C07BED" w:rsidP="00C07BED">
      <w:pPr>
        <w:pStyle w:val="AllowPageBreak"/>
      </w:pPr>
    </w:p>
    <w:p w:rsidR="00000000" w:rsidRPr="00C07BED" w:rsidP="00C07BED">
      <w:pPr>
        <w:pStyle w:val="Heading1"/>
      </w:pPr>
      <w:bookmarkStart w:id="2" w:name="O_1205648"/>
      <w:bookmarkEnd w:id="2"/>
      <w:r w:rsidRPr="00C07BED">
        <w:t>Performance Evidence</w:t>
      </w:r>
    </w:p>
    <w:p w:rsidR="00000000" w:rsidRPr="00C07BED" w:rsidP="009453BF">
      <w:pPr>
        <w:pStyle w:val="BodyText"/>
      </w:pPr>
      <w:r w:rsidRPr="00C07BED">
        <w:t xml:space="preserve">An individual demonstrating competency must satisfy all of the elements and performance criteria in this unit. </w:t>
      </w:r>
    </w:p>
    <w:p w:rsidR="00000000" w:rsidRPr="00C07BED" w:rsidP="009453BF">
      <w:pPr>
        <w:pStyle w:val="BodyText"/>
      </w:pPr>
      <w:r w:rsidRPr="00C07BED">
        <w:t>There must be evidence that the individual has carried out troubleshooting and rectification activities for dry en</w:t>
      </w:r>
      <w:r w:rsidRPr="00C07BED">
        <w:t>d systems on at least two occasions according to operational requirements, including for each occasion:</w:t>
      </w:r>
    </w:p>
    <w:p w:rsidR="00000000" w:rsidRPr="00C07BED" w:rsidP="00C07BED">
      <w:pPr>
        <w:pStyle w:val="ListBullet"/>
      </w:pPr>
      <w:r w:rsidRPr="00C07BED">
        <w:t>selected and used appropriate troubleshooting and testing methods to identify system and product quality faults</w:t>
      </w:r>
    </w:p>
    <w:p w:rsidR="00000000" w:rsidRPr="00C07BED" w:rsidP="00C07BED">
      <w:pPr>
        <w:pStyle w:val="ListBullet"/>
      </w:pPr>
      <w:r w:rsidRPr="00C07BED">
        <w:t xml:space="preserve">diagnosed causes and sources of faults </w:t>
      </w:r>
      <w:r w:rsidRPr="00C07BED">
        <w:t>on system and associated processes</w:t>
      </w:r>
    </w:p>
    <w:p w:rsidR="00000000" w:rsidRPr="00C07BED" w:rsidP="00C07BED">
      <w:pPr>
        <w:pStyle w:val="ListBullet"/>
      </w:pPr>
      <w:r w:rsidRPr="00C07BED">
        <w:t>identified and taken timely corrective action to rectify and maximise safety, quality and productivity</w:t>
      </w:r>
    </w:p>
    <w:p w:rsidR="00000000" w:rsidRPr="00C07BED" w:rsidP="00C07BED">
      <w:pPr>
        <w:pStyle w:val="ListBullet"/>
      </w:pPr>
      <w:r w:rsidRPr="00C07BED">
        <w:t>communicated effectively and worked safely with others when undertaking troubleshooting and rectification activities</w:t>
      </w:r>
    </w:p>
    <w:p w:rsidR="00000000" w:rsidRPr="00C07BED" w:rsidP="00C07BED">
      <w:pPr>
        <w:pStyle w:val="ListBullet"/>
      </w:pPr>
      <w:r w:rsidRPr="00C07BED">
        <w:t>completed accurate detailed records for system and product faults, diagnostic and corrective action processes on completion of fault rectification activity.</w:t>
      </w:r>
    </w:p>
    <w:p w:rsidR="00000000" w:rsidRPr="00C07BED" w:rsidP="00C07BED">
      <w:pPr>
        <w:pStyle w:val="AllowPageBreak"/>
      </w:pPr>
    </w:p>
    <w:p w:rsidR="00000000" w:rsidRPr="00C07BED" w:rsidP="00C07BED">
      <w:pPr>
        <w:pStyle w:val="Heading1"/>
      </w:pPr>
      <w:bookmarkStart w:id="3" w:name="O_1205649"/>
      <w:bookmarkEnd w:id="3"/>
      <w:r w:rsidRPr="00C07BED">
        <w:t>Knowledge Evidence</w:t>
      </w:r>
    </w:p>
    <w:p w:rsidR="00000000" w:rsidRPr="00C07BED" w:rsidP="009453BF">
      <w:pPr>
        <w:pStyle w:val="BodyText"/>
      </w:pPr>
      <w:r w:rsidRPr="00C07BED">
        <w:t>An individual must be able to demonstrate the knowledge requi</w:t>
      </w:r>
      <w:r w:rsidRPr="00C07BED">
        <w:t>red to perform the tasks outlined in the elements and performance criteria of this unit. This includes knowledge of:</w:t>
      </w:r>
    </w:p>
    <w:p w:rsidR="00000000" w:rsidRPr="00C07BED" w:rsidP="00C07BED">
      <w:pPr>
        <w:pStyle w:val="ListBullet"/>
      </w:pPr>
      <w:r w:rsidRPr="00C07BED">
        <w:t>workplace and legislative health and safety requirements and risk measures relevant to operating, troubleshooting and rectifying dry end s</w:t>
      </w:r>
      <w:r w:rsidRPr="00C07BED">
        <w:t>ystems, including emergency procedures, handling chemical and hazardous substances, high risk load shifting, licensing requirements, plant clearance and permit systems</w:t>
      </w:r>
    </w:p>
    <w:p w:rsidR="00000000" w:rsidRPr="00C07BED" w:rsidP="00C07BED">
      <w:pPr>
        <w:pStyle w:val="ListBullet"/>
      </w:pPr>
      <w:r w:rsidRPr="00C07BED">
        <w:t>environmental requirements relevant to dry end systems, including disposal procedures</w:t>
      </w:r>
    </w:p>
    <w:p w:rsidR="00000000" w:rsidRPr="00C07BED" w:rsidP="00C07BED">
      <w:pPr>
        <w:pStyle w:val="ListBullet"/>
      </w:pPr>
      <w:r w:rsidRPr="00C07BED">
        <w:t>re</w:t>
      </w:r>
      <w:r w:rsidRPr="00C07BED">
        <w:t>levant workplace and legislative environmental sustainability requirements and practices for dry end operations, including workplace biotechnological applications and processes considerations for troubleshooting and rectification activities</w:t>
      </w:r>
    </w:p>
    <w:p w:rsidR="00000000" w:rsidRPr="00C07BED" w:rsidP="00C07BED">
      <w:pPr>
        <w:pStyle w:val="ListBullet"/>
      </w:pPr>
      <w:r w:rsidRPr="00C07BED">
        <w:t>purpose, standa</w:t>
      </w:r>
      <w:r w:rsidRPr="00C07BED">
        <w:t>rds and procedures used for troubleshooting dry end systems, including routine physical inspections and sampling and testing for quality checks</w:t>
      </w:r>
    </w:p>
    <w:p w:rsidR="00000000" w:rsidRPr="00C07BED" w:rsidP="00C07BED">
      <w:pPr>
        <w:pStyle w:val="ListBullet"/>
      </w:pPr>
      <w:r w:rsidRPr="00C07BED">
        <w:t>manufacturer specifications and operating procedures for dry end plant and equipment, including shutdown and iso</w:t>
      </w:r>
      <w:r w:rsidRPr="00C07BED">
        <w:t>lation procedures</w:t>
      </w:r>
    </w:p>
    <w:p w:rsidR="00000000" w:rsidRPr="00C07BED" w:rsidP="00C07BED">
      <w:pPr>
        <w:pStyle w:val="ListBullet"/>
      </w:pPr>
      <w:r w:rsidRPr="00C07BED">
        <w:t>dry end plant processes and associated services to troubleshoot, including:</w:t>
      </w:r>
    </w:p>
    <w:p w:rsidR="00000000" w:rsidRPr="00C07BED" w:rsidP="00C07BED">
      <w:pPr>
        <w:pStyle w:val="ListBullet2"/>
      </w:pPr>
      <w:r w:rsidRPr="00C07BED">
        <w:t>plant layout</w:t>
      </w:r>
    </w:p>
    <w:p w:rsidR="00000000" w:rsidRPr="00C07BED" w:rsidP="00C07BED">
      <w:pPr>
        <w:pStyle w:val="ListBullet2"/>
      </w:pPr>
      <w:r w:rsidRPr="00C07BED">
        <w:t>principles of operation</w:t>
      </w:r>
    </w:p>
    <w:p w:rsidR="00000000" w:rsidRPr="00C07BED" w:rsidP="00C07BED">
      <w:pPr>
        <w:pStyle w:val="ListBullet2"/>
      </w:pPr>
      <w:r w:rsidRPr="00C07BED">
        <w:t>causes and effects of adjustments made to dry end systems</w:t>
      </w:r>
    </w:p>
    <w:p w:rsidR="00000000" w:rsidRPr="00C07BED" w:rsidP="00C07BED">
      <w:pPr>
        <w:pStyle w:val="ListBullet2"/>
      </w:pPr>
      <w:r w:rsidRPr="00C07BED">
        <w:t>relationships between dry end systems and associated services</w:t>
      </w:r>
    </w:p>
    <w:p w:rsidR="00000000" w:rsidRPr="00C07BED" w:rsidP="00C07BED">
      <w:pPr>
        <w:pStyle w:val="ListBullet"/>
      </w:pPr>
      <w:r w:rsidRPr="00C07BED">
        <w:t>cause and effect of unplanned shutdown, and appropriate responses</w:t>
      </w:r>
    </w:p>
    <w:p w:rsidR="00000000" w:rsidRPr="00C07BED" w:rsidP="00C07BED">
      <w:pPr>
        <w:pStyle w:val="ListBullet"/>
      </w:pPr>
      <w:r w:rsidRPr="00C07BED">
        <w:t>maintenance system as it applies to dry end plant and processes</w:t>
      </w:r>
    </w:p>
    <w:p w:rsidR="00000000" w:rsidRPr="00C07BED" w:rsidP="00C07BED">
      <w:pPr>
        <w:pStyle w:val="ListBullet"/>
      </w:pPr>
      <w:r w:rsidRPr="00C07BED">
        <w:t>electronic and other control systems, operation and application to make appropriate adjustments that control dry end systems.</w:t>
      </w:r>
    </w:p>
    <w:p w:rsidR="00000000" w:rsidRPr="00C07BED" w:rsidP="00C07BED">
      <w:pPr>
        <w:pStyle w:val="AllowPageBreak"/>
      </w:pPr>
    </w:p>
    <w:p w:rsidR="00000000" w:rsidRPr="00C07BED" w:rsidP="00C07BED">
      <w:pPr>
        <w:pStyle w:val="Heading1"/>
      </w:pPr>
      <w:bookmarkStart w:id="4" w:name="O_1205650"/>
      <w:bookmarkEnd w:id="4"/>
      <w:r w:rsidRPr="00C07BED">
        <w:t>Assessment Conditions</w:t>
      </w:r>
    </w:p>
    <w:p w:rsidR="00000000" w:rsidRPr="00C07BED" w:rsidP="009453BF">
      <w:pPr>
        <w:pStyle w:val="BodyText"/>
      </w:pPr>
      <w:r w:rsidRPr="00C07BED">
        <w:t>Assessment of the skills in this unit of competency must take place under the following conditions:</w:t>
      </w:r>
    </w:p>
    <w:p w:rsidR="00000000" w:rsidRPr="00C07BED" w:rsidP="00C07BED">
      <w:pPr>
        <w:pStyle w:val="ListBullet"/>
      </w:pPr>
      <w:r w:rsidRPr="00C07BED">
        <w:t>physical conditions:</w:t>
      </w:r>
    </w:p>
    <w:p w:rsidR="00000000" w:rsidRPr="00C07BED" w:rsidP="00C07BED">
      <w:pPr>
        <w:pStyle w:val="ListBullet2"/>
      </w:pPr>
      <w:r w:rsidRPr="00C07BED">
        <w:t>skills must be demonstrated in a paper manufacturing facility or an environment that accurat</w:t>
      </w:r>
      <w:r w:rsidRPr="00C07BED">
        <w:t>ely represents workplace conditions</w:t>
      </w:r>
    </w:p>
    <w:p w:rsidR="00000000" w:rsidRPr="00C07BED" w:rsidP="00C07BED">
      <w:pPr>
        <w:pStyle w:val="ListBullet"/>
      </w:pPr>
      <w:r w:rsidRPr="00C07BED">
        <w:t>resources, equipment and materials:</w:t>
      </w:r>
    </w:p>
    <w:p w:rsidR="00000000" w:rsidRPr="00C07BED" w:rsidP="00C07BED">
      <w:pPr>
        <w:pStyle w:val="ListBullet2"/>
      </w:pPr>
      <w:r w:rsidRPr="00C07BED">
        <w:t>tools, equipment and consumables used to troubleshoot and repair systems</w:t>
      </w:r>
    </w:p>
    <w:p w:rsidR="00000000" w:rsidRPr="00C07BED" w:rsidP="00C07BED">
      <w:pPr>
        <w:pStyle w:val="ListBullet2"/>
      </w:pPr>
      <w:r w:rsidRPr="00C07BED">
        <w:t>electronic control systems that include digital control system, touch screens or robotics used in dry end sys</w:t>
      </w:r>
      <w:r w:rsidRPr="00C07BED">
        <w:t>tems</w:t>
      </w:r>
    </w:p>
    <w:p w:rsidR="00000000" w:rsidRPr="00C07BED" w:rsidP="00C07BED">
      <w:pPr>
        <w:pStyle w:val="ListBullet2"/>
      </w:pPr>
      <w:r w:rsidRPr="00C07BED">
        <w:t>personal protective equipment required for inspecting, operating and rectifying faulty dry end systems</w:t>
      </w:r>
    </w:p>
    <w:p w:rsidR="00000000" w:rsidRPr="00C07BED" w:rsidP="00C07BED">
      <w:pPr>
        <w:pStyle w:val="ListBullet2"/>
      </w:pPr>
      <w:r w:rsidRPr="00C07BED">
        <w:t>proforma or recording system for recording diagnostic and corrective action processes</w:t>
      </w:r>
    </w:p>
    <w:p w:rsidR="00000000" w:rsidRPr="00C07BED" w:rsidP="00C07BED">
      <w:pPr>
        <w:pStyle w:val="ListBullet"/>
      </w:pPr>
      <w:r w:rsidRPr="00C07BED">
        <w:t>specifications:</w:t>
      </w:r>
    </w:p>
    <w:p w:rsidR="00000000" w:rsidRPr="00C07BED" w:rsidP="00C07BED">
      <w:pPr>
        <w:pStyle w:val="ListBullet2"/>
      </w:pPr>
      <w:r w:rsidRPr="00C07BED">
        <w:t>workplace and standard operating procedures relating to troubleshooting and rectifying dry end operations, including health and safety, environmental, risks and hazards identification, plant isolation and quality requirements</w:t>
      </w:r>
    </w:p>
    <w:p w:rsidR="00000000" w:rsidRPr="00C07BED" w:rsidP="00C07BED">
      <w:pPr>
        <w:pStyle w:val="ListBullet2"/>
      </w:pPr>
      <w:r w:rsidRPr="00C07BED">
        <w:t>manufacturer specifications an</w:t>
      </w:r>
      <w:r w:rsidRPr="00C07BED">
        <w:t>d operating procedures</w:t>
      </w:r>
    </w:p>
    <w:p w:rsidR="00000000" w:rsidRPr="00C07BED" w:rsidP="00C07BED">
      <w:pPr>
        <w:pStyle w:val="ListBullet"/>
      </w:pPr>
      <w:r w:rsidRPr="00C07BED">
        <w:t>relationships:</w:t>
      </w:r>
    </w:p>
    <w:p w:rsidR="00000000" w:rsidRPr="00C07BED" w:rsidP="00C07BED">
      <w:pPr>
        <w:pStyle w:val="ListBullet2"/>
      </w:pPr>
      <w:r w:rsidRPr="00C07BED">
        <w:t>relevant personnel for the purposes of communicating information.</w:t>
      </w:r>
    </w:p>
    <w:p w:rsidR="00000000" w:rsidRPr="00C07BED" w:rsidP="009453BF">
      <w:pPr>
        <w:pStyle w:val="BodyText"/>
      </w:pPr>
      <w:r w:rsidRPr="00C07BED">
        <w:t>Assessors of this unit must satisfy the requirements for assessors in applicable vocational education and training legislation, frameworks and/or stan</w:t>
      </w:r>
      <w:r w:rsidRPr="00C07BED">
        <w:t>dards.</w:t>
      </w:r>
    </w:p>
    <w:p w:rsidR="00000000" w:rsidRPr="00C07BED" w:rsidP="00C07BED">
      <w:pPr>
        <w:pStyle w:val="Heading1"/>
      </w:pPr>
      <w:bookmarkStart w:id="5" w:name="O_1205653"/>
      <w:bookmarkEnd w:id="5"/>
      <w:r w:rsidRPr="00C07BED">
        <w:t>Links</w:t>
      </w:r>
    </w:p>
    <w:p w:rsidR="00000000" w:rsidRPr="00C07BED" w:rsidP="009453BF">
      <w:pPr>
        <w:pStyle w:val="BodyText"/>
      </w:pPr>
      <w:r w:rsidRPr="00C07B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107B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07BED" w:rsidP="00C07BED"/>
    <w:sectPr w:rsidSect="00C07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D" w:rsidRPr="009453BF" w:rsidP="00945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BF" w:rsidP="00C07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3BF" w:rsidP="00C07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53BF" w:rsidP="00C07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BED" w:rsidRPr="009453BF" w:rsidP="00945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3BF" w:rsidRPr="002D2AF8" w:rsidP="00C07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PPMDEO401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453BF" w:rsidP="00C07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A0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E5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65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BED"/>
  </w:style>
  <w:style w:type="character" w:customStyle="1" w:styleId="Heading1Char">
    <w:name w:val="Heading 1 Char"/>
    <w:basedOn w:val="DefaultParagraphFont"/>
    <w:link w:val="Heading1"/>
    <w:rsid w:val="00C07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B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B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7BED"/>
    <w:rPr>
      <w:b/>
    </w:rPr>
  </w:style>
  <w:style w:type="character" w:customStyle="1" w:styleId="Heading2Char">
    <w:name w:val="Heading 2 Char"/>
    <w:basedOn w:val="DefaultParagraphFont"/>
    <w:link w:val="Heading2"/>
    <w:rsid w:val="00C07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BED"/>
    <w:rPr>
      <w:b/>
      <w:spacing w:val="0"/>
    </w:rPr>
  </w:style>
  <w:style w:type="paragraph" w:customStyle="1" w:styleId="SuperTitle">
    <w:name w:val="SuperTitle"/>
    <w:basedOn w:val="Title"/>
    <w:rsid w:val="00C07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BED"/>
    <w:rPr>
      <w:i/>
    </w:rPr>
  </w:style>
  <w:style w:type="paragraph" w:styleId="Caption">
    <w:name w:val="caption"/>
    <w:basedOn w:val="BodyText"/>
    <w:next w:val="Normal"/>
    <w:qFormat/>
    <w:rsid w:val="00C07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BED"/>
  </w:style>
  <w:style w:type="paragraph" w:styleId="TableofFigures">
    <w:name w:val="table of figures"/>
    <w:basedOn w:val="Normal"/>
    <w:next w:val="Normal"/>
    <w:semiHidden/>
    <w:rsid w:val="00C07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BED"/>
    <w:rPr>
      <w:rFonts w:ascii="Wingdings" w:hAnsi="Wingdings"/>
    </w:rPr>
  </w:style>
  <w:style w:type="paragraph" w:customStyle="1" w:styleId="TableHeading">
    <w:name w:val="Table Heading"/>
    <w:basedOn w:val="HeadingBase"/>
    <w:rsid w:val="00C07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BED"/>
    <w:rPr>
      <w:color w:val="0033CC"/>
      <w:u w:val="none"/>
    </w:rPr>
  </w:style>
  <w:style w:type="paragraph" w:customStyle="1" w:styleId="BodyTextRight">
    <w:name w:val="Body Text Right"/>
    <w:basedOn w:val="BodyText"/>
    <w:rsid w:val="00C07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BED"/>
    <w:rPr>
      <w:sz w:val="32"/>
    </w:rPr>
  </w:style>
  <w:style w:type="paragraph" w:customStyle="1" w:styleId="HeadingProcedure">
    <w:name w:val="Heading Procedure"/>
    <w:basedOn w:val="HeadingBase"/>
    <w:next w:val="Normal"/>
    <w:rsid w:val="00C07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BED"/>
    <w:pPr>
      <w:spacing w:before="60" w:after="60"/>
    </w:pPr>
  </w:style>
  <w:style w:type="paragraph" w:styleId="ListContinue">
    <w:name w:val="List Continue"/>
    <w:basedOn w:val="List"/>
    <w:rsid w:val="00C07BED"/>
    <w:pPr>
      <w:ind w:firstLine="0"/>
    </w:pPr>
  </w:style>
  <w:style w:type="paragraph" w:customStyle="1" w:styleId="ListNote">
    <w:name w:val="List Note"/>
    <w:basedOn w:val="List"/>
    <w:rsid w:val="00C07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BED"/>
    <w:rPr>
      <w:rFonts w:ascii="Courier New" w:hAnsi="Courier New"/>
    </w:rPr>
  </w:style>
  <w:style w:type="paragraph" w:customStyle="1" w:styleId="NoteBullet">
    <w:name w:val="Note Bullet"/>
    <w:basedOn w:val="Note"/>
    <w:rsid w:val="00C07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BED"/>
    <w:rPr>
      <w:b/>
      <w:smallCaps/>
    </w:rPr>
  </w:style>
  <w:style w:type="paragraph" w:customStyle="1" w:styleId="TableListNumber">
    <w:name w:val="Table List Number"/>
    <w:basedOn w:val="ListNumber"/>
    <w:rsid w:val="00C07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BED"/>
    <w:pPr>
      <w:numPr>
        <w:numId w:val="9"/>
      </w:numPr>
    </w:pPr>
  </w:style>
  <w:style w:type="paragraph" w:customStyle="1" w:styleId="ListAlpha2">
    <w:name w:val="List Alpha 2"/>
    <w:basedOn w:val="List2"/>
    <w:rsid w:val="00C07BED"/>
    <w:pPr>
      <w:numPr>
        <w:numId w:val="8"/>
      </w:numPr>
    </w:pPr>
  </w:style>
  <w:style w:type="paragraph" w:styleId="List2">
    <w:name w:val="List 2"/>
    <w:basedOn w:val="BodyText"/>
    <w:rsid w:val="00C07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BED"/>
    <w:pPr>
      <w:numPr>
        <w:numId w:val="4"/>
      </w:numPr>
    </w:pPr>
  </w:style>
  <w:style w:type="paragraph" w:styleId="ListContinue2">
    <w:name w:val="List Continue 2"/>
    <w:basedOn w:val="List2"/>
    <w:rsid w:val="00C07BED"/>
    <w:pPr>
      <w:ind w:firstLine="0"/>
    </w:pPr>
  </w:style>
  <w:style w:type="paragraph" w:styleId="ListContinue3">
    <w:name w:val="List Continue 3"/>
    <w:basedOn w:val="List3"/>
    <w:rsid w:val="00C07BED"/>
    <w:pPr>
      <w:ind w:left="1021" w:firstLine="0"/>
    </w:pPr>
  </w:style>
  <w:style w:type="paragraph" w:styleId="ListContinue4">
    <w:name w:val="List Continue 4"/>
    <w:basedOn w:val="List4"/>
    <w:rsid w:val="00C07BED"/>
    <w:pPr>
      <w:ind w:firstLine="0"/>
    </w:pPr>
  </w:style>
  <w:style w:type="paragraph" w:styleId="ListContinue5">
    <w:name w:val="List Continue 5"/>
    <w:basedOn w:val="List5"/>
    <w:rsid w:val="00C07BED"/>
    <w:pPr>
      <w:ind w:firstLine="0"/>
    </w:pPr>
  </w:style>
  <w:style w:type="paragraph" w:styleId="ListNumber3">
    <w:name w:val="List Number 3"/>
    <w:basedOn w:val="List3"/>
    <w:rsid w:val="00C07BED"/>
    <w:pPr>
      <w:numPr>
        <w:numId w:val="5"/>
      </w:numPr>
    </w:pPr>
  </w:style>
  <w:style w:type="paragraph" w:styleId="ListNumber4">
    <w:name w:val="List Number 4"/>
    <w:basedOn w:val="List4"/>
    <w:rsid w:val="00C07BED"/>
    <w:pPr>
      <w:numPr>
        <w:numId w:val="6"/>
      </w:numPr>
    </w:pPr>
  </w:style>
  <w:style w:type="paragraph" w:styleId="ListNumber5">
    <w:name w:val="List Number 5"/>
    <w:basedOn w:val="List5"/>
    <w:rsid w:val="00C07BED"/>
    <w:pPr>
      <w:numPr>
        <w:numId w:val="7"/>
      </w:numPr>
    </w:pPr>
  </w:style>
  <w:style w:type="paragraph" w:styleId="BlockText">
    <w:name w:val="Block Text"/>
    <w:basedOn w:val="Normal"/>
    <w:rsid w:val="00C07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BED"/>
    <w:rPr>
      <w:sz w:val="16"/>
      <w:vertAlign w:val="superscript"/>
    </w:rPr>
  </w:style>
  <w:style w:type="character" w:customStyle="1" w:styleId="Symbols">
    <w:name w:val="Symbols"/>
    <w:basedOn w:val="DefaultParagraphFont"/>
    <w:rsid w:val="00C07BED"/>
    <w:rPr>
      <w:rFonts w:ascii="Symbol" w:hAnsi="Symbol"/>
    </w:rPr>
  </w:style>
  <w:style w:type="character" w:customStyle="1" w:styleId="MenuOptions">
    <w:name w:val="Menu Options"/>
    <w:basedOn w:val="DefaultParagraphFont"/>
    <w:rsid w:val="00C07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BED"/>
    <w:rPr>
      <w:b/>
    </w:rPr>
  </w:style>
  <w:style w:type="character" w:customStyle="1" w:styleId="Underlined">
    <w:name w:val="Underlined"/>
    <w:basedOn w:val="DefaultParagraphFont"/>
    <w:rsid w:val="00C07BED"/>
    <w:rPr>
      <w:u w:val="single"/>
    </w:rPr>
  </w:style>
  <w:style w:type="paragraph" w:customStyle="1" w:styleId="TableBodyTextRight">
    <w:name w:val="Table Body Text Right"/>
    <w:basedOn w:val="TableBodyText"/>
    <w:rsid w:val="00C07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BED"/>
    <w:rPr>
      <w:sz w:val="18"/>
    </w:rPr>
  </w:style>
  <w:style w:type="paragraph" w:customStyle="1" w:styleId="BodySmallRight">
    <w:name w:val="Body Small Right"/>
    <w:basedOn w:val="BodyTextRight"/>
    <w:rsid w:val="00C07BED"/>
    <w:rPr>
      <w:sz w:val="18"/>
      <w:szCs w:val="18"/>
    </w:rPr>
  </w:style>
  <w:style w:type="paragraph" w:customStyle="1" w:styleId="MarginEdition">
    <w:name w:val="Margin Edition"/>
    <w:basedOn w:val="MarginNote"/>
    <w:rsid w:val="00C07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BED"/>
    <w:rPr>
      <w:sz w:val="2"/>
      <w:szCs w:val="2"/>
    </w:rPr>
  </w:style>
  <w:style w:type="character" w:customStyle="1" w:styleId="Small">
    <w:name w:val="Small"/>
    <w:basedOn w:val="DefaultParagraphFont"/>
    <w:rsid w:val="00C07BED"/>
    <w:rPr>
      <w:sz w:val="16"/>
    </w:rPr>
  </w:style>
  <w:style w:type="paragraph" w:customStyle="1" w:styleId="WideTable">
    <w:name w:val="Wide Table"/>
    <w:basedOn w:val="Normal"/>
    <w:rsid w:val="00C07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BED"/>
  </w:style>
  <w:style w:type="paragraph" w:styleId="Quote">
    <w:name w:val="Quote"/>
    <w:basedOn w:val="Heading1"/>
    <w:link w:val="QuoteChar"/>
    <w:qFormat/>
    <w:rsid w:val="00C07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BED"/>
    <w:pPr>
      <w:pageBreakBefore/>
    </w:pPr>
  </w:style>
  <w:style w:type="paragraph" w:customStyle="1" w:styleId="Border">
    <w:name w:val="Border"/>
    <w:basedOn w:val="Normal"/>
    <w:qFormat/>
    <w:rsid w:val="00C07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BED"/>
    <w:rPr>
      <w:u w:val="single"/>
    </w:rPr>
  </w:style>
  <w:style w:type="character" w:customStyle="1" w:styleId="BoldandItalics">
    <w:name w:val="Bold and Italics"/>
    <w:qFormat/>
    <w:rsid w:val="00C07BED"/>
    <w:rPr>
      <w:b/>
      <w:i/>
      <w:u w:val="none"/>
    </w:rPr>
  </w:style>
  <w:style w:type="paragraph" w:styleId="BalloonText">
    <w:name w:val="Balloon Text"/>
    <w:basedOn w:val="Normal"/>
    <w:link w:val="BalloonTextChar"/>
    <w:rsid w:val="00C0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B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5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3836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PPMDEO401 Troubleshoot and rectify dry end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