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2344B" w:rsidP="0032344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PPMDEO330 Coordinate and implement dry end shutdown</w:t>
      </w:r>
      <w:r>
        <w:fldChar w:fldCharType="end"/>
      </w:r>
    </w:p>
    <w:p w:rsidR="0032344B" w:rsidP="0032344B">
      <w:pPr>
        <w:pStyle w:val="Version"/>
        <w:sectPr w:rsidSect="00787B5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787B57" w:rsidP="00787B57">
      <w:pPr>
        <w:pStyle w:val="SuperHeading"/>
      </w:pPr>
      <w:r w:rsidRPr="00787B57">
        <w:t>PPMDEO330 Coordinate and implement dry end shutdown</w:t>
      </w:r>
    </w:p>
    <w:p w:rsidR="00000000" w:rsidRPr="00787B57" w:rsidP="00787B57">
      <w:pPr>
        <w:pStyle w:val="Heading1"/>
      </w:pPr>
      <w:bookmarkStart w:id="1" w:name="O_1006932"/>
      <w:bookmarkEnd w:id="1"/>
      <w:r w:rsidRPr="00787B5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787B5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7B57" w:rsidP="00787B57">
            <w:pPr>
              <w:pStyle w:val="BodyText"/>
            </w:pPr>
            <w:r w:rsidRPr="00787B57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B57">
            <w:pPr>
              <w:pStyle w:val="BodyText"/>
              <w:rPr>
                <w:lang w:val="en-NZ"/>
              </w:rPr>
            </w:pPr>
            <w:r w:rsidRPr="00787B57">
              <w:rPr>
                <w:rStyle w:val="SpecialBold"/>
              </w:rPr>
              <w:t>Comments</w:t>
            </w:r>
          </w:p>
        </w:tc>
      </w:tr>
      <w:tr w:rsidTr="00787B5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B57">
            <w:pPr>
              <w:pStyle w:val="BodyText"/>
              <w:rPr>
                <w:lang w:val="en-NZ"/>
              </w:rPr>
            </w:pPr>
            <w:r w:rsidRPr="00787B57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B57">
            <w:pPr>
              <w:pStyle w:val="BodyText"/>
              <w:rPr>
                <w:lang w:val="en-NZ"/>
              </w:rPr>
            </w:pPr>
            <w:r w:rsidRPr="00787B57">
              <w:t>This version released with PPM Pulp and Paper Manufacturing Training Package Version 2.0.</w:t>
            </w:r>
          </w:p>
        </w:tc>
      </w:tr>
      <w:tr w:rsidTr="00787B5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B57">
            <w:pPr>
              <w:pStyle w:val="BodyText"/>
              <w:rPr>
                <w:lang w:val="en-NZ"/>
              </w:rPr>
            </w:pPr>
            <w:r w:rsidRPr="00787B57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7B57" w:rsidP="00787B57">
            <w:pPr>
              <w:pStyle w:val="BodyText"/>
            </w:pPr>
            <w:r w:rsidRPr="00787B57">
              <w:t>This version released with PPM Pulp and Paper Manufacturing Training Package Version 1.0.</w:t>
            </w:r>
          </w:p>
        </w:tc>
      </w:tr>
    </w:tbl>
    <w:p w:rsidR="00000000" w:rsidRPr="00787B57" w:rsidP="00787B57">
      <w:pPr>
        <w:pStyle w:val="BodyText"/>
      </w:pPr>
    </w:p>
    <w:p w:rsidR="00000000" w:rsidRPr="00787B57" w:rsidP="00787B57">
      <w:pPr>
        <w:pStyle w:val="AllowPageBreak"/>
      </w:pPr>
    </w:p>
    <w:p w:rsidR="00000000" w:rsidRPr="00787B57" w:rsidP="00787B57">
      <w:pPr>
        <w:pStyle w:val="Heading1"/>
      </w:pPr>
      <w:bookmarkStart w:id="2" w:name="O_1006931"/>
      <w:bookmarkEnd w:id="2"/>
      <w:r w:rsidRPr="00787B57">
        <w:t>Application</w:t>
      </w:r>
    </w:p>
    <w:p w:rsidR="00000000" w:rsidRPr="00787B57" w:rsidP="0032344B">
      <w:pPr>
        <w:pStyle w:val="BodyText"/>
      </w:pPr>
      <w:r w:rsidRPr="00787B57">
        <w:t>This unit of competency describes the outcomes required to implement, assess and record dry end shutdowns in the pulp and paper industry.</w:t>
      </w:r>
    </w:p>
    <w:p w:rsidR="00000000" w:rsidRPr="00787B57" w:rsidP="0032344B">
      <w:pPr>
        <w:pStyle w:val="BodyText"/>
      </w:pPr>
      <w:r w:rsidRPr="00787B57">
        <w:t>This unit applies to operators and technicians who coordinate and implement dry end shutdown</w:t>
      </w:r>
      <w:r w:rsidRPr="00787B57">
        <w:t>, in a pulp and paper manufacturing facility. This typically involves working in a facility with complex integrated equipment and continuous operations. Dry end operations describe a range of systems and sub systems including drying processes, reeling oper</w:t>
      </w:r>
      <w:r w:rsidRPr="00787B57">
        <w:t>ations, chemical additive system, monitoring systems, sheet treatment processes, tail feed systems, broke system, on-line coating systems, calendering systems, vacuum systems, laser systems, slitter systems, sheet transfer systems, accumulator, cleaning sh</w:t>
      </w:r>
      <w:r w:rsidRPr="00787B57">
        <w:t>owers.</w:t>
      </w:r>
    </w:p>
    <w:p w:rsidR="00000000" w:rsidRPr="00787B57" w:rsidP="0032344B">
      <w:pPr>
        <w:pStyle w:val="BodyText"/>
      </w:pPr>
      <w:r w:rsidRPr="00787B57">
        <w:t>No licensing, legislative or certification requirements apply to this unit at the time of publication.</w:t>
      </w:r>
    </w:p>
    <w:p w:rsidR="00000000" w:rsidRPr="00787B57" w:rsidP="00787B57">
      <w:pPr>
        <w:pStyle w:val="Heading1"/>
      </w:pPr>
      <w:bookmarkStart w:id="3" w:name="O_1006930"/>
      <w:bookmarkEnd w:id="3"/>
      <w:r w:rsidRPr="00787B57">
        <w:t>Pre-requisite Unit</w:t>
      </w:r>
    </w:p>
    <w:p w:rsidR="00000000" w:rsidRPr="00787B57" w:rsidP="0032344B">
      <w:pPr>
        <w:pStyle w:val="BodyText"/>
      </w:pPr>
      <w:r w:rsidRPr="00787B57">
        <w:t>Nil</w:t>
      </w:r>
    </w:p>
    <w:p w:rsidR="00000000" w:rsidRPr="00787B57" w:rsidP="00787B57">
      <w:pPr>
        <w:pStyle w:val="Heading1"/>
      </w:pPr>
      <w:bookmarkStart w:id="4" w:name="O_1006929"/>
      <w:bookmarkEnd w:id="4"/>
      <w:r w:rsidRPr="00787B57">
        <w:t>Unit Sector</w:t>
      </w:r>
    </w:p>
    <w:p w:rsidR="00000000" w:rsidRPr="00787B57" w:rsidP="0032344B">
      <w:pPr>
        <w:pStyle w:val="BodyText"/>
      </w:pPr>
      <w:r w:rsidRPr="00787B57">
        <w:t>Dry end operations (DEO)</w:t>
      </w:r>
    </w:p>
    <w:p w:rsidR="00000000" w:rsidRPr="00787B57" w:rsidP="00787B57">
      <w:pPr>
        <w:pStyle w:val="Heading1"/>
      </w:pPr>
      <w:bookmarkStart w:id="5" w:name="O_1006928"/>
      <w:bookmarkEnd w:id="5"/>
      <w:r w:rsidRPr="00787B57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2344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7B57" w:rsidP="00787B57">
            <w:pPr>
              <w:pStyle w:val="BodyText"/>
            </w:pPr>
            <w:r w:rsidRPr="00787B57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B57">
            <w:pPr>
              <w:pStyle w:val="BodyText"/>
              <w:rPr>
                <w:lang w:val="en-NZ"/>
              </w:rPr>
            </w:pPr>
            <w:r w:rsidRPr="00787B57">
              <w:rPr>
                <w:rStyle w:val="SpecialBold"/>
              </w:rPr>
              <w:t>Performance Criteria</w:t>
            </w:r>
          </w:p>
        </w:tc>
      </w:tr>
      <w:tr w:rsidTr="0032344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7B57" w:rsidP="00787B57">
            <w:pPr>
              <w:pStyle w:val="BodyText"/>
            </w:pPr>
            <w:r w:rsidRPr="00787B57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B57">
            <w:pPr>
              <w:pStyle w:val="BodyText"/>
              <w:rPr>
                <w:lang w:val="en-NZ"/>
              </w:rPr>
            </w:pPr>
            <w:r w:rsidRPr="00787B5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2344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B57">
            <w:pPr>
              <w:pStyle w:val="BodyText"/>
              <w:rPr>
                <w:lang w:val="en-NZ"/>
              </w:rPr>
            </w:pPr>
            <w:r w:rsidRPr="00787B57">
              <w:t xml:space="preserve">1. Implement planned </w:t>
            </w:r>
            <w:r w:rsidRPr="00787B57">
              <w:t>shutdown procedures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7B57" w:rsidP="00787B57">
            <w:pPr>
              <w:pStyle w:val="BodyText"/>
            </w:pPr>
            <w:r w:rsidRPr="00787B57">
              <w:t>1.1 Coordin</w:t>
            </w:r>
            <w:r w:rsidRPr="00787B57">
              <w:t xml:space="preserve">ate planned shutdown of dry end operations from work </w:t>
            </w:r>
            <w:r w:rsidRPr="00787B57">
              <w:t>area instructions or maintenance schedules</w:t>
            </w:r>
          </w:p>
          <w:p w:rsidR="00000000" w:rsidRPr="00787B57" w:rsidP="00787B57">
            <w:pPr>
              <w:pStyle w:val="BodyText"/>
            </w:pPr>
            <w:r w:rsidRPr="00787B57">
              <w:t>1.2 Manage plant or system shutdown in accordance with productivity requirements, relevant workplace health and safety procedures, risks and hazards identificat</w:t>
            </w:r>
            <w:r w:rsidRPr="00787B57">
              <w:t>ion and environmental workplace procedures</w:t>
            </w:r>
          </w:p>
          <w:p w:rsidR="00000000" w:rsidRPr="00787B57" w:rsidP="00787B57">
            <w:pPr>
              <w:pStyle w:val="BodyText"/>
            </w:pPr>
            <w:r w:rsidRPr="00787B57">
              <w:t>1.3 Check equipment during shutdown</w:t>
            </w:r>
          </w:p>
          <w:p w:rsidR="00000000" w:rsidRPr="00787B57" w:rsidP="00787B57">
            <w:pPr>
              <w:pStyle w:val="BodyText"/>
            </w:pPr>
            <w:r w:rsidRPr="00787B57">
              <w:t>1.4 Implement isolation requirements, according to standard operating procedures and housekeeping requirements</w:t>
            </w:r>
          </w:p>
          <w:p w:rsidR="00000000" w:rsidRPr="00787B57" w:rsidP="00787B57">
            <w:pPr>
              <w:pStyle w:val="BodyText"/>
            </w:pPr>
            <w:r w:rsidRPr="00787B57">
              <w:t>1.5 Communicate shutdown information to relevant personnel</w:t>
            </w:r>
          </w:p>
          <w:p w:rsidR="00000000" w:rsidP="00787B57">
            <w:pPr>
              <w:pStyle w:val="BodyText"/>
              <w:rPr>
                <w:lang w:val="en-NZ"/>
              </w:rPr>
            </w:pPr>
            <w:r w:rsidRPr="00787B57">
              <w:t>1.6 Select, fit, use and maintain personal protective equipment according to job requirements and task to be undertaken</w:t>
            </w:r>
          </w:p>
        </w:tc>
      </w:tr>
      <w:tr w:rsidTr="0032344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B57">
            <w:pPr>
              <w:pStyle w:val="BodyText"/>
              <w:rPr>
                <w:lang w:val="en-NZ"/>
              </w:rPr>
            </w:pPr>
            <w:r w:rsidRPr="00787B57">
              <w:t>2. Assess causes and effects of unplanned shutdown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7B57" w:rsidP="00787B57">
            <w:pPr>
              <w:pStyle w:val="BodyText"/>
            </w:pPr>
            <w:r w:rsidRPr="00787B57">
              <w:t>2.1 Respond to and rectify unplanned shutdown</w:t>
            </w:r>
          </w:p>
          <w:p w:rsidR="00000000" w:rsidRPr="00787B57" w:rsidP="00787B57">
            <w:pPr>
              <w:pStyle w:val="BodyText"/>
            </w:pPr>
            <w:r w:rsidRPr="00787B57">
              <w:t>2.2 Identify and locate cause of unpla</w:t>
            </w:r>
            <w:r w:rsidRPr="00787B57">
              <w:t>nned shutdown</w:t>
            </w:r>
          </w:p>
          <w:p w:rsidR="00000000" w:rsidP="00787B57">
            <w:pPr>
              <w:pStyle w:val="BodyText"/>
              <w:rPr>
                <w:lang w:val="en-NZ"/>
              </w:rPr>
            </w:pPr>
            <w:r w:rsidRPr="00787B57">
              <w:t>2.3 Assess the effects of unplanned shutdown to determine impact on operations</w:t>
            </w:r>
          </w:p>
        </w:tc>
      </w:tr>
      <w:tr w:rsidTr="0032344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B57">
            <w:pPr>
              <w:pStyle w:val="BodyText"/>
              <w:rPr>
                <w:lang w:val="en-NZ"/>
              </w:rPr>
            </w:pPr>
            <w:r w:rsidRPr="00787B57">
              <w:t>3. Record and report shutdown information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7B57" w:rsidP="00787B57">
            <w:pPr>
              <w:pStyle w:val="BodyText"/>
            </w:pPr>
            <w:r w:rsidRPr="00787B57">
              <w:t>3.1 Record shutdown information, including corrective action</w:t>
            </w:r>
          </w:p>
          <w:p w:rsidR="00000000" w:rsidRPr="00787B57" w:rsidP="00787B57">
            <w:pPr>
              <w:pStyle w:val="BodyText"/>
            </w:pPr>
            <w:r w:rsidRPr="00787B57">
              <w:t>3.2 Report shutdown information to relevant personnel</w:t>
            </w:r>
          </w:p>
        </w:tc>
      </w:tr>
    </w:tbl>
    <w:p w:rsidR="00000000" w:rsidRPr="00787B57" w:rsidP="00787B57">
      <w:pPr>
        <w:pStyle w:val="BodyText"/>
      </w:pPr>
    </w:p>
    <w:p w:rsidR="00000000" w:rsidRPr="00787B57" w:rsidP="00787B57">
      <w:pPr>
        <w:pStyle w:val="AllowPageBreak"/>
      </w:pPr>
    </w:p>
    <w:p w:rsidR="00000000" w:rsidRPr="00787B57" w:rsidP="00787B57">
      <w:pPr>
        <w:pStyle w:val="Heading1"/>
      </w:pPr>
      <w:bookmarkStart w:id="6" w:name="O_1006927"/>
      <w:bookmarkEnd w:id="6"/>
      <w:r w:rsidRPr="00787B57">
        <w:t>Foundation Skills</w:t>
      </w:r>
    </w:p>
    <w:p w:rsidR="00000000" w:rsidRPr="0032344B" w:rsidP="0032344B">
      <w:pPr>
        <w:pStyle w:val="BodyText"/>
        <w:rPr>
          <w:i/>
        </w:rPr>
      </w:pPr>
      <w:r w:rsidRPr="0032344B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87B5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7B57" w:rsidP="00787B57">
            <w:pPr>
              <w:pStyle w:val="BodyText"/>
            </w:pPr>
            <w:r w:rsidRPr="00787B57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B57">
            <w:pPr>
              <w:pStyle w:val="BodyText"/>
              <w:rPr>
                <w:lang w:val="en-NZ"/>
              </w:rPr>
            </w:pPr>
            <w:r w:rsidRPr="00787B57">
              <w:rPr>
                <w:rStyle w:val="SpecialBold"/>
              </w:rPr>
              <w:t>Description</w:t>
            </w:r>
          </w:p>
        </w:tc>
      </w:tr>
      <w:tr w:rsidTr="00787B5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B57">
            <w:pPr>
              <w:pStyle w:val="BodyText"/>
              <w:rPr>
                <w:lang w:val="en-NZ"/>
              </w:rPr>
            </w:pPr>
            <w:r w:rsidRPr="00787B57">
              <w:t xml:space="preserve">Reading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B57">
            <w:pPr>
              <w:pStyle w:val="ListBullet"/>
              <w:rPr>
                <w:lang w:val="en-NZ"/>
              </w:rPr>
            </w:pPr>
            <w:r w:rsidRPr="00787B57">
              <w:t>Read and interpret diagrams, documentation, procedure manuals and test results when undertaking shutdown</w:t>
            </w:r>
          </w:p>
        </w:tc>
      </w:tr>
      <w:tr w:rsidTr="00787B5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B57">
            <w:pPr>
              <w:pStyle w:val="BodyText"/>
              <w:rPr>
                <w:lang w:val="en-NZ"/>
              </w:rPr>
            </w:pPr>
            <w:r w:rsidRPr="00787B57">
              <w:t xml:space="preserve">Writing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7B57" w:rsidP="00787B57">
            <w:pPr>
              <w:pStyle w:val="ListBullet"/>
            </w:pPr>
            <w:r w:rsidRPr="00787B57">
              <w:t>Complete forms and records accurately and legibly using correct technical vocabulary</w:t>
            </w:r>
          </w:p>
          <w:p w:rsidR="00000000" w:rsidP="00787B57">
            <w:pPr>
              <w:pStyle w:val="ListBullet"/>
              <w:rPr>
                <w:lang w:val="en-NZ"/>
              </w:rPr>
            </w:pPr>
            <w:r w:rsidRPr="00787B57">
              <w:t>Access, navigate and enter computer based information</w:t>
            </w:r>
          </w:p>
        </w:tc>
      </w:tr>
      <w:tr w:rsidTr="00787B5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B57">
            <w:pPr>
              <w:pStyle w:val="BodyText"/>
              <w:rPr>
                <w:lang w:val="en-NZ"/>
              </w:rPr>
            </w:pPr>
            <w:r w:rsidRPr="00787B57">
              <w:t xml:space="preserve">Oral communication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B57">
            <w:pPr>
              <w:pStyle w:val="ListBullet"/>
              <w:rPr>
                <w:lang w:val="en-NZ"/>
              </w:rPr>
            </w:pPr>
            <w:r w:rsidRPr="00787B57">
              <w:t>Select and use appropriate spoken communication strategies with work colleagues and other personnel on site</w:t>
            </w:r>
          </w:p>
        </w:tc>
      </w:tr>
      <w:tr w:rsidTr="00787B5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B57">
            <w:pPr>
              <w:pStyle w:val="BodyText"/>
              <w:rPr>
                <w:lang w:val="en-NZ"/>
              </w:rPr>
            </w:pPr>
            <w:r w:rsidRPr="00787B57">
              <w:t xml:space="preserve">Numeracy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B57">
            <w:pPr>
              <w:pStyle w:val="ListBullet"/>
              <w:rPr>
                <w:lang w:val="en-NZ"/>
              </w:rPr>
            </w:pPr>
            <w:r w:rsidRPr="00787B57">
              <w:t>Interpret instruments, gauges and data recording equipment during shutdown</w:t>
            </w:r>
          </w:p>
        </w:tc>
      </w:tr>
      <w:tr w:rsidTr="00787B5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B57">
            <w:pPr>
              <w:pStyle w:val="BodyText"/>
              <w:rPr>
                <w:lang w:val="en-NZ"/>
              </w:rPr>
            </w:pPr>
            <w:r w:rsidRPr="00787B57">
              <w:t xml:space="preserve">Navigate the world of work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B57">
            <w:pPr>
              <w:pStyle w:val="ListBullet"/>
              <w:rPr>
                <w:lang w:val="en-NZ"/>
              </w:rPr>
            </w:pPr>
            <w:r w:rsidRPr="00787B57">
              <w:t>Use electronic and other control systems to control equipment and processes for shutdowns</w:t>
            </w:r>
          </w:p>
        </w:tc>
      </w:tr>
      <w:tr w:rsidTr="00787B5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B57">
            <w:pPr>
              <w:pStyle w:val="BodyText"/>
              <w:rPr>
                <w:lang w:val="en-NZ"/>
              </w:rPr>
            </w:pPr>
            <w:r w:rsidRPr="00787B57">
              <w:t xml:space="preserve">Problem solving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7B57" w:rsidP="00787B57">
            <w:pPr>
              <w:pStyle w:val="ListBullet"/>
            </w:pPr>
            <w:r w:rsidRPr="00787B57">
              <w:t>Maintain situational awareness in the work area</w:t>
            </w:r>
          </w:p>
          <w:p w:rsidR="00000000" w:rsidRPr="00787B57" w:rsidP="00787B57">
            <w:pPr>
              <w:pStyle w:val="ListBullet"/>
            </w:pPr>
            <w:r w:rsidRPr="00787B57">
              <w:t>Analyse and use sensory information to adjust process to maintain and coordinate safety, quality an</w:t>
            </w:r>
            <w:r w:rsidRPr="00787B57">
              <w:t>d productivity</w:t>
            </w:r>
          </w:p>
        </w:tc>
      </w:tr>
    </w:tbl>
    <w:p w:rsidR="00000000" w:rsidRPr="00787B57" w:rsidP="00787B57">
      <w:pPr>
        <w:pStyle w:val="BodyText"/>
      </w:pPr>
    </w:p>
    <w:p w:rsidR="00000000" w:rsidRPr="00787B57" w:rsidP="00787B57">
      <w:pPr>
        <w:pStyle w:val="AllowPageBreak"/>
      </w:pPr>
    </w:p>
    <w:p w:rsidR="00000000" w:rsidRPr="00787B57" w:rsidP="00787B57">
      <w:pPr>
        <w:pStyle w:val="Heading1"/>
      </w:pPr>
      <w:bookmarkStart w:id="7" w:name="O_1006925"/>
      <w:bookmarkEnd w:id="7"/>
      <w:r w:rsidRPr="00787B57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787B5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7B57" w:rsidP="00787B57">
            <w:pPr>
              <w:pStyle w:val="BodyText"/>
            </w:pPr>
            <w:r w:rsidRPr="00787B57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7B57" w:rsidP="00787B57">
            <w:pPr>
              <w:pStyle w:val="BodyText"/>
            </w:pPr>
            <w:r w:rsidRPr="00787B57">
              <w:rPr>
                <w:rStyle w:val="SpecialBold"/>
              </w:rPr>
              <w:t>Code and title previous 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7B57" w:rsidP="00787B57">
            <w:pPr>
              <w:pStyle w:val="BodyText"/>
            </w:pPr>
            <w:r w:rsidRPr="00787B57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B57">
            <w:pPr>
              <w:pStyle w:val="BodyText"/>
              <w:rPr>
                <w:lang w:val="en-NZ"/>
              </w:rPr>
            </w:pPr>
            <w:r w:rsidRPr="00787B57">
              <w:rPr>
                <w:rStyle w:val="SpecialBold"/>
              </w:rPr>
              <w:t>Equivalence status</w:t>
            </w:r>
          </w:p>
        </w:tc>
      </w:tr>
      <w:tr w:rsidTr="00787B5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B57">
            <w:pPr>
              <w:pStyle w:val="BodyText"/>
              <w:rPr>
                <w:lang w:val="en-NZ"/>
              </w:rPr>
            </w:pPr>
            <w:r w:rsidRPr="00787B57">
              <w:t>PPMDEO330 Coordinate and implement dry end shutdown Release 2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B57">
            <w:pPr>
              <w:pStyle w:val="BodyText"/>
              <w:rPr>
                <w:lang w:val="en-NZ"/>
              </w:rPr>
            </w:pPr>
            <w:r w:rsidRPr="00787B57">
              <w:t>PPMDEO330 Co-ordinate and implement dry end shutdown Release 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B57">
            <w:pPr>
              <w:pStyle w:val="BodyText"/>
              <w:rPr>
                <w:lang w:val="en-NZ"/>
              </w:rPr>
            </w:pPr>
            <w:r w:rsidRPr="00787B57">
              <w:t>Performance criteria added, minor changes to knowledge evidence, grammatical adjustment to title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7B57" w:rsidP="00787B57">
            <w:pPr>
              <w:pStyle w:val="BodyText"/>
            </w:pPr>
            <w:r w:rsidRPr="00787B57">
              <w:t>Equivalent unit</w:t>
            </w:r>
          </w:p>
        </w:tc>
      </w:tr>
    </w:tbl>
    <w:p w:rsidR="00000000" w:rsidRPr="00787B57" w:rsidP="00787B57">
      <w:pPr>
        <w:pStyle w:val="BodyText"/>
      </w:pPr>
    </w:p>
    <w:p w:rsidR="00000000" w:rsidRPr="00787B57" w:rsidP="00787B57">
      <w:pPr>
        <w:pStyle w:val="AllowPageBreak"/>
      </w:pPr>
    </w:p>
    <w:p w:rsidR="00000000" w:rsidRPr="00787B57" w:rsidP="00787B57">
      <w:pPr>
        <w:pStyle w:val="Heading1"/>
      </w:pPr>
      <w:bookmarkStart w:id="8" w:name="O_1006933"/>
      <w:bookmarkEnd w:id="8"/>
      <w:r w:rsidRPr="00787B57">
        <w:t>Links</w:t>
      </w:r>
    </w:p>
    <w:p w:rsidR="00000000" w:rsidRPr="00787B57" w:rsidP="0032344B">
      <w:pPr>
        <w:pStyle w:val="BodyText"/>
      </w:pPr>
      <w:r w:rsidRPr="00787B57">
        <w:t>Companion Volumes, including Implementation Guides, a</w:t>
      </w:r>
      <w:r w:rsidRPr="00787B57">
        <w:t xml:space="preserve">re available at VETNet - </w:t>
      </w:r>
      <w:r>
        <w:fldChar w:fldCharType="begin"/>
      </w:r>
      <w:r>
        <w:instrText xml:space="preserve"> HYPERLINK "https://vetnet.gov.au/Pages/TrainingDocs.aspx?q=12998f8d-d0ac-40bc-a69e-72a600d4fd93" </w:instrText>
      </w:r>
      <w:r>
        <w:fldChar w:fldCharType="separate"/>
      </w:r>
      <w:r w:rsidRPr="002C6C3C">
        <w:rPr>
          <w:rStyle w:val="Hyperlink"/>
        </w:rPr>
        <w:t>https://vetnet.gov.au/Pages/TrainingDocs.aspx?q=12998f8d-d0ac-40bc-a69e-72a600d4fd93</w:t>
      </w:r>
      <w:r>
        <w:fldChar w:fldCharType="end"/>
      </w:r>
    </w:p>
    <w:p w:rsidR="00000000" w:rsidRPr="00787B57" w:rsidP="0032344B">
      <w:pPr>
        <w:pStyle w:val="BodyText"/>
        <w:sectPr w:rsidSect="00787B5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87B57" w:rsidP="00787B57">
      <w:pPr>
        <w:pStyle w:val="SuperHeading"/>
      </w:pPr>
      <w:r w:rsidRPr="00787B57">
        <w:t>Assessment Requirements for PPMDEO330 Coordinate and implement dry end shutdown</w:t>
      </w:r>
    </w:p>
    <w:p w:rsidR="00000000" w:rsidRPr="00787B57" w:rsidP="00787B57">
      <w:pPr>
        <w:pStyle w:val="Heading1"/>
      </w:pPr>
      <w:bookmarkStart w:id="9" w:name="O_1006923"/>
      <w:bookmarkEnd w:id="9"/>
      <w:r w:rsidRPr="00787B5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787B5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7B57" w:rsidP="00787B57">
            <w:pPr>
              <w:pStyle w:val="BodyText"/>
            </w:pPr>
            <w:r w:rsidRPr="00787B57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B57">
            <w:pPr>
              <w:pStyle w:val="BodyText"/>
              <w:rPr>
                <w:lang w:val="en-NZ"/>
              </w:rPr>
            </w:pPr>
            <w:r w:rsidRPr="00787B57">
              <w:rPr>
                <w:rStyle w:val="SpecialBold"/>
              </w:rPr>
              <w:t>Comments</w:t>
            </w:r>
          </w:p>
        </w:tc>
      </w:tr>
      <w:tr w:rsidTr="00787B5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B57">
            <w:pPr>
              <w:pStyle w:val="BodyText"/>
              <w:rPr>
                <w:lang w:val="en-NZ"/>
              </w:rPr>
            </w:pPr>
            <w:r w:rsidRPr="00787B57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B57">
            <w:pPr>
              <w:pStyle w:val="BodyText"/>
              <w:rPr>
                <w:lang w:val="en-NZ"/>
              </w:rPr>
            </w:pPr>
            <w:r w:rsidRPr="00787B57">
              <w:t>This version released with PPM Pulp and Paper Manufacturing Training Package Version 2.0.</w:t>
            </w:r>
          </w:p>
        </w:tc>
      </w:tr>
      <w:tr w:rsidTr="00787B5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B57">
            <w:pPr>
              <w:pStyle w:val="BodyText"/>
              <w:rPr>
                <w:lang w:val="en-NZ"/>
              </w:rPr>
            </w:pPr>
            <w:r w:rsidRPr="00787B57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7B57" w:rsidP="00787B57">
            <w:pPr>
              <w:pStyle w:val="BodyText"/>
            </w:pPr>
            <w:r w:rsidRPr="00787B57">
              <w:t>This version released with PPM Pulp and Paper Manufacturing Training Package Version 1.0.</w:t>
            </w:r>
          </w:p>
        </w:tc>
      </w:tr>
    </w:tbl>
    <w:p w:rsidR="00000000" w:rsidRPr="00787B57" w:rsidP="00787B57">
      <w:pPr>
        <w:pStyle w:val="BodyText"/>
      </w:pPr>
    </w:p>
    <w:p w:rsidR="00000000" w:rsidRPr="00787B57" w:rsidP="00787B57">
      <w:pPr>
        <w:pStyle w:val="AllowPageBreak"/>
      </w:pPr>
    </w:p>
    <w:p w:rsidR="00000000" w:rsidRPr="00787B57" w:rsidP="00787B57">
      <w:pPr>
        <w:pStyle w:val="Heading1"/>
      </w:pPr>
      <w:bookmarkStart w:id="10" w:name="O_1006922"/>
      <w:bookmarkEnd w:id="10"/>
      <w:r w:rsidRPr="00787B57">
        <w:t>Performance Evidence</w:t>
      </w:r>
    </w:p>
    <w:p w:rsidR="00000000" w:rsidRPr="00787B57" w:rsidP="0032344B">
      <w:pPr>
        <w:pStyle w:val="BodyText"/>
      </w:pPr>
      <w:r w:rsidRPr="00787B57">
        <w:t>An individual demonstrating competency must satisfy all of the elements and performance criteria in this unit. There must be evidence that the individual has:</w:t>
      </w:r>
    </w:p>
    <w:p w:rsidR="00000000" w:rsidRPr="00787B57" w:rsidP="00787B57">
      <w:pPr>
        <w:pStyle w:val="ListBullet"/>
      </w:pPr>
      <w:r w:rsidRPr="00787B57">
        <w:t>assessed, implemented and recorded dry end shutdowns, at least twice i</w:t>
      </w:r>
      <w:r w:rsidRPr="00787B57">
        <w:t>n line with required enterprise intervals</w:t>
      </w:r>
    </w:p>
    <w:p w:rsidR="00000000" w:rsidRPr="00787B57" w:rsidP="00787B57">
      <w:pPr>
        <w:pStyle w:val="ListBullet"/>
      </w:pPr>
      <w:r w:rsidRPr="00787B57">
        <w:t>coordinated and implemented dry end shutdowns from work area instructions and safety procedures</w:t>
      </w:r>
    </w:p>
    <w:p w:rsidR="00000000" w:rsidRPr="00787B57" w:rsidP="00787B57">
      <w:pPr>
        <w:pStyle w:val="ListBullet"/>
      </w:pPr>
      <w:r w:rsidRPr="00787B57">
        <w:t>assessed causes of unplanned shutdowns</w:t>
      </w:r>
    </w:p>
    <w:p w:rsidR="00000000" w:rsidRPr="00787B57" w:rsidP="00787B57">
      <w:pPr>
        <w:pStyle w:val="ListBullet"/>
      </w:pPr>
      <w:r w:rsidRPr="00787B57">
        <w:t>used and interpreted electronic control systems, including digital control system, touch screens or robotics to control equipment and processes during shutdowns</w:t>
      </w:r>
    </w:p>
    <w:p w:rsidR="00000000" w:rsidRPr="00787B57" w:rsidP="00787B57">
      <w:pPr>
        <w:pStyle w:val="ListBullet"/>
      </w:pPr>
      <w:r w:rsidRPr="00787B57">
        <w:t>reported on operational data relevant to shutdowns</w:t>
      </w:r>
    </w:p>
    <w:p w:rsidR="00000000" w:rsidRPr="00787B57" w:rsidP="00787B57">
      <w:pPr>
        <w:pStyle w:val="ListBullet"/>
      </w:pPr>
      <w:r w:rsidRPr="00787B57">
        <w:t>communicated effectively, through written an</w:t>
      </w:r>
      <w:r w:rsidRPr="00787B57">
        <w:t>d verbal means, and working safely with others, in the work area when undertaking dry end shutdowns.</w:t>
      </w:r>
    </w:p>
    <w:p w:rsidR="00000000" w:rsidRPr="00787B57" w:rsidP="00787B57">
      <w:pPr>
        <w:pStyle w:val="AllowPageBreak"/>
      </w:pPr>
    </w:p>
    <w:p w:rsidR="00000000" w:rsidRPr="00787B57" w:rsidP="00787B57">
      <w:pPr>
        <w:pStyle w:val="Heading1"/>
      </w:pPr>
      <w:bookmarkStart w:id="11" w:name="O_1006921"/>
      <w:bookmarkEnd w:id="11"/>
      <w:r w:rsidRPr="00787B57">
        <w:t>Knowledge Evidence</w:t>
      </w:r>
    </w:p>
    <w:p w:rsidR="00000000" w:rsidRPr="00787B57" w:rsidP="0032344B">
      <w:pPr>
        <w:pStyle w:val="BodyText"/>
      </w:pPr>
      <w:r w:rsidRPr="00787B57">
        <w:t>An individual must be able to demonstrate the knowledge required to perform the tasks outlined in the elements and pe</w:t>
      </w:r>
      <w:r w:rsidRPr="00787B57">
        <w:t>rformance criteria of this unit.  This includes knowledge of:</w:t>
      </w:r>
    </w:p>
    <w:p w:rsidR="00000000" w:rsidRPr="00787B57" w:rsidP="00787B57">
      <w:pPr>
        <w:pStyle w:val="ListBullet"/>
      </w:pPr>
      <w:r w:rsidRPr="00787B57">
        <w:t>organisational procedures relevant to workplace health and safety with particular emphasis on:</w:t>
      </w:r>
    </w:p>
    <w:p w:rsidR="00000000" w:rsidRPr="00787B57" w:rsidP="00787B57">
      <w:pPr>
        <w:pStyle w:val="ListBullet2"/>
      </w:pPr>
      <w:r w:rsidRPr="00787B57">
        <w:t>use of personal protective equipment (PPE)</w:t>
      </w:r>
    </w:p>
    <w:p w:rsidR="00000000" w:rsidRPr="00787B57" w:rsidP="00787B57">
      <w:pPr>
        <w:pStyle w:val="ListBullet2"/>
      </w:pPr>
      <w:r w:rsidRPr="00787B57">
        <w:t>equipment lock out and isolation procedures</w:t>
      </w:r>
    </w:p>
    <w:p w:rsidR="00000000" w:rsidRPr="00787B57" w:rsidP="00787B57">
      <w:pPr>
        <w:pStyle w:val="ListBullet2"/>
      </w:pPr>
      <w:r w:rsidRPr="00787B57">
        <w:t>handling c</w:t>
      </w:r>
      <w:r w:rsidRPr="00787B57">
        <w:t>hemicals and hazardous substances, including spill and disposal guidelines</w:t>
      </w:r>
    </w:p>
    <w:p w:rsidR="00000000" w:rsidRPr="00787B57" w:rsidP="00787B57">
      <w:pPr>
        <w:pStyle w:val="ListBullet2"/>
      </w:pPr>
      <w:r w:rsidRPr="00787B57">
        <w:t>plant clearance requirements</w:t>
      </w:r>
    </w:p>
    <w:p w:rsidR="00000000" w:rsidRPr="00787B57" w:rsidP="00787B57">
      <w:pPr>
        <w:pStyle w:val="ListBullet2"/>
      </w:pPr>
      <w:r w:rsidRPr="00787B57">
        <w:t>emergency procedures and responses</w:t>
      </w:r>
    </w:p>
    <w:p w:rsidR="00000000" w:rsidRPr="00787B57" w:rsidP="00787B57">
      <w:pPr>
        <w:pStyle w:val="ListBullet2"/>
      </w:pPr>
      <w:r w:rsidRPr="00787B57">
        <w:t>job safety analysis documentation and processes</w:t>
      </w:r>
    </w:p>
    <w:p w:rsidR="00000000" w:rsidRPr="00787B57" w:rsidP="00787B57">
      <w:pPr>
        <w:pStyle w:val="ListBullet2"/>
      </w:pPr>
      <w:r w:rsidRPr="00787B57">
        <w:t>plant permit systems and processes</w:t>
      </w:r>
    </w:p>
    <w:p w:rsidR="00000000" w:rsidRPr="00787B57" w:rsidP="00787B57">
      <w:pPr>
        <w:pStyle w:val="ListBullet2"/>
      </w:pPr>
      <w:r w:rsidRPr="00787B57">
        <w:t>high risk load shifting licensing requirements where relevant</w:t>
      </w:r>
    </w:p>
    <w:p w:rsidR="00000000" w:rsidRPr="00787B57" w:rsidP="00787B57">
      <w:pPr>
        <w:pStyle w:val="ListBullet2"/>
      </w:pPr>
      <w:r w:rsidRPr="00787B57">
        <w:t>major hazard facility requirements where relevant</w:t>
      </w:r>
    </w:p>
    <w:p w:rsidR="00000000" w:rsidRPr="00787B57" w:rsidP="00787B57">
      <w:pPr>
        <w:pStyle w:val="ListBullet"/>
      </w:pPr>
      <w:r w:rsidRPr="00787B57">
        <w:t>documentation and procedures relevant to dry end shutdowns in the pulp and paper industry including:</w:t>
      </w:r>
    </w:p>
    <w:p w:rsidR="00000000" w:rsidRPr="00787B57" w:rsidP="00787B57">
      <w:pPr>
        <w:pStyle w:val="ListBullet2"/>
      </w:pPr>
      <w:r w:rsidRPr="00787B57">
        <w:t>standard operating procedures</w:t>
      </w:r>
    </w:p>
    <w:p w:rsidR="00000000" w:rsidRPr="00787B57" w:rsidP="00787B57">
      <w:pPr>
        <w:pStyle w:val="ListBullet2"/>
      </w:pPr>
      <w:r w:rsidRPr="00787B57">
        <w:t>productivit</w:t>
      </w:r>
      <w:r w:rsidRPr="00787B57">
        <w:t xml:space="preserve">y requirements and quality </w:t>
      </w:r>
    </w:p>
    <w:p w:rsidR="00000000" w:rsidRPr="00787B57" w:rsidP="00787B57">
      <w:pPr>
        <w:pStyle w:val="ListBullet2"/>
      </w:pPr>
      <w:r w:rsidRPr="00787B57">
        <w:t>environmental sustainability requirements</w:t>
      </w:r>
    </w:p>
    <w:p w:rsidR="00000000" w:rsidRPr="00787B57" w:rsidP="00787B57">
      <w:pPr>
        <w:pStyle w:val="ListBullet2"/>
      </w:pPr>
      <w:r w:rsidRPr="00787B57">
        <w:t>machinery and plant manufacturing operating manuals</w:t>
      </w:r>
    </w:p>
    <w:p w:rsidR="00000000" w:rsidRPr="00787B57" w:rsidP="00787B57">
      <w:pPr>
        <w:pStyle w:val="ListBullet2"/>
      </w:pPr>
      <w:r w:rsidRPr="00787B57">
        <w:t>confined space requirements</w:t>
      </w:r>
    </w:p>
    <w:p w:rsidR="00000000" w:rsidRPr="00787B57" w:rsidP="00787B57">
      <w:pPr>
        <w:pStyle w:val="ListBullet2"/>
      </w:pPr>
      <w:r w:rsidRPr="00787B57">
        <w:t>safety data sheets</w:t>
      </w:r>
    </w:p>
    <w:p w:rsidR="00000000" w:rsidRPr="00787B57" w:rsidP="00787B57">
      <w:pPr>
        <w:pStyle w:val="ListBullet2"/>
      </w:pPr>
      <w:r w:rsidRPr="00787B57">
        <w:t xml:space="preserve">plant isolation and safe work documentation requirements </w:t>
      </w:r>
    </w:p>
    <w:p w:rsidR="00000000" w:rsidRPr="00787B57" w:rsidP="00787B57">
      <w:pPr>
        <w:pStyle w:val="ListBullet2"/>
      </w:pPr>
      <w:r w:rsidRPr="00787B57">
        <w:t>maintenance logs, job sheets, site agreements</w:t>
      </w:r>
    </w:p>
    <w:p w:rsidR="00000000" w:rsidRPr="00787B57" w:rsidP="00787B57">
      <w:pPr>
        <w:pStyle w:val="ListBullet2"/>
      </w:pPr>
      <w:r w:rsidRPr="00787B57">
        <w:t>process and instrument diagrams</w:t>
      </w:r>
    </w:p>
    <w:p w:rsidR="00000000" w:rsidRPr="00787B57" w:rsidP="00787B57">
      <w:pPr>
        <w:pStyle w:val="ListBullet"/>
      </w:pPr>
      <w:r w:rsidRPr="00787B57">
        <w:t>types of materials and their uses in dry end operations including:</w:t>
      </w:r>
    </w:p>
    <w:p w:rsidR="00000000" w:rsidRPr="00787B57" w:rsidP="00787B57">
      <w:pPr>
        <w:pStyle w:val="ListBullet2"/>
      </w:pPr>
      <w:r w:rsidRPr="00787B57">
        <w:t>chemicals</w:t>
      </w:r>
    </w:p>
    <w:p w:rsidR="00000000" w:rsidRPr="00787B57" w:rsidP="00787B57">
      <w:pPr>
        <w:pStyle w:val="ListBullet2"/>
      </w:pPr>
      <w:r w:rsidRPr="00787B57">
        <w:t>compressed air</w:t>
      </w:r>
    </w:p>
    <w:p w:rsidR="00000000" w:rsidRPr="00787B57" w:rsidP="00787B57">
      <w:pPr>
        <w:pStyle w:val="ListBullet2"/>
      </w:pPr>
      <w:r w:rsidRPr="00787B57">
        <w:t>water</w:t>
      </w:r>
    </w:p>
    <w:p w:rsidR="00000000" w:rsidRPr="00787B57" w:rsidP="00787B57">
      <w:pPr>
        <w:pStyle w:val="ListBullet2"/>
      </w:pPr>
      <w:r w:rsidRPr="00787B57">
        <w:t xml:space="preserve">electricity </w:t>
      </w:r>
    </w:p>
    <w:p w:rsidR="00000000" w:rsidRPr="00787B57" w:rsidP="00787B57">
      <w:pPr>
        <w:pStyle w:val="ListBullet2"/>
      </w:pPr>
      <w:r w:rsidRPr="00787B57">
        <w:t>gas</w:t>
      </w:r>
    </w:p>
    <w:p w:rsidR="00000000" w:rsidRPr="00787B57" w:rsidP="00787B57">
      <w:pPr>
        <w:pStyle w:val="ListBullet2"/>
      </w:pPr>
      <w:r w:rsidRPr="00787B57">
        <w:t>steam</w:t>
      </w:r>
    </w:p>
    <w:p w:rsidR="00000000" w:rsidRPr="00787B57" w:rsidP="00787B57">
      <w:pPr>
        <w:pStyle w:val="ListBullet2"/>
      </w:pPr>
      <w:r w:rsidRPr="00787B57">
        <w:t>additives</w:t>
      </w:r>
    </w:p>
    <w:p w:rsidR="00000000" w:rsidRPr="00787B57" w:rsidP="00787B57">
      <w:pPr>
        <w:pStyle w:val="ListBullet2"/>
      </w:pPr>
      <w:r w:rsidRPr="00787B57">
        <w:t>machine clothing</w:t>
      </w:r>
    </w:p>
    <w:p w:rsidR="00000000" w:rsidRPr="00787B57" w:rsidP="00787B57">
      <w:pPr>
        <w:pStyle w:val="ListBullet2"/>
      </w:pPr>
      <w:r w:rsidRPr="00787B57">
        <w:t xml:space="preserve">ropes and belts </w:t>
      </w:r>
    </w:p>
    <w:p w:rsidR="00000000" w:rsidRPr="00787B57" w:rsidP="00787B57">
      <w:pPr>
        <w:pStyle w:val="ListBullet"/>
      </w:pPr>
      <w:r w:rsidRPr="00787B57">
        <w:t>hazards and risks identification including:</w:t>
      </w:r>
    </w:p>
    <w:p w:rsidR="00000000" w:rsidRPr="00787B57" w:rsidP="00787B57">
      <w:pPr>
        <w:pStyle w:val="ListBullet2"/>
      </w:pPr>
      <w:r w:rsidRPr="00787B57">
        <w:t xml:space="preserve">steam and/or gas leaks </w:t>
      </w:r>
    </w:p>
    <w:p w:rsidR="00000000" w:rsidRPr="00787B57" w:rsidP="00787B57">
      <w:pPr>
        <w:pStyle w:val="ListBullet2"/>
      </w:pPr>
      <w:r w:rsidRPr="00787B57">
        <w:t xml:space="preserve">fires </w:t>
      </w:r>
    </w:p>
    <w:p w:rsidR="00000000" w:rsidRPr="00787B57" w:rsidP="00787B57">
      <w:pPr>
        <w:pStyle w:val="ListBullet2"/>
      </w:pPr>
      <w:r w:rsidRPr="00787B57">
        <w:t xml:space="preserve">nip points </w:t>
      </w:r>
    </w:p>
    <w:p w:rsidR="00000000" w:rsidRPr="00787B57" w:rsidP="00787B57">
      <w:pPr>
        <w:pStyle w:val="ListBullet2"/>
      </w:pPr>
      <w:r w:rsidRPr="00787B57">
        <w:t xml:space="preserve">compressed air </w:t>
      </w:r>
    </w:p>
    <w:p w:rsidR="00000000" w:rsidRPr="00787B57" w:rsidP="00787B57">
      <w:pPr>
        <w:pStyle w:val="ListBullet2"/>
      </w:pPr>
      <w:r w:rsidRPr="00787B57">
        <w:t xml:space="preserve">hot surfaces </w:t>
      </w:r>
    </w:p>
    <w:p w:rsidR="00000000" w:rsidRPr="00787B57" w:rsidP="00787B57">
      <w:pPr>
        <w:pStyle w:val="ListBullet2"/>
      </w:pPr>
      <w:r w:rsidRPr="00787B57">
        <w:t xml:space="preserve">electrical entanglement </w:t>
      </w:r>
    </w:p>
    <w:p w:rsidR="00000000" w:rsidRPr="00787B57" w:rsidP="00787B57">
      <w:pPr>
        <w:pStyle w:val="ListBullet2"/>
      </w:pPr>
      <w:r w:rsidRPr="00787B57">
        <w:t xml:space="preserve">slip hazards/falls </w:t>
      </w:r>
    </w:p>
    <w:p w:rsidR="00000000" w:rsidRPr="00787B57" w:rsidP="00787B57">
      <w:pPr>
        <w:pStyle w:val="ListBullet2"/>
      </w:pPr>
      <w:r w:rsidRPr="00787B57">
        <w:t xml:space="preserve">energy </w:t>
      </w:r>
    </w:p>
    <w:p w:rsidR="00000000" w:rsidRPr="00787B57" w:rsidP="00787B57">
      <w:pPr>
        <w:pStyle w:val="ListBullet2"/>
      </w:pPr>
      <w:r w:rsidRPr="00787B57">
        <w:t xml:space="preserve">pressures </w:t>
      </w:r>
    </w:p>
    <w:p w:rsidR="00000000" w:rsidRPr="00787B57" w:rsidP="00787B57">
      <w:pPr>
        <w:pStyle w:val="ListBullet2"/>
      </w:pPr>
      <w:r w:rsidRPr="00787B57">
        <w:t xml:space="preserve">chemicals </w:t>
      </w:r>
    </w:p>
    <w:p w:rsidR="00000000" w:rsidRPr="00787B57" w:rsidP="00787B57">
      <w:pPr>
        <w:pStyle w:val="ListBullet2"/>
      </w:pPr>
      <w:r w:rsidRPr="00787B57">
        <w:t xml:space="preserve">fumes </w:t>
      </w:r>
    </w:p>
    <w:p w:rsidR="00000000" w:rsidRPr="00787B57" w:rsidP="00787B57">
      <w:pPr>
        <w:pStyle w:val="ListBullet2"/>
      </w:pPr>
      <w:r w:rsidRPr="00787B57">
        <w:t xml:space="preserve">confined spaces </w:t>
      </w:r>
    </w:p>
    <w:p w:rsidR="00000000" w:rsidRPr="00787B57" w:rsidP="00787B57">
      <w:pPr>
        <w:pStyle w:val="ListBullet2"/>
      </w:pPr>
      <w:r w:rsidRPr="00787B57">
        <w:t>dust</w:t>
      </w:r>
    </w:p>
    <w:p w:rsidR="00000000" w:rsidRPr="00787B57" w:rsidP="00787B57">
      <w:pPr>
        <w:pStyle w:val="ListBullet"/>
      </w:pPr>
      <w:r w:rsidRPr="00787B57">
        <w:t>responses to all unplanned shutdowns (power outage, mechanical breakdown, blockages, jamming, air supply, control system failure) to ensure safety quality and productivity</w:t>
      </w:r>
    </w:p>
    <w:p w:rsidR="00000000" w:rsidRPr="00787B57" w:rsidP="00787B57">
      <w:pPr>
        <w:pStyle w:val="ListBullet"/>
      </w:pPr>
      <w:r w:rsidRPr="00787B57">
        <w:t>dry end operations including:</w:t>
      </w:r>
    </w:p>
    <w:p w:rsidR="00000000" w:rsidRPr="00787B57" w:rsidP="00787B57">
      <w:pPr>
        <w:pStyle w:val="ListBullet2"/>
      </w:pPr>
      <w:r w:rsidRPr="00787B57">
        <w:t xml:space="preserve">drying processes </w:t>
      </w:r>
    </w:p>
    <w:p w:rsidR="00000000" w:rsidRPr="00787B57" w:rsidP="00787B57">
      <w:pPr>
        <w:pStyle w:val="ListBullet2"/>
      </w:pPr>
      <w:r w:rsidRPr="00787B57">
        <w:t xml:space="preserve">reeling operations </w:t>
      </w:r>
    </w:p>
    <w:p w:rsidR="00000000" w:rsidRPr="00787B57" w:rsidP="00787B57">
      <w:pPr>
        <w:pStyle w:val="ListBullet2"/>
      </w:pPr>
      <w:r w:rsidRPr="00787B57">
        <w:t>chemical additi</w:t>
      </w:r>
      <w:r w:rsidRPr="00787B57">
        <w:t xml:space="preserve">ve system </w:t>
      </w:r>
    </w:p>
    <w:p w:rsidR="00000000" w:rsidRPr="00787B57" w:rsidP="00787B57">
      <w:pPr>
        <w:pStyle w:val="ListBullet2"/>
      </w:pPr>
      <w:r w:rsidRPr="00787B57">
        <w:t xml:space="preserve">monitoring systems </w:t>
      </w:r>
    </w:p>
    <w:p w:rsidR="00000000" w:rsidRPr="00787B57" w:rsidP="00787B57">
      <w:pPr>
        <w:pStyle w:val="ListBullet2"/>
      </w:pPr>
      <w:r w:rsidRPr="00787B57">
        <w:t xml:space="preserve">sheet treatment processes </w:t>
      </w:r>
    </w:p>
    <w:p w:rsidR="00000000" w:rsidRPr="00787B57" w:rsidP="00787B57">
      <w:pPr>
        <w:pStyle w:val="ListBullet2"/>
      </w:pPr>
      <w:r w:rsidRPr="00787B57">
        <w:t xml:space="preserve">tail feed systems </w:t>
      </w:r>
    </w:p>
    <w:p w:rsidR="00000000" w:rsidRPr="00787B57" w:rsidP="00787B57">
      <w:pPr>
        <w:pStyle w:val="ListBullet2"/>
      </w:pPr>
      <w:r w:rsidRPr="00787B57">
        <w:t xml:space="preserve">broke system </w:t>
      </w:r>
    </w:p>
    <w:p w:rsidR="00000000" w:rsidRPr="00787B57" w:rsidP="00787B57">
      <w:pPr>
        <w:pStyle w:val="ListBullet2"/>
      </w:pPr>
      <w:r w:rsidRPr="00787B57">
        <w:t xml:space="preserve">on-line coating systems </w:t>
      </w:r>
    </w:p>
    <w:p w:rsidR="00000000" w:rsidRPr="00787B57" w:rsidP="00787B57">
      <w:pPr>
        <w:pStyle w:val="ListBullet2"/>
      </w:pPr>
      <w:r w:rsidRPr="00787B57">
        <w:t xml:space="preserve">calendering systems </w:t>
      </w:r>
    </w:p>
    <w:p w:rsidR="00000000" w:rsidRPr="00787B57" w:rsidP="00787B57">
      <w:pPr>
        <w:pStyle w:val="ListBullet2"/>
      </w:pPr>
      <w:r w:rsidRPr="00787B57">
        <w:t xml:space="preserve">vacuum systems </w:t>
      </w:r>
    </w:p>
    <w:p w:rsidR="00000000" w:rsidRPr="00787B57" w:rsidP="00787B57">
      <w:pPr>
        <w:pStyle w:val="ListBullet2"/>
      </w:pPr>
      <w:r w:rsidRPr="00787B57">
        <w:t xml:space="preserve">laser systems </w:t>
      </w:r>
    </w:p>
    <w:p w:rsidR="00000000" w:rsidRPr="00787B57" w:rsidP="00787B57">
      <w:pPr>
        <w:pStyle w:val="ListBullet2"/>
      </w:pPr>
      <w:r w:rsidRPr="00787B57">
        <w:t xml:space="preserve">slitter systems </w:t>
      </w:r>
    </w:p>
    <w:p w:rsidR="00000000" w:rsidRPr="00787B57" w:rsidP="00787B57">
      <w:pPr>
        <w:pStyle w:val="ListBullet2"/>
      </w:pPr>
      <w:r w:rsidRPr="00787B57">
        <w:t xml:space="preserve">sheet transfer systems </w:t>
      </w:r>
    </w:p>
    <w:p w:rsidR="00000000" w:rsidRPr="00787B57" w:rsidP="00787B57">
      <w:pPr>
        <w:pStyle w:val="ListBullet2"/>
      </w:pPr>
      <w:r w:rsidRPr="00787B57">
        <w:t xml:space="preserve">accumulator </w:t>
      </w:r>
    </w:p>
    <w:p w:rsidR="00000000" w:rsidRPr="00787B57" w:rsidP="00787B57">
      <w:pPr>
        <w:pStyle w:val="ListBullet2"/>
      </w:pPr>
      <w:r w:rsidRPr="00787B57">
        <w:t>cleaning showers</w:t>
      </w:r>
    </w:p>
    <w:p w:rsidR="00000000" w:rsidRPr="00787B57" w:rsidP="00787B57">
      <w:pPr>
        <w:pStyle w:val="ListBullet"/>
      </w:pPr>
      <w:r w:rsidRPr="00787B57">
        <w:t xml:space="preserve">dry end plant, processes, layout and associated services sufficient to carry out shutdown activities </w:t>
      </w:r>
    </w:p>
    <w:p w:rsidR="00000000" w:rsidRPr="00787B57" w:rsidP="00787B57">
      <w:pPr>
        <w:pStyle w:val="ListBullet"/>
      </w:pPr>
      <w:r w:rsidRPr="00787B57">
        <w:t>electronic and other control systems, operation and application to make appropriate adjustments that control the dry end, within level of responsibility.</w:t>
      </w:r>
    </w:p>
    <w:p w:rsidR="00000000" w:rsidRPr="00787B57" w:rsidP="00787B57">
      <w:pPr>
        <w:pStyle w:val="AllowPageBreak"/>
      </w:pPr>
    </w:p>
    <w:p w:rsidR="00000000" w:rsidRPr="00787B57" w:rsidP="00787B57">
      <w:pPr>
        <w:pStyle w:val="Heading1"/>
      </w:pPr>
      <w:bookmarkStart w:id="12" w:name="O_1006920"/>
      <w:bookmarkEnd w:id="12"/>
      <w:r w:rsidRPr="00787B57">
        <w:t>Assessment Conditions</w:t>
      </w:r>
    </w:p>
    <w:p w:rsidR="00000000" w:rsidRPr="00787B57" w:rsidP="0032344B">
      <w:pPr>
        <w:pStyle w:val="BodyText"/>
      </w:pPr>
      <w:r w:rsidRPr="00787B57">
        <w:t xml:space="preserve">Assessment of skills must take place under the following conditions: </w:t>
      </w:r>
    </w:p>
    <w:p w:rsidR="00000000" w:rsidRPr="00787B57" w:rsidP="00787B57">
      <w:pPr>
        <w:pStyle w:val="ListBullet"/>
      </w:pPr>
      <w:r w:rsidRPr="00787B57">
        <w:t>physical conditions:</w:t>
      </w:r>
    </w:p>
    <w:p w:rsidR="00000000" w:rsidRPr="00787B57" w:rsidP="00787B57">
      <w:pPr>
        <w:pStyle w:val="ListBullet2"/>
      </w:pPr>
      <w:r w:rsidRPr="00787B57">
        <w:t>a workplace or a productive environment that accurately reflects performance in a workplace</w:t>
      </w:r>
    </w:p>
    <w:p w:rsidR="00000000" w:rsidRPr="00787B57" w:rsidP="00787B57">
      <w:pPr>
        <w:pStyle w:val="ListBullet"/>
      </w:pPr>
      <w:r w:rsidRPr="00787B57">
        <w:t>resources, equipment and materials:</w:t>
      </w:r>
    </w:p>
    <w:p w:rsidR="00000000" w:rsidRPr="00787B57" w:rsidP="00787B57">
      <w:pPr>
        <w:pStyle w:val="ListBullet2"/>
      </w:pPr>
      <w:r w:rsidRPr="00787B57">
        <w:t>access to the full range of equipment involved in integrated continuous manufacturing of dry end systems in a pulp or paper manufacturing facility</w:t>
      </w:r>
    </w:p>
    <w:p w:rsidR="00000000" w:rsidRPr="00787B57" w:rsidP="00787B57">
      <w:pPr>
        <w:pStyle w:val="ListBullet2"/>
      </w:pPr>
      <w:r w:rsidRPr="00787B57">
        <w:t>electronic screens and alarms, process control systems, analogue and dig</w:t>
      </w:r>
      <w:r w:rsidRPr="00787B57">
        <w:t>ital instrumentation for dry end systems</w:t>
      </w:r>
    </w:p>
    <w:p w:rsidR="00000000" w:rsidRPr="00787B57" w:rsidP="00787B57">
      <w:pPr>
        <w:pStyle w:val="ListBullet2"/>
      </w:pPr>
      <w:r w:rsidRPr="00787B57">
        <w:t>equipment, machinery and resources to coordinate the shutdown of dry end systems</w:t>
      </w:r>
    </w:p>
    <w:p w:rsidR="00000000" w:rsidRPr="00787B57" w:rsidP="00787B57">
      <w:pPr>
        <w:pStyle w:val="ListBullet2"/>
      </w:pPr>
      <w:r w:rsidRPr="00787B57">
        <w:t>PPE required for operating dry end system shutdowns</w:t>
      </w:r>
    </w:p>
    <w:p w:rsidR="00000000" w:rsidRPr="00787B57" w:rsidP="00787B57">
      <w:pPr>
        <w:pStyle w:val="ListBullet2"/>
      </w:pPr>
      <w:r w:rsidRPr="00787B57">
        <w:t>relevant personnel for the purposes of communicating information</w:t>
      </w:r>
    </w:p>
    <w:p w:rsidR="00000000" w:rsidRPr="00787B57" w:rsidP="00787B57">
      <w:pPr>
        <w:pStyle w:val="ListBullet"/>
      </w:pPr>
      <w:r w:rsidRPr="00787B57">
        <w:t>specifications:</w:t>
      </w:r>
    </w:p>
    <w:p w:rsidR="00000000" w:rsidRPr="00787B57" w:rsidP="00787B57">
      <w:pPr>
        <w:pStyle w:val="ListBullet2"/>
      </w:pPr>
      <w:r w:rsidRPr="00787B57">
        <w:t>applicable workplace health and safety and isolation workplace procedures, environmental guidelines and safe working requirements, risks and hazard identification and workplace housekeeping requirements.</w:t>
      </w:r>
    </w:p>
    <w:p w:rsidR="00000000" w:rsidRPr="00787B57" w:rsidP="0032344B">
      <w:pPr>
        <w:pStyle w:val="BodyText"/>
      </w:pPr>
      <w:r w:rsidRPr="00787B57">
        <w:t>Assessors of this unit must satisfy the requirement</w:t>
      </w:r>
      <w:r w:rsidRPr="00787B57">
        <w:t>s for assessors in applicable vocational education and training legislation, frameworks and/or standards.</w:t>
      </w:r>
    </w:p>
    <w:p w:rsidR="00000000" w:rsidRPr="00787B57" w:rsidP="00787B57">
      <w:pPr>
        <w:pStyle w:val="Heading1"/>
      </w:pPr>
      <w:bookmarkStart w:id="13" w:name="O_1006934"/>
      <w:bookmarkEnd w:id="13"/>
      <w:r w:rsidRPr="00787B57">
        <w:t>Links</w:t>
      </w:r>
    </w:p>
    <w:p w:rsidR="00000000" w:rsidRPr="00787B57" w:rsidP="0032344B">
      <w:pPr>
        <w:pStyle w:val="BodyText"/>
      </w:pPr>
      <w:r w:rsidRPr="00787B57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"https://vetnet.gov.au/Pages/TrainingDocs.aspx?q=12998f8d-d0ac-40bc-a69e-72a600d4fd93" </w:instrText>
      </w:r>
      <w:r>
        <w:fldChar w:fldCharType="separate"/>
      </w:r>
      <w:r w:rsidRPr="002C6C3C">
        <w:rPr>
          <w:rStyle w:val="Hyperlink"/>
        </w:rPr>
        <w:t>https://vetnet.gov.au/Pages/TrainingDocs.aspx?q=12998f8d-d0ac-40bc-a69e-72a600d4fd93</w:t>
      </w:r>
      <w:r>
        <w:fldChar w:fldCharType="end"/>
      </w:r>
    </w:p>
    <w:p w:rsidR="00000000" w:rsidRPr="00787B57" w:rsidP="00787B57"/>
    <w:sectPr w:rsidSect="00787B5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7B5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7B57" w:rsidRPr="0032344B" w:rsidP="0032344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7B5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344B" w:rsidP="00787B5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32344B" w:rsidP="00787B5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32344B" w:rsidP="00787B5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7B57" w:rsidP="00787B5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2344B">
      <w:t>Approved</w:t>
    </w:r>
    <w:r w:rsidR="0032344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2344B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2344B">
      <w:rPr>
        <w:noProof/>
      </w:rPr>
      <w:t>5</w:t>
    </w:r>
    <w:r>
      <w:rPr>
        <w:noProof/>
      </w:rPr>
      <w:fldChar w:fldCharType="end"/>
    </w:r>
  </w:p>
  <w:p w:rsidR="00787B57" w:rsidP="00787B5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2344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2344B">
      <w:t>Skills Insight</w:t>
    </w:r>
    <w:r w:rsidR="0032344B">
      <w:fldChar w:fldCharType="end"/>
    </w:r>
  </w:p>
  <w:p w:rsidR="00787B57" w:rsidP="00787B5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7B5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344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87B57" w:rsidRPr="0032344B" w:rsidP="0032344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7B5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344B" w:rsidRPr="002D2AF8" w:rsidP="00787B5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PPMDEO330 Coordinate and implement dry end shutdown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2344B" w:rsidP="00787B5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7B57" w:rsidRPr="002D2AF8" w:rsidP="00787B5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2344B">
      <w:t>PPMDEO330 Coordinate and implement dry end shutdown</w:t>
    </w:r>
    <w:r w:rsidR="0032344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2344B">
      <w:rPr>
        <w:noProof/>
      </w:rPr>
      <w:t>2 March 2025</w:t>
    </w:r>
    <w:r>
      <w:fldChar w:fldCharType="end"/>
    </w:r>
  </w:p>
  <w:p w:rsidR="00787B57" w:rsidP="00787B5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EF63BE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8AA6DA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146E5F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7B5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87B5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87B5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87B5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87B5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87B5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87B5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87B5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87B5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87B5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87B5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87B57"/>
  </w:style>
  <w:style w:type="character" w:customStyle="1" w:styleId="Heading1Char">
    <w:name w:val="Heading 1 Char"/>
    <w:basedOn w:val="DefaultParagraphFont"/>
    <w:link w:val="Heading1"/>
    <w:rsid w:val="00787B5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87B5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87B5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87B5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87B57"/>
    <w:rPr>
      <w:b/>
      <w:spacing w:val="0"/>
    </w:rPr>
  </w:style>
  <w:style w:type="paragraph" w:styleId="ListBullet2">
    <w:name w:val="List Bullet 2"/>
    <w:basedOn w:val="List2"/>
    <w:rsid w:val="00787B5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87B57"/>
    <w:rPr>
      <w:i/>
    </w:rPr>
  </w:style>
  <w:style w:type="paragraph" w:customStyle="1" w:styleId="SuperHeading">
    <w:name w:val="SuperHeading"/>
    <w:basedOn w:val="Normal"/>
    <w:rsid w:val="00787B5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87B5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87B5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87B5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87B5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87B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87B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87B5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87B5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87B5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87B5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87B5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87B5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87B5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87B5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87B5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87B5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87B5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87B5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87B5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87B5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87B5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87B5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87B5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87B5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87B5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87B5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87B5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87B5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87B5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87B5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87B5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87B5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87B5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87B5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87B5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87B5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87B57"/>
  </w:style>
  <w:style w:type="paragraph" w:styleId="TableofFigures">
    <w:name w:val="table of figures"/>
    <w:basedOn w:val="Normal"/>
    <w:next w:val="Normal"/>
    <w:semiHidden/>
    <w:rsid w:val="00787B5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87B5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87B57"/>
    <w:rPr>
      <w:rFonts w:ascii="Wingdings" w:hAnsi="Wingdings"/>
    </w:rPr>
  </w:style>
  <w:style w:type="paragraph" w:customStyle="1" w:styleId="TableHeading">
    <w:name w:val="Table Heading"/>
    <w:basedOn w:val="HeadingBase"/>
    <w:rsid w:val="00787B5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87B57"/>
    <w:rPr>
      <w:color w:val="0033CC"/>
      <w:u w:val="none"/>
    </w:rPr>
  </w:style>
  <w:style w:type="paragraph" w:customStyle="1" w:styleId="BodyTextRight">
    <w:name w:val="Body Text Right"/>
    <w:basedOn w:val="BodyText"/>
    <w:rsid w:val="00787B5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87B5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87B5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87B5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87B5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87B5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87B57"/>
    <w:rPr>
      <w:sz w:val="32"/>
    </w:rPr>
  </w:style>
  <w:style w:type="paragraph" w:customStyle="1" w:styleId="HeadingProcedure">
    <w:name w:val="Heading Procedure"/>
    <w:basedOn w:val="HeadingBase"/>
    <w:next w:val="Normal"/>
    <w:rsid w:val="00787B5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87B57"/>
    <w:pPr>
      <w:spacing w:before="60" w:after="60"/>
    </w:pPr>
  </w:style>
  <w:style w:type="paragraph" w:styleId="ListContinue">
    <w:name w:val="List Continue"/>
    <w:basedOn w:val="List"/>
    <w:rsid w:val="00787B57"/>
    <w:pPr>
      <w:ind w:firstLine="0"/>
    </w:pPr>
  </w:style>
  <w:style w:type="paragraph" w:customStyle="1" w:styleId="ListNote">
    <w:name w:val="List Note"/>
    <w:basedOn w:val="List"/>
    <w:rsid w:val="00787B5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87B5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87B5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87B57"/>
    <w:rPr>
      <w:rFonts w:ascii="Courier New" w:hAnsi="Courier New"/>
    </w:rPr>
  </w:style>
  <w:style w:type="paragraph" w:customStyle="1" w:styleId="NoteBullet">
    <w:name w:val="Note Bullet"/>
    <w:basedOn w:val="Note"/>
    <w:rsid w:val="00787B5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87B5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87B5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87B5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87B5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87B5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87B5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87B57"/>
    <w:rPr>
      <w:b/>
      <w:smallCaps/>
    </w:rPr>
  </w:style>
  <w:style w:type="paragraph" w:customStyle="1" w:styleId="TableListNumber">
    <w:name w:val="Table List Number"/>
    <w:basedOn w:val="ListNumber"/>
    <w:rsid w:val="00787B5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87B5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87B57"/>
    <w:pPr>
      <w:numPr>
        <w:numId w:val="9"/>
      </w:numPr>
    </w:pPr>
  </w:style>
  <w:style w:type="paragraph" w:customStyle="1" w:styleId="ListAlpha2">
    <w:name w:val="List Alpha 2"/>
    <w:basedOn w:val="List2"/>
    <w:rsid w:val="00787B57"/>
    <w:pPr>
      <w:numPr>
        <w:numId w:val="8"/>
      </w:numPr>
    </w:pPr>
  </w:style>
  <w:style w:type="paragraph" w:styleId="List2">
    <w:name w:val="List 2"/>
    <w:basedOn w:val="BodyText"/>
    <w:rsid w:val="00787B5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87B5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87B5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87B5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87B5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87B5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87B57"/>
    <w:pPr>
      <w:numPr>
        <w:numId w:val="4"/>
      </w:numPr>
    </w:pPr>
  </w:style>
  <w:style w:type="paragraph" w:styleId="ListContinue2">
    <w:name w:val="List Continue 2"/>
    <w:basedOn w:val="List2"/>
    <w:rsid w:val="00787B57"/>
    <w:pPr>
      <w:ind w:firstLine="0"/>
    </w:pPr>
  </w:style>
  <w:style w:type="paragraph" w:styleId="ListContinue3">
    <w:name w:val="List Continue 3"/>
    <w:basedOn w:val="List3"/>
    <w:rsid w:val="00787B57"/>
    <w:pPr>
      <w:ind w:left="1021" w:firstLine="0"/>
    </w:pPr>
  </w:style>
  <w:style w:type="paragraph" w:styleId="ListContinue4">
    <w:name w:val="List Continue 4"/>
    <w:basedOn w:val="List4"/>
    <w:rsid w:val="00787B57"/>
    <w:pPr>
      <w:ind w:firstLine="0"/>
    </w:pPr>
  </w:style>
  <w:style w:type="paragraph" w:styleId="ListContinue5">
    <w:name w:val="List Continue 5"/>
    <w:basedOn w:val="List5"/>
    <w:rsid w:val="00787B57"/>
    <w:pPr>
      <w:ind w:firstLine="0"/>
    </w:pPr>
  </w:style>
  <w:style w:type="paragraph" w:styleId="ListNumber3">
    <w:name w:val="List Number 3"/>
    <w:basedOn w:val="List3"/>
    <w:rsid w:val="00787B57"/>
    <w:pPr>
      <w:numPr>
        <w:numId w:val="5"/>
      </w:numPr>
    </w:pPr>
  </w:style>
  <w:style w:type="paragraph" w:styleId="ListNumber4">
    <w:name w:val="List Number 4"/>
    <w:basedOn w:val="List4"/>
    <w:rsid w:val="00787B57"/>
    <w:pPr>
      <w:numPr>
        <w:numId w:val="6"/>
      </w:numPr>
    </w:pPr>
  </w:style>
  <w:style w:type="paragraph" w:styleId="ListNumber5">
    <w:name w:val="List Number 5"/>
    <w:basedOn w:val="List5"/>
    <w:rsid w:val="00787B57"/>
    <w:pPr>
      <w:numPr>
        <w:numId w:val="7"/>
      </w:numPr>
    </w:pPr>
  </w:style>
  <w:style w:type="paragraph" w:styleId="BlockText">
    <w:name w:val="Block Text"/>
    <w:basedOn w:val="Normal"/>
    <w:rsid w:val="00787B5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87B5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87B57"/>
    <w:rPr>
      <w:sz w:val="16"/>
      <w:vertAlign w:val="superscript"/>
    </w:rPr>
  </w:style>
  <w:style w:type="character" w:customStyle="1" w:styleId="Symbols">
    <w:name w:val="Symbols"/>
    <w:basedOn w:val="DefaultParagraphFont"/>
    <w:rsid w:val="00787B57"/>
    <w:rPr>
      <w:rFonts w:ascii="Symbol" w:hAnsi="Symbol"/>
    </w:rPr>
  </w:style>
  <w:style w:type="character" w:customStyle="1" w:styleId="MenuOptions">
    <w:name w:val="Menu Options"/>
    <w:basedOn w:val="DefaultParagraphFont"/>
    <w:rsid w:val="00787B5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87B57"/>
    <w:rPr>
      <w:b/>
    </w:rPr>
  </w:style>
  <w:style w:type="character" w:customStyle="1" w:styleId="Underlined">
    <w:name w:val="Underlined"/>
    <w:basedOn w:val="DefaultParagraphFont"/>
    <w:rsid w:val="00787B57"/>
    <w:rPr>
      <w:u w:val="single"/>
    </w:rPr>
  </w:style>
  <w:style w:type="paragraph" w:customStyle="1" w:styleId="TableBodyTextRight">
    <w:name w:val="Table Body Text Right"/>
    <w:basedOn w:val="TableBodyText"/>
    <w:rsid w:val="00787B5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87B57"/>
    <w:rPr>
      <w:sz w:val="18"/>
    </w:rPr>
  </w:style>
  <w:style w:type="paragraph" w:customStyle="1" w:styleId="BodySmallRight">
    <w:name w:val="Body Small Right"/>
    <w:basedOn w:val="BodyTextRight"/>
    <w:rsid w:val="00787B57"/>
    <w:rPr>
      <w:sz w:val="18"/>
      <w:szCs w:val="18"/>
    </w:rPr>
  </w:style>
  <w:style w:type="paragraph" w:customStyle="1" w:styleId="MarginEdition">
    <w:name w:val="Margin Edition"/>
    <w:basedOn w:val="MarginNote"/>
    <w:rsid w:val="00787B5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87B57"/>
    <w:rPr>
      <w:sz w:val="2"/>
      <w:szCs w:val="2"/>
    </w:rPr>
  </w:style>
  <w:style w:type="character" w:customStyle="1" w:styleId="Small">
    <w:name w:val="Small"/>
    <w:basedOn w:val="DefaultParagraphFont"/>
    <w:rsid w:val="00787B57"/>
    <w:rPr>
      <w:sz w:val="16"/>
    </w:rPr>
  </w:style>
  <w:style w:type="paragraph" w:customStyle="1" w:styleId="WideTable">
    <w:name w:val="Wide Table"/>
    <w:basedOn w:val="Normal"/>
    <w:rsid w:val="00787B5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87B57"/>
  </w:style>
  <w:style w:type="paragraph" w:styleId="Quote">
    <w:name w:val="Quote"/>
    <w:basedOn w:val="Heading1"/>
    <w:link w:val="QuoteChar"/>
    <w:qFormat/>
    <w:rsid w:val="00787B5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87B5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87B57"/>
    <w:pPr>
      <w:pageBreakBefore/>
    </w:pPr>
  </w:style>
  <w:style w:type="paragraph" w:customStyle="1" w:styleId="Border">
    <w:name w:val="Border"/>
    <w:basedOn w:val="Normal"/>
    <w:qFormat/>
    <w:rsid w:val="00787B5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87B5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7B5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7B5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87B5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87B5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87B5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87B5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87B5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87B57"/>
    <w:rPr>
      <w:u w:val="single"/>
    </w:rPr>
  </w:style>
  <w:style w:type="character" w:customStyle="1" w:styleId="BoldandItalics">
    <w:name w:val="Bold and Italics"/>
    <w:qFormat/>
    <w:rsid w:val="00787B57"/>
    <w:rPr>
      <w:b/>
      <w:i/>
      <w:u w:val="none"/>
    </w:rPr>
  </w:style>
  <w:style w:type="paragraph" w:styleId="BalloonText">
    <w:name w:val="Balloon Text"/>
    <w:basedOn w:val="Normal"/>
    <w:link w:val="BalloonTextChar"/>
    <w:rsid w:val="00787B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87B5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87B5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87B5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87B5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87B5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87B57"/>
    <w:pPr>
      <w:spacing w:before="0" w:after="0"/>
    </w:pPr>
  </w:style>
  <w:style w:type="paragraph" w:customStyle="1" w:styleId="BodyTextBold">
    <w:name w:val="Body Text Bold"/>
    <w:basedOn w:val="BodyText"/>
    <w:qFormat/>
    <w:rsid w:val="00787B57"/>
    <w:rPr>
      <w:b/>
    </w:rPr>
  </w:style>
  <w:style w:type="character" w:styleId="Hyperlink">
    <w:name w:val="Hyperlink"/>
    <w:basedOn w:val="DefaultParagraphFont"/>
    <w:uiPriority w:val="99"/>
    <w:unhideWhenUsed/>
    <w:rsid w:val="0032344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1174</Words>
  <Characters>7849</Characters>
  <Application>Microsoft Office Word</Application>
  <DocSecurity>0</DocSecurity>
  <Lines>261</Lines>
  <Paragraphs>187</Paragraphs>
  <ScaleCrop>false</ScaleCrop>
  <Company>Author-it Software Corporation Ltd.</Company>
  <LinksUpToDate>false</LinksUpToDate>
  <CharactersWithSpaces>8836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PPMDEO330 Coordinate and implement dry end shutdown</dc:title>
  <dc:subject>Approved</dc:subject>
  <dc:creator>Skills Insight</dc:creator>
  <cp:keywords>Release: 2</cp:keywords>
  <dc:description>Review Date: 12 April 2008</dc:description>
  <cp:lastModifiedBy>HSD_TPCMSd.prod</cp:lastModifiedBy>
  <cp:revision>3</cp:revision>
  <dcterms:created xsi:type="dcterms:W3CDTF">2025-03-02T01:05:00Z</dcterms:created>
  <dcterms:modified xsi:type="dcterms:W3CDTF">2025-03-02T01:05:00Z</dcterms:modified>
</cp:coreProperties>
</file>