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369" w:rsidP="00624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PPMDEO320 Prepare and start up dry end operations</w:t>
      </w:r>
      <w:r>
        <w:fldChar w:fldCharType="end"/>
      </w:r>
    </w:p>
    <w:p w:rsidR="00624369" w:rsidP="00624369">
      <w:pPr>
        <w:pStyle w:val="Version"/>
        <w:sectPr w:rsidSect="00300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0A4F" w:rsidP="00300A4F">
      <w:pPr>
        <w:pStyle w:val="SuperHeading"/>
      </w:pPr>
      <w:r w:rsidRPr="00300A4F">
        <w:t>Assessment Requirements for PPMDEO320 Prepare and start up dry end operations</w:t>
      </w:r>
    </w:p>
    <w:p w:rsidR="00000000" w:rsidRPr="00300A4F" w:rsidP="00300A4F">
      <w:pPr>
        <w:pStyle w:val="Heading1"/>
      </w:pPr>
      <w:bookmarkStart w:id="1" w:name="O_1006883"/>
      <w:bookmarkEnd w:id="1"/>
      <w:r w:rsidRPr="00300A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0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A4F" w:rsidP="00300A4F">
            <w:pPr>
              <w:pStyle w:val="BodyText"/>
            </w:pPr>
            <w:r w:rsidRPr="00300A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A4F">
            <w:pPr>
              <w:pStyle w:val="BodyText"/>
              <w:rPr>
                <w:lang w:val="en-NZ"/>
              </w:rPr>
            </w:pPr>
            <w:r w:rsidRPr="00300A4F">
              <w:rPr>
                <w:rStyle w:val="SpecialBold"/>
              </w:rPr>
              <w:t>Comments</w:t>
            </w:r>
          </w:p>
        </w:tc>
      </w:tr>
      <w:tr w:rsidTr="00300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A4F">
            <w:pPr>
              <w:pStyle w:val="BodyText"/>
              <w:rPr>
                <w:lang w:val="en-NZ"/>
              </w:rPr>
            </w:pPr>
            <w:r w:rsidRPr="00300A4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A4F">
            <w:pPr>
              <w:pStyle w:val="BodyText"/>
              <w:rPr>
                <w:lang w:val="en-NZ"/>
              </w:rPr>
            </w:pPr>
            <w:r w:rsidRPr="00300A4F">
              <w:t>This version released with PPM Pulp and Paper Manufacturing Training Package Version 2.0.</w:t>
            </w:r>
          </w:p>
        </w:tc>
      </w:tr>
      <w:tr w:rsidTr="00300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A4F">
            <w:pPr>
              <w:pStyle w:val="BodyText"/>
              <w:rPr>
                <w:lang w:val="en-NZ"/>
              </w:rPr>
            </w:pPr>
            <w:r w:rsidRPr="00300A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A4F" w:rsidP="00300A4F">
            <w:pPr>
              <w:pStyle w:val="BodyText"/>
            </w:pPr>
            <w:r w:rsidRPr="00300A4F">
              <w:t>This version released with PPM Pulp and Paper Manufacturing Training Package Version 1.0.</w:t>
            </w:r>
          </w:p>
        </w:tc>
      </w:tr>
    </w:tbl>
    <w:p w:rsidR="00000000" w:rsidRPr="00300A4F" w:rsidP="00300A4F">
      <w:pPr>
        <w:pStyle w:val="BodyText"/>
      </w:pPr>
    </w:p>
    <w:p w:rsidR="00000000" w:rsidRPr="00300A4F" w:rsidP="00300A4F">
      <w:pPr>
        <w:pStyle w:val="AllowPageBreak"/>
      </w:pPr>
    </w:p>
    <w:p w:rsidR="00000000" w:rsidRPr="00300A4F" w:rsidP="00300A4F">
      <w:pPr>
        <w:pStyle w:val="Heading1"/>
      </w:pPr>
      <w:bookmarkStart w:id="2" w:name="O_1006882"/>
      <w:bookmarkEnd w:id="2"/>
      <w:r w:rsidRPr="00300A4F">
        <w:t>Performance Evidence</w:t>
      </w:r>
    </w:p>
    <w:p w:rsidR="00000000" w:rsidRPr="00300A4F" w:rsidP="00300A4F">
      <w:pPr>
        <w:pStyle w:val="BodyText"/>
      </w:pPr>
      <w:r w:rsidRPr="00300A4F">
        <w:t>An individual demonstrating competency must satisfy all of the elements and performance criteria in this unit. There must ev</w:t>
      </w:r>
      <w:r w:rsidRPr="00300A4F">
        <w:t>idence that the individual has:</w:t>
      </w:r>
    </w:p>
    <w:p w:rsidR="00000000" w:rsidRPr="00300A4F" w:rsidP="00300A4F">
      <w:pPr>
        <w:pStyle w:val="ListBullet"/>
      </w:pPr>
      <w:r w:rsidRPr="00300A4F">
        <w:t>prepared and started up dry end operations, at least twice in line with required enterprise intervals</w:t>
      </w:r>
    </w:p>
    <w:p w:rsidR="00000000" w:rsidRPr="00300A4F" w:rsidP="00300A4F">
      <w:pPr>
        <w:pStyle w:val="ListBullet"/>
      </w:pPr>
      <w:r w:rsidRPr="00300A4F">
        <w:t>identified and actioned problems within level of responsibility</w:t>
      </w:r>
    </w:p>
    <w:p w:rsidR="00000000" w:rsidRPr="00300A4F" w:rsidP="00300A4F">
      <w:pPr>
        <w:pStyle w:val="ListBullet"/>
      </w:pPr>
      <w:r w:rsidRPr="00300A4F">
        <w:t>identified and monitored process control points</w:t>
      </w:r>
    </w:p>
    <w:p w:rsidR="00000000" w:rsidRPr="00300A4F" w:rsidP="00300A4F">
      <w:pPr>
        <w:pStyle w:val="ListBullet"/>
      </w:pPr>
      <w:r w:rsidRPr="00300A4F">
        <w:t xml:space="preserve">planned </w:t>
      </w:r>
      <w:r w:rsidRPr="00300A4F">
        <w:t>and organised startups</w:t>
      </w:r>
    </w:p>
    <w:p w:rsidR="00000000" w:rsidRPr="00300A4F" w:rsidP="00300A4F">
      <w:pPr>
        <w:pStyle w:val="ListBullet"/>
      </w:pPr>
      <w:r w:rsidRPr="00300A4F">
        <w:t>monitored and adjusted systems to rectify variations from specifications</w:t>
      </w:r>
    </w:p>
    <w:p w:rsidR="00000000" w:rsidRPr="00300A4F" w:rsidP="00300A4F">
      <w:pPr>
        <w:pStyle w:val="ListBullet"/>
      </w:pPr>
      <w:r w:rsidRPr="00300A4F">
        <w:t>used and interpreted electronic control systems, including digital control system (DCS), touch screens or robotics to control equipment and processes during ope</w:t>
      </w:r>
      <w:r w:rsidRPr="00300A4F">
        <w:t>rations</w:t>
      </w:r>
    </w:p>
    <w:p w:rsidR="00000000" w:rsidRPr="00300A4F" w:rsidP="00300A4F">
      <w:pPr>
        <w:pStyle w:val="ListBullet"/>
      </w:pPr>
      <w:r w:rsidRPr="00300A4F">
        <w:t>reported on operational data</w:t>
      </w:r>
    </w:p>
    <w:p w:rsidR="00000000" w:rsidRPr="00300A4F" w:rsidP="00300A4F">
      <w:pPr>
        <w:pStyle w:val="ListBullet"/>
      </w:pPr>
      <w:r w:rsidRPr="00300A4F">
        <w:t>communicated effectively, through written and verbal means, and working safely with others, in the work area when undertaking dry end operations.</w:t>
      </w:r>
    </w:p>
    <w:p w:rsidR="00000000" w:rsidRPr="00300A4F" w:rsidP="00300A4F">
      <w:pPr>
        <w:pStyle w:val="AllowPageBreak"/>
      </w:pPr>
    </w:p>
    <w:p w:rsidR="00000000" w:rsidRPr="00300A4F" w:rsidP="00300A4F">
      <w:pPr>
        <w:pStyle w:val="Heading1"/>
      </w:pPr>
      <w:bookmarkStart w:id="3" w:name="O_1006881"/>
      <w:bookmarkEnd w:id="3"/>
      <w:r w:rsidRPr="00300A4F">
        <w:t>Knowledge Evidence</w:t>
      </w:r>
    </w:p>
    <w:p w:rsidR="00000000" w:rsidRPr="00300A4F" w:rsidP="00300A4F">
      <w:pPr>
        <w:pStyle w:val="BodyText"/>
      </w:pPr>
      <w:r w:rsidRPr="00300A4F">
        <w:t>An individual must be able to demon</w:t>
      </w:r>
      <w:r w:rsidRPr="00300A4F">
        <w:t>strate the knowledge required to perform the tasks outlined in the elements and performance criteria of this unit.  This includes knowledge of:</w:t>
      </w:r>
    </w:p>
    <w:p w:rsidR="00000000" w:rsidRPr="00300A4F" w:rsidP="00300A4F">
      <w:pPr>
        <w:pStyle w:val="ListBullet"/>
      </w:pPr>
      <w:r w:rsidRPr="00300A4F">
        <w:t>organisational procedures relevant to workplace health and safety with particular emphasis on:</w:t>
      </w:r>
    </w:p>
    <w:p w:rsidR="00000000" w:rsidRPr="00300A4F" w:rsidP="00300A4F">
      <w:pPr>
        <w:pStyle w:val="ListBullet2"/>
      </w:pPr>
      <w:r w:rsidRPr="00300A4F">
        <w:t>use of personal</w:t>
      </w:r>
      <w:r w:rsidRPr="00300A4F">
        <w:t xml:space="preserve"> protective equipment (PPE)</w:t>
      </w:r>
    </w:p>
    <w:p w:rsidR="00000000" w:rsidRPr="00300A4F" w:rsidP="00300A4F">
      <w:pPr>
        <w:pStyle w:val="ListBullet2"/>
      </w:pPr>
      <w:r w:rsidRPr="00300A4F">
        <w:t>equipment lock out and isolation procedures</w:t>
      </w:r>
    </w:p>
    <w:p w:rsidR="00000000" w:rsidRPr="00300A4F" w:rsidP="00300A4F">
      <w:pPr>
        <w:pStyle w:val="ListBullet2"/>
      </w:pPr>
      <w:r w:rsidRPr="00300A4F">
        <w:t>handling chemicals and hazardous substances, including spill and disposal guidelines</w:t>
      </w:r>
    </w:p>
    <w:p w:rsidR="00000000" w:rsidRPr="00300A4F" w:rsidP="00300A4F">
      <w:pPr>
        <w:pStyle w:val="ListBullet2"/>
      </w:pPr>
      <w:r w:rsidRPr="00300A4F">
        <w:t>plant clearance requirements</w:t>
      </w:r>
    </w:p>
    <w:p w:rsidR="00000000" w:rsidRPr="00300A4F" w:rsidP="00300A4F">
      <w:pPr>
        <w:pStyle w:val="ListBullet2"/>
      </w:pPr>
      <w:r w:rsidRPr="00300A4F">
        <w:t>emergency procedures and responses</w:t>
      </w:r>
    </w:p>
    <w:p w:rsidR="00000000" w:rsidRPr="00300A4F" w:rsidP="00300A4F">
      <w:pPr>
        <w:pStyle w:val="ListBullet2"/>
      </w:pPr>
      <w:r w:rsidRPr="00300A4F">
        <w:t>job safety analysis documentation and processes</w:t>
      </w:r>
    </w:p>
    <w:p w:rsidR="00000000" w:rsidRPr="00300A4F" w:rsidP="00300A4F">
      <w:pPr>
        <w:pStyle w:val="ListBullet2"/>
      </w:pPr>
      <w:r w:rsidRPr="00300A4F">
        <w:t>plant permit systems and processes</w:t>
      </w:r>
    </w:p>
    <w:p w:rsidR="00000000" w:rsidRPr="00300A4F" w:rsidP="00300A4F">
      <w:pPr>
        <w:pStyle w:val="ListBullet2"/>
      </w:pPr>
      <w:r w:rsidRPr="00300A4F">
        <w:t>high risk load shifting licensing requirements where relevant</w:t>
      </w:r>
    </w:p>
    <w:p w:rsidR="00000000" w:rsidRPr="00300A4F" w:rsidP="00300A4F">
      <w:pPr>
        <w:pStyle w:val="ListBullet2"/>
      </w:pPr>
      <w:r w:rsidRPr="00300A4F">
        <w:t>major hazard facility licensing requirements where relevant</w:t>
      </w:r>
    </w:p>
    <w:p w:rsidR="00000000" w:rsidRPr="00300A4F" w:rsidP="00300A4F">
      <w:pPr>
        <w:pStyle w:val="ListBullet"/>
      </w:pPr>
      <w:r w:rsidRPr="00300A4F">
        <w:t>documentation and procedures relevant to dry end o</w:t>
      </w:r>
      <w:r w:rsidRPr="00300A4F">
        <w:t>perations in the pulp and paper industry including:</w:t>
      </w:r>
    </w:p>
    <w:p w:rsidR="00000000" w:rsidRPr="00300A4F" w:rsidP="00300A4F">
      <w:pPr>
        <w:pStyle w:val="ListBullet2"/>
      </w:pPr>
      <w:r w:rsidRPr="00300A4F">
        <w:t>standard operating procedures (SOP)</w:t>
      </w:r>
    </w:p>
    <w:p w:rsidR="00000000" w:rsidRPr="00300A4F" w:rsidP="00300A4F">
      <w:pPr>
        <w:pStyle w:val="ListBullet2"/>
      </w:pPr>
      <w:r w:rsidRPr="00300A4F">
        <w:t>production needs including output targets, production scheduling quality requirements, resources and energy use, waste minimisation</w:t>
      </w:r>
    </w:p>
    <w:p w:rsidR="00000000" w:rsidRPr="00300A4F" w:rsidP="00300A4F">
      <w:pPr>
        <w:pStyle w:val="ListBullet2"/>
      </w:pPr>
      <w:r w:rsidRPr="00300A4F">
        <w:t>quality procedures</w:t>
      </w:r>
    </w:p>
    <w:p w:rsidR="00000000" w:rsidRPr="00300A4F" w:rsidP="00300A4F">
      <w:pPr>
        <w:pStyle w:val="ListBullet2"/>
      </w:pPr>
      <w:r w:rsidRPr="00300A4F">
        <w:t>environmental su</w:t>
      </w:r>
      <w:r w:rsidRPr="00300A4F">
        <w:t>stainability requirements/practices</w:t>
      </w:r>
    </w:p>
    <w:p w:rsidR="00000000" w:rsidRPr="00300A4F" w:rsidP="00300A4F">
      <w:pPr>
        <w:pStyle w:val="ListBullet2"/>
      </w:pPr>
      <w:r w:rsidRPr="00300A4F">
        <w:t>machinery and plant manufacturing operating manuals</w:t>
      </w:r>
    </w:p>
    <w:p w:rsidR="00000000" w:rsidRPr="00300A4F" w:rsidP="00300A4F">
      <w:pPr>
        <w:pStyle w:val="ListBullet2"/>
      </w:pPr>
      <w:r w:rsidRPr="00300A4F">
        <w:t>enterprise policies and procedures</w:t>
      </w:r>
    </w:p>
    <w:p w:rsidR="00000000" w:rsidRPr="00300A4F" w:rsidP="00300A4F">
      <w:pPr>
        <w:pStyle w:val="ListBullet2"/>
      </w:pPr>
      <w:r w:rsidRPr="00300A4F">
        <w:t xml:space="preserve">safety data sheets </w:t>
      </w:r>
    </w:p>
    <w:p w:rsidR="00000000" w:rsidRPr="00300A4F" w:rsidP="00300A4F">
      <w:pPr>
        <w:pStyle w:val="ListBullet2"/>
      </w:pPr>
      <w:r w:rsidRPr="00300A4F">
        <w:t>plant isolation documentation</w:t>
      </w:r>
    </w:p>
    <w:p w:rsidR="00000000" w:rsidRPr="00300A4F" w:rsidP="00300A4F">
      <w:pPr>
        <w:pStyle w:val="ListBullet2"/>
      </w:pPr>
      <w:r w:rsidRPr="00300A4F">
        <w:t>maintenance logs</w:t>
      </w:r>
    </w:p>
    <w:p w:rsidR="00000000" w:rsidRPr="00300A4F" w:rsidP="00300A4F">
      <w:pPr>
        <w:pStyle w:val="ListBullet2"/>
      </w:pPr>
      <w:r w:rsidRPr="00300A4F">
        <w:t>job sheets</w:t>
      </w:r>
    </w:p>
    <w:p w:rsidR="00000000" w:rsidRPr="00300A4F" w:rsidP="00300A4F">
      <w:pPr>
        <w:pStyle w:val="ListBullet2"/>
      </w:pPr>
      <w:r w:rsidRPr="00300A4F">
        <w:t>site agreements</w:t>
      </w:r>
    </w:p>
    <w:p w:rsidR="00000000" w:rsidRPr="00300A4F" w:rsidP="00300A4F">
      <w:pPr>
        <w:pStyle w:val="ListBullet2"/>
      </w:pPr>
      <w:r w:rsidRPr="00300A4F">
        <w:t>process and instrument diagrams</w:t>
      </w:r>
    </w:p>
    <w:p w:rsidR="00000000" w:rsidRPr="00300A4F" w:rsidP="00300A4F">
      <w:pPr>
        <w:pStyle w:val="ListBullet2"/>
      </w:pPr>
      <w:r w:rsidRPr="00300A4F">
        <w:t>machine manuals</w:t>
      </w:r>
    </w:p>
    <w:p w:rsidR="00000000" w:rsidRPr="00300A4F" w:rsidP="00300A4F">
      <w:pPr>
        <w:pStyle w:val="ListBullet2"/>
      </w:pPr>
      <w:r w:rsidRPr="00300A4F">
        <w:t>troubleshooting guides</w:t>
      </w:r>
    </w:p>
    <w:p w:rsidR="00000000" w:rsidRPr="00300A4F" w:rsidP="00300A4F">
      <w:pPr>
        <w:pStyle w:val="ListBullet2"/>
      </w:pPr>
      <w:r w:rsidRPr="00300A4F">
        <w:t>incident reports</w:t>
      </w:r>
    </w:p>
    <w:p w:rsidR="00000000" w:rsidRPr="00300A4F" w:rsidP="00300A4F">
      <w:pPr>
        <w:pStyle w:val="ListBullet"/>
      </w:pPr>
      <w:r w:rsidRPr="00300A4F">
        <w:t>materials and their uses in dry end operations including:</w:t>
      </w:r>
    </w:p>
    <w:p w:rsidR="00000000" w:rsidRPr="00300A4F" w:rsidP="00300A4F">
      <w:pPr>
        <w:pStyle w:val="ListBullet2"/>
      </w:pPr>
      <w:r w:rsidRPr="00300A4F">
        <w:t>chemicals</w:t>
      </w:r>
    </w:p>
    <w:p w:rsidR="00000000" w:rsidRPr="00300A4F" w:rsidP="00300A4F">
      <w:pPr>
        <w:pStyle w:val="ListBullet2"/>
      </w:pPr>
      <w:r w:rsidRPr="00300A4F">
        <w:t>compressed air</w:t>
      </w:r>
    </w:p>
    <w:p w:rsidR="00000000" w:rsidRPr="00300A4F" w:rsidP="00300A4F">
      <w:pPr>
        <w:pStyle w:val="ListBullet2"/>
      </w:pPr>
      <w:r w:rsidRPr="00300A4F">
        <w:t>water</w:t>
      </w:r>
    </w:p>
    <w:p w:rsidR="00000000" w:rsidRPr="00300A4F" w:rsidP="00300A4F">
      <w:pPr>
        <w:pStyle w:val="ListBullet2"/>
      </w:pPr>
      <w:r w:rsidRPr="00300A4F">
        <w:t xml:space="preserve">electricity </w:t>
      </w:r>
    </w:p>
    <w:p w:rsidR="00000000" w:rsidRPr="00300A4F" w:rsidP="00300A4F">
      <w:pPr>
        <w:pStyle w:val="ListBullet2"/>
      </w:pPr>
      <w:r w:rsidRPr="00300A4F">
        <w:t>gas</w:t>
      </w:r>
    </w:p>
    <w:p w:rsidR="00000000" w:rsidRPr="00300A4F" w:rsidP="00300A4F">
      <w:pPr>
        <w:pStyle w:val="ListBullet2"/>
      </w:pPr>
      <w:r w:rsidRPr="00300A4F">
        <w:t>steam</w:t>
      </w:r>
    </w:p>
    <w:p w:rsidR="00000000" w:rsidRPr="00300A4F" w:rsidP="00300A4F">
      <w:pPr>
        <w:pStyle w:val="ListBullet2"/>
      </w:pPr>
      <w:r w:rsidRPr="00300A4F">
        <w:t>additives</w:t>
      </w:r>
    </w:p>
    <w:p w:rsidR="00000000" w:rsidRPr="00300A4F" w:rsidP="00300A4F">
      <w:pPr>
        <w:pStyle w:val="ListBullet2"/>
      </w:pPr>
      <w:r w:rsidRPr="00300A4F">
        <w:t>machine clothing</w:t>
      </w:r>
    </w:p>
    <w:p w:rsidR="00000000" w:rsidRPr="00300A4F" w:rsidP="00300A4F">
      <w:pPr>
        <w:pStyle w:val="ListBullet2"/>
      </w:pPr>
      <w:r w:rsidRPr="00300A4F">
        <w:t xml:space="preserve">ropes and belts </w:t>
      </w:r>
    </w:p>
    <w:p w:rsidR="00000000" w:rsidRPr="00300A4F" w:rsidP="00300A4F">
      <w:pPr>
        <w:pStyle w:val="ListBullet"/>
      </w:pPr>
      <w:r w:rsidRPr="00300A4F">
        <w:t>dry end operations including:</w:t>
      </w:r>
    </w:p>
    <w:p w:rsidR="00000000" w:rsidRPr="00300A4F" w:rsidP="00300A4F">
      <w:pPr>
        <w:pStyle w:val="ListBullet2"/>
      </w:pPr>
      <w:r w:rsidRPr="00300A4F">
        <w:t xml:space="preserve">drying processes </w:t>
      </w:r>
    </w:p>
    <w:p w:rsidR="00000000" w:rsidRPr="00300A4F" w:rsidP="00300A4F">
      <w:pPr>
        <w:pStyle w:val="ListBullet2"/>
      </w:pPr>
      <w:r w:rsidRPr="00300A4F">
        <w:t>reeling operations</w:t>
      </w:r>
    </w:p>
    <w:p w:rsidR="00000000" w:rsidRPr="00300A4F" w:rsidP="00300A4F">
      <w:pPr>
        <w:pStyle w:val="ListBullet2"/>
      </w:pPr>
      <w:r w:rsidRPr="00300A4F">
        <w:t xml:space="preserve">chemical additive system </w:t>
      </w:r>
    </w:p>
    <w:p w:rsidR="00000000" w:rsidRPr="00300A4F" w:rsidP="00300A4F">
      <w:pPr>
        <w:pStyle w:val="ListBullet2"/>
      </w:pPr>
      <w:r w:rsidRPr="00300A4F">
        <w:t xml:space="preserve">monitoring systems </w:t>
      </w:r>
    </w:p>
    <w:p w:rsidR="00000000" w:rsidRPr="00300A4F" w:rsidP="00300A4F">
      <w:pPr>
        <w:pStyle w:val="ListBullet2"/>
      </w:pPr>
      <w:r w:rsidRPr="00300A4F">
        <w:t xml:space="preserve">sheet treatment processes </w:t>
      </w:r>
    </w:p>
    <w:p w:rsidR="00000000" w:rsidRPr="00300A4F" w:rsidP="00300A4F">
      <w:pPr>
        <w:pStyle w:val="ListBullet2"/>
      </w:pPr>
      <w:r w:rsidRPr="00300A4F">
        <w:t xml:space="preserve">tail feed systems </w:t>
      </w:r>
    </w:p>
    <w:p w:rsidR="00000000" w:rsidRPr="00300A4F" w:rsidP="00300A4F">
      <w:pPr>
        <w:pStyle w:val="ListBullet2"/>
      </w:pPr>
      <w:r w:rsidRPr="00300A4F">
        <w:t xml:space="preserve">broke system </w:t>
      </w:r>
    </w:p>
    <w:p w:rsidR="00000000" w:rsidRPr="00300A4F" w:rsidP="00300A4F">
      <w:pPr>
        <w:pStyle w:val="ListBullet2"/>
      </w:pPr>
      <w:r w:rsidRPr="00300A4F">
        <w:t xml:space="preserve">on-line coating systems </w:t>
      </w:r>
    </w:p>
    <w:p w:rsidR="00000000" w:rsidRPr="00300A4F" w:rsidP="00300A4F">
      <w:pPr>
        <w:pStyle w:val="ListBullet2"/>
      </w:pPr>
      <w:r w:rsidRPr="00300A4F">
        <w:t xml:space="preserve">calendering systems </w:t>
      </w:r>
    </w:p>
    <w:p w:rsidR="00000000" w:rsidRPr="00300A4F" w:rsidP="00300A4F">
      <w:pPr>
        <w:pStyle w:val="ListBullet2"/>
      </w:pPr>
      <w:r w:rsidRPr="00300A4F">
        <w:t xml:space="preserve">vacuum systems </w:t>
      </w:r>
    </w:p>
    <w:p w:rsidR="00000000" w:rsidRPr="00300A4F" w:rsidP="00300A4F">
      <w:pPr>
        <w:pStyle w:val="ListBullet2"/>
      </w:pPr>
      <w:r w:rsidRPr="00300A4F">
        <w:t xml:space="preserve">laser systems </w:t>
      </w:r>
    </w:p>
    <w:p w:rsidR="00000000" w:rsidRPr="00300A4F" w:rsidP="00300A4F">
      <w:pPr>
        <w:pStyle w:val="ListBullet2"/>
      </w:pPr>
      <w:r w:rsidRPr="00300A4F">
        <w:t xml:space="preserve">slitter systems </w:t>
      </w:r>
    </w:p>
    <w:p w:rsidR="00000000" w:rsidRPr="00300A4F" w:rsidP="00300A4F">
      <w:pPr>
        <w:pStyle w:val="ListBullet2"/>
      </w:pPr>
      <w:r w:rsidRPr="00300A4F">
        <w:t xml:space="preserve">sheet transfer systems </w:t>
      </w:r>
    </w:p>
    <w:p w:rsidR="00000000" w:rsidRPr="00300A4F" w:rsidP="00300A4F">
      <w:pPr>
        <w:pStyle w:val="ListBullet2"/>
      </w:pPr>
      <w:r w:rsidRPr="00300A4F">
        <w:t>accumulator</w:t>
      </w:r>
    </w:p>
    <w:p w:rsidR="00000000" w:rsidRPr="00300A4F" w:rsidP="00300A4F">
      <w:pPr>
        <w:pStyle w:val="ListBullet2"/>
      </w:pPr>
      <w:r w:rsidRPr="00300A4F">
        <w:t>cleaning showers</w:t>
      </w:r>
    </w:p>
    <w:p w:rsidR="00000000" w:rsidRPr="00300A4F" w:rsidP="00300A4F">
      <w:pPr>
        <w:pStyle w:val="ListBullet"/>
      </w:pPr>
      <w:r w:rsidRPr="00300A4F">
        <w:t xml:space="preserve">dry end plant, processes, layout and associated services sufficient to carry out startup activities </w:t>
      </w:r>
    </w:p>
    <w:p w:rsidR="00000000" w:rsidRPr="00300A4F" w:rsidP="00300A4F">
      <w:pPr>
        <w:pStyle w:val="ListBullet"/>
      </w:pPr>
      <w:r w:rsidRPr="00300A4F">
        <w:t xml:space="preserve">electronic and other control systems, operation and application to make appropriate adjustments that </w:t>
      </w:r>
      <w:r w:rsidRPr="00300A4F">
        <w:t>control the dry end.</w:t>
      </w:r>
    </w:p>
    <w:p w:rsidR="00000000" w:rsidRPr="00300A4F" w:rsidP="00300A4F">
      <w:pPr>
        <w:pStyle w:val="AllowPageBreak"/>
      </w:pPr>
    </w:p>
    <w:p w:rsidR="00000000" w:rsidRPr="00300A4F" w:rsidP="00300A4F">
      <w:pPr>
        <w:pStyle w:val="Heading1"/>
      </w:pPr>
      <w:bookmarkStart w:id="4" w:name="O_1006880"/>
      <w:bookmarkEnd w:id="4"/>
      <w:r w:rsidRPr="00300A4F">
        <w:t>Assessment Conditions</w:t>
      </w:r>
    </w:p>
    <w:p w:rsidR="00000000" w:rsidRPr="00300A4F" w:rsidP="00300A4F">
      <w:pPr>
        <w:pStyle w:val="BodyText"/>
      </w:pPr>
      <w:r w:rsidRPr="00300A4F">
        <w:t xml:space="preserve">Assessment of skills must take place under the following conditions: </w:t>
      </w:r>
    </w:p>
    <w:p w:rsidR="00000000" w:rsidRPr="00300A4F" w:rsidP="00300A4F">
      <w:pPr>
        <w:pStyle w:val="ListBullet"/>
      </w:pPr>
      <w:r w:rsidRPr="00300A4F">
        <w:t>physical conditions:</w:t>
      </w:r>
    </w:p>
    <w:p w:rsidR="00000000" w:rsidRPr="00300A4F" w:rsidP="00300A4F">
      <w:pPr>
        <w:pStyle w:val="ListBullet2"/>
      </w:pPr>
      <w:r w:rsidRPr="00300A4F">
        <w:t>a workplace or a productive environment that accurately reflects performance in a workplace</w:t>
      </w:r>
    </w:p>
    <w:p w:rsidR="00000000" w:rsidRPr="00300A4F" w:rsidP="00300A4F">
      <w:pPr>
        <w:pStyle w:val="ListBullet"/>
      </w:pPr>
      <w:r w:rsidRPr="00300A4F">
        <w:t>resource</w:t>
      </w:r>
      <w:r w:rsidRPr="00300A4F">
        <w:t>s, equipment and materials:</w:t>
      </w:r>
    </w:p>
    <w:p w:rsidR="00000000" w:rsidRPr="00300A4F" w:rsidP="00300A4F">
      <w:pPr>
        <w:pStyle w:val="ListBullet2"/>
      </w:pPr>
      <w:r w:rsidRPr="00300A4F">
        <w:t>access to the full range of equipment involved in integrated continuous manufacturing of dry end operations in a pulp or paper manufacturing facility</w:t>
      </w:r>
    </w:p>
    <w:p w:rsidR="00000000" w:rsidRPr="00300A4F" w:rsidP="00300A4F">
      <w:pPr>
        <w:pStyle w:val="ListBullet2"/>
      </w:pPr>
      <w:r w:rsidRPr="00300A4F">
        <w:t>electronic control systems which includes DCS, touch screens or robotics requ</w:t>
      </w:r>
      <w:r w:rsidRPr="00300A4F">
        <w:t>ired to start up dry end systems</w:t>
      </w:r>
    </w:p>
    <w:p w:rsidR="00000000" w:rsidRPr="00300A4F" w:rsidP="00300A4F">
      <w:pPr>
        <w:pStyle w:val="ListBullet2"/>
      </w:pPr>
      <w:r w:rsidRPr="00300A4F">
        <w:t>PPE required for operating dry end systems</w:t>
      </w:r>
    </w:p>
    <w:p w:rsidR="00000000" w:rsidRPr="00300A4F" w:rsidP="00300A4F">
      <w:pPr>
        <w:pStyle w:val="ListBullet"/>
      </w:pPr>
      <w:r w:rsidRPr="00300A4F">
        <w:t>specifications:</w:t>
      </w:r>
    </w:p>
    <w:p w:rsidR="00000000" w:rsidRPr="00300A4F" w:rsidP="00300A4F">
      <w:pPr>
        <w:pStyle w:val="ListBullet2"/>
      </w:pPr>
      <w:r w:rsidRPr="00300A4F">
        <w:t xml:space="preserve">applicable workplace health and safety and isolation work place procedures, environmental </w:t>
      </w:r>
      <w:r w:rsidRPr="00300A4F">
        <w:t>guidelines and safe working requirements, risks and hazard identification and workplace housekeeping requirements</w:t>
      </w:r>
    </w:p>
    <w:p w:rsidR="00000000" w:rsidRPr="00300A4F" w:rsidP="00300A4F">
      <w:pPr>
        <w:pStyle w:val="ListBullet2"/>
      </w:pPr>
      <w:r w:rsidRPr="00300A4F">
        <w:t>sample workplace documentation, procedures and reports relevant to dry end operations including SOP, quality procedures, environmental sustain</w:t>
      </w:r>
      <w:r w:rsidRPr="00300A4F">
        <w:t>ability requirements/practices, plant manufacturing operating manuals, enterprise policies and procedures, oil or chemical spills and disposal guidelines, plant isolation documentation, safe work documentation.</w:t>
      </w:r>
    </w:p>
    <w:p w:rsidR="00000000" w:rsidRPr="00300A4F" w:rsidP="00300A4F">
      <w:pPr>
        <w:pStyle w:val="BodyText"/>
      </w:pPr>
      <w:r w:rsidRPr="00300A4F">
        <w:t>Assessors of this unit must satisfy the requi</w:t>
      </w:r>
      <w:r w:rsidRPr="00300A4F">
        <w:t xml:space="preserve">rements for assessors in applicable vocational education and training legislation, frameworks and/or standards. </w:t>
      </w:r>
    </w:p>
    <w:p w:rsidR="00000000" w:rsidRPr="00300A4F" w:rsidP="00300A4F">
      <w:pPr>
        <w:pStyle w:val="AllowPageBreak"/>
      </w:pPr>
    </w:p>
    <w:p w:rsidR="00000000" w:rsidRPr="00300A4F" w:rsidP="00300A4F">
      <w:pPr>
        <w:pStyle w:val="Heading1"/>
      </w:pPr>
      <w:bookmarkStart w:id="5" w:name="O_1006901"/>
      <w:bookmarkEnd w:id="5"/>
      <w:r w:rsidRPr="00300A4F">
        <w:t>Links</w:t>
      </w:r>
    </w:p>
    <w:p w:rsidR="00000000" w:rsidRPr="00300A4F" w:rsidP="00300A4F">
      <w:pPr>
        <w:pStyle w:val="BodyText"/>
      </w:pPr>
      <w:r w:rsidRPr="00300A4F">
        <w:t>Companion Volumes, including Implementation Guides, are available at VETNet - https://vetnet.education.gov.au/Pages/Tr</w:t>
      </w:r>
      <w:r w:rsidRPr="00300A4F">
        <w:t>ainingDocs.aspx?q=12998f8d-d0ac-40bc-a69e-72a600d4fd93</w:t>
      </w:r>
    </w:p>
    <w:p w:rsidR="00000000" w:rsidRPr="00300A4F" w:rsidP="00300A4F"/>
    <w:sectPr w:rsidSect="00300A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4F" w:rsidRPr="00624369" w:rsidP="00624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9" w:rsidP="00300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369" w:rsidP="00300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4369" w:rsidP="00300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A4F" w:rsidRPr="00624369" w:rsidP="00624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69" w:rsidRPr="002D2AF8" w:rsidP="00300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PPMDEO320 Prepare and start up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24369" w:rsidP="00300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1CC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80D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2F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A4F"/>
  </w:style>
  <w:style w:type="character" w:customStyle="1" w:styleId="Heading1Char">
    <w:name w:val="Heading 1 Char"/>
    <w:basedOn w:val="DefaultParagraphFont"/>
    <w:link w:val="Heading1"/>
    <w:rsid w:val="00300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A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A4F"/>
    <w:rPr>
      <w:b/>
      <w:spacing w:val="0"/>
    </w:rPr>
  </w:style>
  <w:style w:type="paragraph" w:styleId="ListBullet2">
    <w:name w:val="List Bullet 2"/>
    <w:basedOn w:val="List2"/>
    <w:rsid w:val="00300A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A4F"/>
    <w:rPr>
      <w:i/>
    </w:rPr>
  </w:style>
  <w:style w:type="paragraph" w:styleId="Caption">
    <w:name w:val="caption"/>
    <w:basedOn w:val="BodyText"/>
    <w:next w:val="Normal"/>
    <w:qFormat/>
    <w:rsid w:val="00300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A4F"/>
  </w:style>
  <w:style w:type="paragraph" w:styleId="TableofFigures">
    <w:name w:val="table of figures"/>
    <w:basedOn w:val="Normal"/>
    <w:next w:val="Normal"/>
    <w:semiHidden/>
    <w:rsid w:val="00300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A4F"/>
    <w:pPr>
      <w:numPr>
        <w:numId w:val="11"/>
      </w:numPr>
    </w:pPr>
  </w:style>
  <w:style w:type="character" w:customStyle="1" w:styleId="WingdingSymbols">
    <w:name w:val="Wingding Symbols"/>
    <w:rsid w:val="00300A4F"/>
    <w:rPr>
      <w:rFonts w:ascii="Wingdings" w:hAnsi="Wingdings"/>
    </w:rPr>
  </w:style>
  <w:style w:type="paragraph" w:customStyle="1" w:styleId="TableHeading">
    <w:name w:val="Table Heading"/>
    <w:basedOn w:val="HeadingBase"/>
    <w:rsid w:val="00300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A4F"/>
    <w:rPr>
      <w:color w:val="0033CC"/>
      <w:u w:val="none"/>
    </w:rPr>
  </w:style>
  <w:style w:type="paragraph" w:customStyle="1" w:styleId="BodyTextRight">
    <w:name w:val="Body Text Right"/>
    <w:basedOn w:val="BodyText"/>
    <w:rsid w:val="00300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A4F"/>
    <w:rPr>
      <w:sz w:val="32"/>
    </w:rPr>
  </w:style>
  <w:style w:type="paragraph" w:customStyle="1" w:styleId="HeadingProcedure">
    <w:name w:val="Heading Procedure"/>
    <w:basedOn w:val="HeadingBase"/>
    <w:next w:val="Normal"/>
    <w:rsid w:val="00300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A4F"/>
    <w:pPr>
      <w:spacing w:before="60" w:after="60"/>
    </w:pPr>
  </w:style>
  <w:style w:type="paragraph" w:styleId="ListContinue">
    <w:name w:val="List Continue"/>
    <w:basedOn w:val="List"/>
    <w:rsid w:val="00300A4F"/>
    <w:pPr>
      <w:ind w:firstLine="0"/>
    </w:pPr>
  </w:style>
  <w:style w:type="paragraph" w:customStyle="1" w:styleId="ListNote">
    <w:name w:val="List Note"/>
    <w:basedOn w:val="List"/>
    <w:rsid w:val="00300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A4F"/>
    <w:rPr>
      <w:rFonts w:ascii="Courier New" w:hAnsi="Courier New"/>
    </w:rPr>
  </w:style>
  <w:style w:type="paragraph" w:customStyle="1" w:styleId="NoteBullet">
    <w:name w:val="Note Bullet"/>
    <w:basedOn w:val="Note"/>
    <w:rsid w:val="00300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A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0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A4F"/>
    <w:rPr>
      <w:b/>
      <w:smallCaps/>
    </w:rPr>
  </w:style>
  <w:style w:type="paragraph" w:customStyle="1" w:styleId="TableListNumber">
    <w:name w:val="Table List Number"/>
    <w:basedOn w:val="ListNumber"/>
    <w:rsid w:val="00300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A4F"/>
    <w:pPr>
      <w:numPr>
        <w:numId w:val="9"/>
      </w:numPr>
    </w:pPr>
  </w:style>
  <w:style w:type="paragraph" w:customStyle="1" w:styleId="ListAlpha2">
    <w:name w:val="List Alpha 2"/>
    <w:basedOn w:val="List2"/>
    <w:rsid w:val="00300A4F"/>
    <w:pPr>
      <w:numPr>
        <w:numId w:val="8"/>
      </w:numPr>
    </w:pPr>
  </w:style>
  <w:style w:type="paragraph" w:styleId="List2">
    <w:name w:val="List 2"/>
    <w:basedOn w:val="BodyText"/>
    <w:rsid w:val="00300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A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0A4F"/>
    <w:pPr>
      <w:numPr>
        <w:numId w:val="4"/>
      </w:numPr>
    </w:pPr>
  </w:style>
  <w:style w:type="paragraph" w:styleId="ListContinue2">
    <w:name w:val="List Continue 2"/>
    <w:basedOn w:val="List2"/>
    <w:rsid w:val="00300A4F"/>
    <w:pPr>
      <w:ind w:firstLine="0"/>
    </w:pPr>
  </w:style>
  <w:style w:type="paragraph" w:styleId="ListContinue3">
    <w:name w:val="List Continue 3"/>
    <w:basedOn w:val="List3"/>
    <w:rsid w:val="00300A4F"/>
    <w:pPr>
      <w:ind w:left="1021" w:firstLine="0"/>
    </w:pPr>
  </w:style>
  <w:style w:type="paragraph" w:styleId="ListContinue4">
    <w:name w:val="List Continue 4"/>
    <w:basedOn w:val="List4"/>
    <w:rsid w:val="00300A4F"/>
    <w:pPr>
      <w:ind w:firstLine="0"/>
    </w:pPr>
  </w:style>
  <w:style w:type="paragraph" w:styleId="ListContinue5">
    <w:name w:val="List Continue 5"/>
    <w:basedOn w:val="List5"/>
    <w:rsid w:val="00300A4F"/>
    <w:pPr>
      <w:ind w:firstLine="0"/>
    </w:pPr>
  </w:style>
  <w:style w:type="paragraph" w:styleId="ListNumber3">
    <w:name w:val="List Number 3"/>
    <w:basedOn w:val="List3"/>
    <w:rsid w:val="00300A4F"/>
    <w:pPr>
      <w:numPr>
        <w:numId w:val="5"/>
      </w:numPr>
    </w:pPr>
  </w:style>
  <w:style w:type="paragraph" w:styleId="ListNumber4">
    <w:name w:val="List Number 4"/>
    <w:basedOn w:val="List4"/>
    <w:rsid w:val="00300A4F"/>
    <w:pPr>
      <w:numPr>
        <w:numId w:val="6"/>
      </w:numPr>
    </w:pPr>
  </w:style>
  <w:style w:type="paragraph" w:styleId="ListNumber5">
    <w:name w:val="List Number 5"/>
    <w:basedOn w:val="List5"/>
    <w:rsid w:val="00300A4F"/>
    <w:pPr>
      <w:numPr>
        <w:numId w:val="7"/>
      </w:numPr>
    </w:pPr>
  </w:style>
  <w:style w:type="paragraph" w:styleId="BlockText">
    <w:name w:val="Block Text"/>
    <w:basedOn w:val="Normal"/>
    <w:rsid w:val="00300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A4F"/>
    <w:rPr>
      <w:sz w:val="16"/>
      <w:vertAlign w:val="superscript"/>
    </w:rPr>
  </w:style>
  <w:style w:type="character" w:customStyle="1" w:styleId="Symbols">
    <w:name w:val="Symbols"/>
    <w:basedOn w:val="DefaultParagraphFont"/>
    <w:rsid w:val="00300A4F"/>
    <w:rPr>
      <w:rFonts w:ascii="Symbol" w:hAnsi="Symbol"/>
    </w:rPr>
  </w:style>
  <w:style w:type="character" w:customStyle="1" w:styleId="MenuOptions">
    <w:name w:val="Menu Options"/>
    <w:basedOn w:val="DefaultParagraphFont"/>
    <w:rsid w:val="00300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A4F"/>
    <w:rPr>
      <w:b/>
    </w:rPr>
  </w:style>
  <w:style w:type="character" w:customStyle="1" w:styleId="Underlined">
    <w:name w:val="Underlined"/>
    <w:basedOn w:val="DefaultParagraphFont"/>
    <w:rsid w:val="00300A4F"/>
    <w:rPr>
      <w:u w:val="single"/>
    </w:rPr>
  </w:style>
  <w:style w:type="paragraph" w:customStyle="1" w:styleId="TableBodyTextRight">
    <w:name w:val="Table Body Text Right"/>
    <w:basedOn w:val="TableBodyText"/>
    <w:rsid w:val="00300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A4F"/>
    <w:rPr>
      <w:sz w:val="18"/>
    </w:rPr>
  </w:style>
  <w:style w:type="paragraph" w:customStyle="1" w:styleId="BodySmallRight">
    <w:name w:val="Body Small Right"/>
    <w:basedOn w:val="BodyTextRight"/>
    <w:rsid w:val="00300A4F"/>
    <w:rPr>
      <w:sz w:val="18"/>
      <w:szCs w:val="18"/>
    </w:rPr>
  </w:style>
  <w:style w:type="paragraph" w:customStyle="1" w:styleId="MarginEdition">
    <w:name w:val="Margin Edition"/>
    <w:basedOn w:val="MarginNote"/>
    <w:rsid w:val="00300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A4F"/>
    <w:rPr>
      <w:sz w:val="2"/>
      <w:szCs w:val="2"/>
    </w:rPr>
  </w:style>
  <w:style w:type="character" w:customStyle="1" w:styleId="Small">
    <w:name w:val="Small"/>
    <w:basedOn w:val="DefaultParagraphFont"/>
    <w:rsid w:val="00300A4F"/>
    <w:rPr>
      <w:sz w:val="16"/>
    </w:rPr>
  </w:style>
  <w:style w:type="paragraph" w:customStyle="1" w:styleId="WideTable">
    <w:name w:val="Wide Table"/>
    <w:basedOn w:val="Normal"/>
    <w:rsid w:val="00300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A4F"/>
  </w:style>
  <w:style w:type="paragraph" w:styleId="Quote">
    <w:name w:val="Quote"/>
    <w:basedOn w:val="Heading1"/>
    <w:link w:val="QuoteChar"/>
    <w:qFormat/>
    <w:rsid w:val="00300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A4F"/>
    <w:pPr>
      <w:pageBreakBefore/>
    </w:pPr>
  </w:style>
  <w:style w:type="paragraph" w:customStyle="1" w:styleId="Border">
    <w:name w:val="Border"/>
    <w:basedOn w:val="Normal"/>
    <w:qFormat/>
    <w:rsid w:val="00300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A4F"/>
    <w:rPr>
      <w:u w:val="single"/>
    </w:rPr>
  </w:style>
  <w:style w:type="character" w:customStyle="1" w:styleId="BoldandItalics">
    <w:name w:val="Bold and Italics"/>
    <w:qFormat/>
    <w:rsid w:val="00300A4F"/>
    <w:rPr>
      <w:b/>
      <w:i/>
      <w:u w:val="none"/>
    </w:rPr>
  </w:style>
  <w:style w:type="paragraph" w:styleId="BalloonText">
    <w:name w:val="Balloon Text"/>
    <w:basedOn w:val="Normal"/>
    <w:link w:val="BalloonTextChar"/>
    <w:rsid w:val="00300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A4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4186</Characters>
  <Application>Microsoft Office Word</Application>
  <DocSecurity>0</DocSecurity>
  <Lines>122</Lines>
  <Paragraphs>90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PPMDEO320 Prepare and start up dry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2018-10-24T01:27:00Z</dcterms:created>
  <dcterms:modified xsi:type="dcterms:W3CDTF">2018-10-24T01:28:00Z</dcterms:modified>
</cp:coreProperties>
</file>