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84F" w:rsidP="005778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PPMDEO210 Monitor and control dry end operations</w:t>
      </w:r>
      <w:r>
        <w:fldChar w:fldCharType="end"/>
      </w:r>
    </w:p>
    <w:p w:rsidR="0057784F" w:rsidP="0057784F">
      <w:pPr>
        <w:pStyle w:val="Version"/>
        <w:sectPr w:rsidSect="003E3E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E3E02" w:rsidP="003E3E02">
      <w:pPr>
        <w:pStyle w:val="SuperHeading"/>
      </w:pPr>
      <w:r w:rsidRPr="003E3E02">
        <w:t>PPMDEO210 Monitor and control dry end operations</w:t>
      </w:r>
    </w:p>
    <w:p w:rsidR="00000000" w:rsidRPr="003E3E02" w:rsidP="003E3E02">
      <w:pPr>
        <w:pStyle w:val="Heading1"/>
      </w:pPr>
      <w:bookmarkStart w:id="1" w:name="O_1006875"/>
      <w:bookmarkEnd w:id="1"/>
      <w:r w:rsidRPr="003E3E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3E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E02" w:rsidP="003E3E02">
            <w:pPr>
              <w:pStyle w:val="BodyText"/>
            </w:pPr>
            <w:r w:rsidRPr="003E3E0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rPr>
                <w:rStyle w:val="SpecialBold"/>
              </w:rPr>
              <w:t>Comments</w:t>
            </w:r>
          </w:p>
        </w:tc>
      </w:tr>
      <w:tr w:rsidTr="003E3E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t>This version released with PPM Pulp and Paper Manufacturing Training Package Version 2.0.</w:t>
            </w:r>
          </w:p>
        </w:tc>
      </w:tr>
      <w:tr w:rsidTr="003E3E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E02" w:rsidP="003E3E02">
            <w:pPr>
              <w:pStyle w:val="BodyText"/>
            </w:pPr>
            <w:r w:rsidRPr="003E3E02">
              <w:t>This version released with PPM Pulp and Paper Manufacturing Training Package Version 1.0.</w:t>
            </w:r>
          </w:p>
        </w:tc>
      </w:tr>
    </w:tbl>
    <w:p w:rsidR="00000000" w:rsidRPr="003E3E02" w:rsidP="003E3E02">
      <w:pPr>
        <w:pStyle w:val="BodyText"/>
      </w:pPr>
    </w:p>
    <w:p w:rsidR="00000000" w:rsidRPr="003E3E02" w:rsidP="003E3E02">
      <w:pPr>
        <w:pStyle w:val="AllowPageBreak"/>
      </w:pPr>
    </w:p>
    <w:p w:rsidR="00000000" w:rsidRPr="003E3E02" w:rsidP="003E3E02">
      <w:pPr>
        <w:pStyle w:val="Heading1"/>
      </w:pPr>
      <w:bookmarkStart w:id="2" w:name="O_1006874"/>
      <w:bookmarkEnd w:id="2"/>
      <w:r w:rsidRPr="003E3E02">
        <w:t>Application</w:t>
      </w:r>
    </w:p>
    <w:p w:rsidR="00000000" w:rsidRPr="003E3E02" w:rsidP="0057784F">
      <w:pPr>
        <w:pStyle w:val="BodyText"/>
      </w:pPr>
      <w:r w:rsidRPr="003E3E02">
        <w:t>This unit of competency describes the skills and knowledge required to monitor and maintain dry end operations, ensure product quality, complete product grade changes and record and report production data.</w:t>
      </w:r>
    </w:p>
    <w:p w:rsidR="00000000" w:rsidRPr="003E3E02" w:rsidP="0057784F">
      <w:pPr>
        <w:pStyle w:val="BodyText"/>
      </w:pPr>
      <w:r w:rsidRPr="003E3E02">
        <w:t>This unit applies to pro</w:t>
      </w:r>
      <w:r w:rsidRPr="003E3E02">
        <w:t>duction support workers who work in a pulp or paper manufacturing facility in the dry end area. This typically involves working in a facility with complex integrated equipment and continuous operations.</w:t>
      </w:r>
    </w:p>
    <w:p w:rsidR="00000000" w:rsidRPr="003E3E02" w:rsidP="0057784F">
      <w:pPr>
        <w:pStyle w:val="BodyText"/>
      </w:pPr>
      <w:r w:rsidRPr="003E3E02">
        <w:t>No licensing, legislative, regulatory, or certificati</w:t>
      </w:r>
      <w:r w:rsidRPr="003E3E02">
        <w:t xml:space="preserve">on requirements apply to this unit at the time of publication. </w:t>
      </w:r>
    </w:p>
    <w:p w:rsidR="00000000" w:rsidRPr="003E3E02" w:rsidP="003E3E02">
      <w:pPr>
        <w:pStyle w:val="Heading1"/>
      </w:pPr>
      <w:bookmarkStart w:id="3" w:name="O_1006873"/>
      <w:bookmarkEnd w:id="3"/>
      <w:r w:rsidRPr="003E3E02">
        <w:t>Pre-requisite Unit</w:t>
      </w:r>
    </w:p>
    <w:p w:rsidR="00000000" w:rsidRPr="003E3E02" w:rsidP="0057784F">
      <w:pPr>
        <w:pStyle w:val="BodyText"/>
      </w:pPr>
      <w:r w:rsidRPr="003E3E02">
        <w:t>Nil</w:t>
      </w:r>
    </w:p>
    <w:p w:rsidR="00000000" w:rsidRPr="003E3E02" w:rsidP="003E3E02">
      <w:pPr>
        <w:pStyle w:val="Heading1"/>
      </w:pPr>
      <w:bookmarkStart w:id="4" w:name="O_1006871"/>
      <w:bookmarkEnd w:id="4"/>
      <w:r w:rsidRPr="003E3E02">
        <w:t>Unit Sector</w:t>
      </w:r>
    </w:p>
    <w:p w:rsidR="00000000" w:rsidRPr="003E3E02" w:rsidP="0057784F">
      <w:pPr>
        <w:pStyle w:val="BodyText"/>
      </w:pPr>
      <w:r w:rsidRPr="003E3E02">
        <w:t>Dry end operations (DEO)</w:t>
      </w:r>
    </w:p>
    <w:p w:rsidR="00000000" w:rsidRPr="003E3E02" w:rsidP="003E3E02">
      <w:pPr>
        <w:pStyle w:val="Heading1"/>
      </w:pPr>
      <w:bookmarkStart w:id="5" w:name="O_1006870"/>
      <w:bookmarkEnd w:id="5"/>
      <w:r w:rsidRPr="003E3E0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7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E02" w:rsidP="003E3E02">
            <w:pPr>
              <w:pStyle w:val="BodyText"/>
            </w:pPr>
            <w:r w:rsidRPr="003E3E0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rPr>
                <w:rStyle w:val="SpecialBold"/>
              </w:rPr>
              <w:t>Performance Criteria</w:t>
            </w:r>
          </w:p>
        </w:tc>
      </w:tr>
      <w:tr w:rsidTr="00577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E02" w:rsidP="003E3E02">
            <w:pPr>
              <w:pStyle w:val="BodyText"/>
            </w:pPr>
            <w:r w:rsidRPr="003E3E0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7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t>1. Monitor and maintain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E02" w:rsidP="003E3E02">
            <w:pPr>
              <w:pStyle w:val="BodyText"/>
            </w:pPr>
            <w:r w:rsidRPr="003E3E02">
              <w:t>1.1 Check production requirements at start of shift and plan daily work activities fo</w:t>
            </w:r>
            <w:r w:rsidRPr="003E3E02">
              <w:t xml:space="preserve">llowing organisational safety and standard operating procedures (SOP) including the use of appropriate personal protective </w:t>
            </w:r>
            <w:r w:rsidRPr="003E3E02">
              <w:t>equipment (PPE)</w:t>
            </w:r>
          </w:p>
          <w:p w:rsidR="00000000" w:rsidRPr="003E3E02" w:rsidP="003E3E02">
            <w:pPr>
              <w:pStyle w:val="BodyText"/>
            </w:pPr>
            <w:r w:rsidRPr="003E3E02">
              <w:t>1.2 Confirm operational status by inspection, observation and other information</w:t>
            </w:r>
          </w:p>
          <w:p w:rsidR="00000000" w:rsidRPr="003E3E02" w:rsidP="003E3E02">
            <w:pPr>
              <w:pStyle w:val="BodyText"/>
            </w:pPr>
            <w:r w:rsidRPr="003E3E02">
              <w:t>1.3 Maintain process supplies to meet production requirements</w:t>
            </w:r>
          </w:p>
          <w:p w:rsidR="00000000" w:rsidRPr="003E3E02" w:rsidP="003E3E02">
            <w:pPr>
              <w:pStyle w:val="BodyText"/>
            </w:pPr>
            <w:r w:rsidRPr="003E3E02">
              <w:t>1.4 Monitor process to ensure dry end system operations are within specification</w:t>
            </w:r>
          </w:p>
          <w:p w:rsidR="00000000" w:rsidRPr="003E3E02" w:rsidP="003E3E02">
            <w:pPr>
              <w:pStyle w:val="BodyText"/>
            </w:pPr>
            <w:r w:rsidRPr="003E3E02">
              <w:t>1.5 Identify, rectify or report routine variations from specification</w:t>
            </w:r>
          </w:p>
          <w:p w:rsidR="00000000" w:rsidRPr="003E3E02" w:rsidP="003E3E02">
            <w:pPr>
              <w:pStyle w:val="BodyText"/>
            </w:pPr>
            <w:r w:rsidRPr="003E3E02">
              <w:t xml:space="preserve">1.6 Monitor and maintain process levels to </w:t>
            </w:r>
            <w:r w:rsidRPr="003E3E02">
              <w:t>maintain productivity requirements</w:t>
            </w:r>
          </w:p>
          <w:p w:rsidR="00000000" w:rsidRPr="003E3E02" w:rsidP="003E3E02">
            <w:pPr>
              <w:pStyle w:val="BodyText"/>
            </w:pPr>
            <w:r w:rsidRPr="003E3E02">
              <w:t>1.7 Detect sheet breaks and re-establish sheet according to SOP</w:t>
            </w:r>
          </w:p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t>1.8 Complete routine preventative maintenance in line with maintenance schedules</w:t>
            </w:r>
          </w:p>
        </w:tc>
      </w:tr>
      <w:tr w:rsidTr="00577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t>2. Control product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E02" w:rsidP="003E3E02">
            <w:pPr>
              <w:pStyle w:val="BodyText"/>
            </w:pPr>
            <w:r w:rsidRPr="003E3E02">
              <w:t>2.1 Monitor and maintain sheet to quality requir</w:t>
            </w:r>
            <w:r w:rsidRPr="003E3E02">
              <w:t>ements</w:t>
            </w:r>
          </w:p>
          <w:p w:rsidR="00000000" w:rsidRPr="003E3E02" w:rsidP="003E3E02">
            <w:pPr>
              <w:pStyle w:val="BodyText"/>
            </w:pPr>
            <w:r w:rsidRPr="003E3E02">
              <w:t>2.2 Conduct routine visual observations and assessments on product and system operations</w:t>
            </w:r>
          </w:p>
          <w:p w:rsidR="00000000" w:rsidRPr="003E3E02" w:rsidP="003E3E02">
            <w:pPr>
              <w:pStyle w:val="BodyText"/>
            </w:pPr>
            <w:r w:rsidRPr="003E3E02">
              <w:t>2.3 Sample and test product quality to ensure production requirements are maintained and interpret and record results</w:t>
            </w:r>
          </w:p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t>2.4 Adjust system operation to rectify out</w:t>
            </w:r>
            <w:r w:rsidRPr="003E3E02">
              <w:t>-of-specification product and maintain productivity requirements</w:t>
            </w:r>
          </w:p>
        </w:tc>
      </w:tr>
      <w:tr w:rsidTr="00577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t>3. Complete product grade change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E02" w:rsidP="003E3E02">
            <w:pPr>
              <w:pStyle w:val="BodyText"/>
            </w:pPr>
            <w:r w:rsidRPr="003E3E02">
              <w:t>3.1 Plan and determine grade change requirements</w:t>
            </w:r>
          </w:p>
          <w:p w:rsidR="00000000" w:rsidRPr="003E3E02" w:rsidP="003E3E02">
            <w:pPr>
              <w:pStyle w:val="BodyText"/>
            </w:pPr>
            <w:r w:rsidRPr="003E3E02">
              <w:t>3.2 Shut down dry end systems according to standard operating or organisational procedures</w:t>
            </w:r>
          </w:p>
          <w:p w:rsidR="00000000" w:rsidRPr="003E3E02" w:rsidP="003E3E02">
            <w:pPr>
              <w:pStyle w:val="BodyText"/>
            </w:pPr>
            <w:r w:rsidRPr="003E3E02">
              <w:t>3.3 Implement pro</w:t>
            </w:r>
            <w:r w:rsidRPr="003E3E02">
              <w:t>cess setups or adjustments to meet new grade requirements</w:t>
            </w:r>
          </w:p>
          <w:p w:rsidR="00000000" w:rsidRPr="003E3E02" w:rsidP="003E3E02">
            <w:pPr>
              <w:pStyle w:val="BodyText"/>
            </w:pPr>
            <w:r w:rsidRPr="003E3E02">
              <w:t>3.4 Coordinate and implement equipment start-ups to meet new grade requirements</w:t>
            </w:r>
          </w:p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t>3.5 Coordinate and implement grade change on the run to meet product specification</w:t>
            </w:r>
          </w:p>
        </w:tc>
      </w:tr>
      <w:tr w:rsidTr="00577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t>4. Record and report product and p</w:t>
            </w:r>
            <w:r w:rsidRPr="003E3E02">
              <w:t>rocess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E02" w:rsidP="003E3E02">
            <w:pPr>
              <w:pStyle w:val="BodyText"/>
            </w:pPr>
            <w:r w:rsidRPr="003E3E02">
              <w:t>4.1 Interpret production data and enter into recording system</w:t>
            </w:r>
          </w:p>
          <w:p w:rsidR="00000000" w:rsidRPr="003E3E02" w:rsidP="003E3E02">
            <w:pPr>
              <w:pStyle w:val="BodyText"/>
            </w:pPr>
            <w:r w:rsidRPr="003E3E02">
              <w:t>4.2 Communicate problems or variations with process, product or equipment to relevant personnel</w:t>
            </w:r>
          </w:p>
        </w:tc>
      </w:tr>
    </w:tbl>
    <w:p w:rsidR="00000000" w:rsidRPr="003E3E02" w:rsidP="003E3E02">
      <w:pPr>
        <w:pStyle w:val="BodyText"/>
      </w:pPr>
    </w:p>
    <w:p w:rsidR="00000000" w:rsidRPr="003E3E02" w:rsidP="003E3E02">
      <w:pPr>
        <w:pStyle w:val="AllowPageBreak"/>
      </w:pPr>
    </w:p>
    <w:p w:rsidR="00000000" w:rsidRPr="003E3E02" w:rsidP="003E3E02">
      <w:pPr>
        <w:pStyle w:val="Heading1"/>
      </w:pPr>
      <w:bookmarkStart w:id="6" w:name="O_1006869"/>
      <w:bookmarkEnd w:id="6"/>
      <w:r w:rsidRPr="003E3E02">
        <w:t>Foundation Skills</w:t>
      </w:r>
    </w:p>
    <w:p w:rsidR="00000000" w:rsidRPr="0057784F" w:rsidP="0057784F">
      <w:pPr>
        <w:pStyle w:val="BodyText"/>
        <w:rPr>
          <w:i/>
        </w:rPr>
      </w:pPr>
      <w:r w:rsidRPr="0057784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3E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E02" w:rsidP="003E3E02">
            <w:pPr>
              <w:pStyle w:val="BodyText"/>
            </w:pPr>
            <w:r w:rsidRPr="003E3E0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rPr>
                <w:rStyle w:val="SpecialBold"/>
              </w:rPr>
              <w:t>Description</w:t>
            </w:r>
          </w:p>
        </w:tc>
      </w:tr>
      <w:tr w:rsidTr="003E3E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E02" w:rsidP="003E3E02">
            <w:pPr>
              <w:pStyle w:val="ListBullet"/>
            </w:pPr>
            <w:r w:rsidRPr="003E3E02">
              <w:t>Interpret workplace health and safet</w:t>
            </w:r>
            <w:r w:rsidRPr="003E3E02">
              <w:t>y and SOP</w:t>
            </w:r>
          </w:p>
          <w:p w:rsidR="00000000" w:rsidP="003E3E02">
            <w:pPr>
              <w:pStyle w:val="ListBullet"/>
              <w:rPr>
                <w:lang w:val="en-NZ"/>
              </w:rPr>
            </w:pPr>
            <w:r w:rsidRPr="003E3E02">
              <w:t>Interpret maintenance schedules</w:t>
            </w:r>
          </w:p>
        </w:tc>
      </w:tr>
      <w:tr w:rsidTr="003E3E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02">
            <w:pPr>
              <w:pStyle w:val="ListBullet"/>
              <w:rPr>
                <w:lang w:val="en-NZ"/>
              </w:rPr>
            </w:pPr>
            <w:r w:rsidRPr="003E3E02">
              <w:t>Complete accurate basic records for system operation and production outcomes</w:t>
            </w:r>
          </w:p>
        </w:tc>
      </w:tr>
      <w:tr w:rsidTr="003E3E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02">
            <w:pPr>
              <w:pStyle w:val="ListBullet"/>
              <w:rPr>
                <w:lang w:val="en-NZ"/>
              </w:rPr>
            </w:pPr>
            <w:r w:rsidRPr="003E3E02">
              <w:t>Provide clear basic information about problems or variations with process, products and equipment</w:t>
            </w:r>
          </w:p>
        </w:tc>
      </w:tr>
      <w:tr w:rsidTr="003E3E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E02" w:rsidP="003E3E02">
            <w:pPr>
              <w:pStyle w:val="ListBullet"/>
            </w:pPr>
            <w:r w:rsidRPr="003E3E02">
              <w:t>Interpret basic numerical settings on instruments, gauges and data recording equipment</w:t>
            </w:r>
          </w:p>
          <w:p w:rsidR="00000000" w:rsidRPr="003E3E02" w:rsidP="003E3E02">
            <w:pPr>
              <w:pStyle w:val="ListBullet"/>
            </w:pPr>
            <w:r w:rsidRPr="003E3E02">
              <w:t>Monitor, assess and interpret production data</w:t>
            </w:r>
          </w:p>
          <w:p w:rsidR="00000000" w:rsidP="003E3E02">
            <w:pPr>
              <w:pStyle w:val="ListBullet"/>
              <w:rPr>
                <w:lang w:val="en-NZ"/>
              </w:rPr>
            </w:pPr>
            <w:r w:rsidRPr="003E3E02">
              <w:t>Record basic numerical data for test results and production outcomes</w:t>
            </w:r>
          </w:p>
        </w:tc>
      </w:tr>
      <w:tr w:rsidTr="003E3E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E02" w:rsidP="003E3E02">
            <w:pPr>
              <w:pStyle w:val="ListBullet"/>
            </w:pPr>
            <w:r w:rsidRPr="003E3E02">
              <w:t>Adjust process to maximise safety, quality and productivity</w:t>
            </w:r>
          </w:p>
        </w:tc>
      </w:tr>
    </w:tbl>
    <w:p w:rsidR="00000000" w:rsidRPr="003E3E02" w:rsidP="003E3E02">
      <w:pPr>
        <w:pStyle w:val="BodyText"/>
      </w:pPr>
    </w:p>
    <w:p w:rsidR="00000000" w:rsidRPr="003E3E02" w:rsidP="003E3E02">
      <w:pPr>
        <w:pStyle w:val="AllowPageBreak"/>
      </w:pPr>
    </w:p>
    <w:p w:rsidR="00000000" w:rsidRPr="003E3E02" w:rsidP="003E3E02">
      <w:pPr>
        <w:pStyle w:val="Heading1"/>
      </w:pPr>
      <w:bookmarkStart w:id="7" w:name="O_1006867"/>
      <w:bookmarkEnd w:id="7"/>
      <w:r w:rsidRPr="003E3E0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E3E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E02" w:rsidP="003E3E02">
            <w:pPr>
              <w:pStyle w:val="BodyText"/>
            </w:pPr>
            <w:r w:rsidRPr="003E3E0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E02" w:rsidP="003E3E02">
            <w:pPr>
              <w:pStyle w:val="BodyText"/>
            </w:pPr>
            <w:r w:rsidRPr="003E3E02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E02" w:rsidP="003E3E02">
            <w:pPr>
              <w:pStyle w:val="BodyText"/>
            </w:pPr>
            <w:r w:rsidRPr="003E3E0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rPr>
                <w:rStyle w:val="SpecialBold"/>
              </w:rPr>
              <w:t>Equivalence status</w:t>
            </w:r>
          </w:p>
        </w:tc>
      </w:tr>
      <w:tr w:rsidTr="003E3E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t>PPMDEO210 Monitor and control dry end operations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t>PPMDEO210 Monitor and control dry end operations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t>Minor changes to performance criteria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E02" w:rsidP="003E3E02">
            <w:pPr>
              <w:pStyle w:val="BodyText"/>
            </w:pPr>
            <w:r w:rsidRPr="003E3E02">
              <w:t>Equivalent unit</w:t>
            </w:r>
          </w:p>
        </w:tc>
      </w:tr>
    </w:tbl>
    <w:p w:rsidR="00000000" w:rsidRPr="003E3E02" w:rsidP="003E3E02">
      <w:pPr>
        <w:pStyle w:val="BodyText"/>
      </w:pPr>
    </w:p>
    <w:p w:rsidR="00000000" w:rsidRPr="003E3E02" w:rsidP="003E3E02">
      <w:pPr>
        <w:pStyle w:val="AllowPageBreak"/>
      </w:pPr>
    </w:p>
    <w:p w:rsidR="00000000" w:rsidRPr="003E3E02" w:rsidP="003E3E02">
      <w:pPr>
        <w:pStyle w:val="Heading1"/>
      </w:pPr>
      <w:bookmarkStart w:id="8" w:name="O_1006876"/>
      <w:bookmarkEnd w:id="8"/>
      <w:r w:rsidRPr="003E3E02">
        <w:t>Links</w:t>
      </w:r>
    </w:p>
    <w:p w:rsidR="00000000" w:rsidRPr="003E3E02" w:rsidP="0057784F">
      <w:pPr>
        <w:pStyle w:val="BodyText"/>
      </w:pPr>
      <w:r w:rsidRPr="003E3E0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B12201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E3E02" w:rsidP="0057784F">
      <w:pPr>
        <w:pStyle w:val="BodyText"/>
        <w:sectPr w:rsidSect="003E3E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3E02" w:rsidP="003E3E02">
      <w:pPr>
        <w:pStyle w:val="SuperHeading"/>
      </w:pPr>
      <w:r w:rsidRPr="003E3E02">
        <w:t>Assessment Requirements for PPMDEO210 Monitor and control dry end operations</w:t>
      </w:r>
    </w:p>
    <w:p w:rsidR="00000000" w:rsidRPr="003E3E02" w:rsidP="003E3E02">
      <w:pPr>
        <w:pStyle w:val="Heading1"/>
      </w:pPr>
      <w:bookmarkStart w:id="9" w:name="O_1006865"/>
      <w:bookmarkEnd w:id="9"/>
      <w:r w:rsidRPr="003E3E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3E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E02" w:rsidP="003E3E02">
            <w:pPr>
              <w:pStyle w:val="BodyText"/>
            </w:pPr>
            <w:r w:rsidRPr="003E3E0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rPr>
                <w:rStyle w:val="SpecialBold"/>
              </w:rPr>
              <w:t>Comments</w:t>
            </w:r>
          </w:p>
        </w:tc>
      </w:tr>
      <w:tr w:rsidTr="003E3E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t>This version released with PPM Pulp and Paper Manufacturing Training Package Version 2.0.</w:t>
            </w:r>
          </w:p>
        </w:tc>
      </w:tr>
      <w:tr w:rsidTr="003E3E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02">
            <w:pPr>
              <w:pStyle w:val="BodyText"/>
              <w:rPr>
                <w:lang w:val="en-NZ"/>
              </w:rPr>
            </w:pPr>
            <w:r w:rsidRPr="003E3E0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E02" w:rsidP="003E3E02">
            <w:pPr>
              <w:pStyle w:val="BodyText"/>
            </w:pPr>
            <w:r w:rsidRPr="003E3E02">
              <w:t>This version released with PPM Pulp and Paper Manufacturing Training Package Version 1.0.</w:t>
            </w:r>
          </w:p>
        </w:tc>
      </w:tr>
    </w:tbl>
    <w:p w:rsidR="00000000" w:rsidRPr="003E3E02" w:rsidP="003E3E02">
      <w:pPr>
        <w:pStyle w:val="BodyText"/>
      </w:pPr>
    </w:p>
    <w:p w:rsidR="00000000" w:rsidRPr="003E3E02" w:rsidP="003E3E02">
      <w:pPr>
        <w:pStyle w:val="AllowPageBreak"/>
      </w:pPr>
    </w:p>
    <w:p w:rsidR="00000000" w:rsidRPr="003E3E02" w:rsidP="003E3E02">
      <w:pPr>
        <w:pStyle w:val="Heading1"/>
      </w:pPr>
      <w:bookmarkStart w:id="10" w:name="O_1006864"/>
      <w:bookmarkEnd w:id="10"/>
      <w:r w:rsidRPr="003E3E02">
        <w:t>Performance Evidence</w:t>
      </w:r>
    </w:p>
    <w:p w:rsidR="00000000" w:rsidRPr="003E3E02" w:rsidP="0057784F">
      <w:pPr>
        <w:pStyle w:val="BodyText"/>
      </w:pPr>
      <w:r w:rsidRPr="003E3E02">
        <w:t>An individual</w:t>
      </w:r>
      <w:r w:rsidRPr="003E3E02">
        <w:t xml:space="preserve"> demonstrating competency must satisfy all of the elements and performance criteria in this unit. There must be evidence that the individual has:</w:t>
      </w:r>
    </w:p>
    <w:p w:rsidR="00000000" w:rsidRPr="003E3E02" w:rsidP="003E3E02">
      <w:pPr>
        <w:pStyle w:val="ListBullet"/>
      </w:pPr>
      <w:r w:rsidRPr="003E3E02">
        <w:t>monitored and controlled dry end operations at least twice in line with required enterprise intervals</w:t>
      </w:r>
    </w:p>
    <w:p w:rsidR="00000000" w:rsidRPr="003E3E02" w:rsidP="003E3E02">
      <w:pPr>
        <w:pStyle w:val="ListBullet"/>
      </w:pPr>
      <w:r w:rsidRPr="003E3E02">
        <w:t>complet</w:t>
      </w:r>
      <w:r w:rsidRPr="003E3E02">
        <w:t>ed routine maintenance on equipment</w:t>
      </w:r>
    </w:p>
    <w:p w:rsidR="00000000" w:rsidRPr="003E3E02" w:rsidP="003E3E02">
      <w:pPr>
        <w:pStyle w:val="ListBullet"/>
      </w:pPr>
      <w:r w:rsidRPr="003E3E02">
        <w:t>completed product grade changes</w:t>
      </w:r>
    </w:p>
    <w:p w:rsidR="00000000" w:rsidRPr="003E3E02" w:rsidP="003E3E02">
      <w:pPr>
        <w:pStyle w:val="ListBullet"/>
      </w:pPr>
      <w:r w:rsidRPr="003E3E02">
        <w:t>completed records for system operation, production outcomes and equipment faults for each of the above operational intervals.</w:t>
      </w:r>
    </w:p>
    <w:p w:rsidR="00000000" w:rsidRPr="003E3E02" w:rsidP="003E3E02">
      <w:pPr>
        <w:pStyle w:val="AllowPageBreak"/>
      </w:pPr>
    </w:p>
    <w:p w:rsidR="00000000" w:rsidRPr="003E3E02" w:rsidP="003E3E02">
      <w:pPr>
        <w:pStyle w:val="Heading1"/>
      </w:pPr>
      <w:bookmarkStart w:id="11" w:name="O_1006863"/>
      <w:bookmarkEnd w:id="11"/>
      <w:r w:rsidRPr="003E3E02">
        <w:t>Knowledge Evidence</w:t>
      </w:r>
    </w:p>
    <w:p w:rsidR="00000000" w:rsidRPr="003E3E02" w:rsidP="0057784F">
      <w:pPr>
        <w:pStyle w:val="BodyText"/>
      </w:pPr>
      <w:r w:rsidRPr="003E3E02">
        <w:t>An individual must be able to demonstrate the knowledge required to perform the tasks outlined in the elements and performance criteria of this unit.  This includes knowledge of:</w:t>
      </w:r>
    </w:p>
    <w:p w:rsidR="00000000" w:rsidRPr="003E3E02" w:rsidP="003E3E02">
      <w:pPr>
        <w:pStyle w:val="ListBullet"/>
      </w:pPr>
      <w:r w:rsidRPr="003E3E02">
        <w:t>organisational procedures relevant to workplace health and safety with parti</w:t>
      </w:r>
      <w:r w:rsidRPr="003E3E02">
        <w:t>cular emphasis on:</w:t>
      </w:r>
    </w:p>
    <w:p w:rsidR="00000000" w:rsidRPr="003E3E02" w:rsidP="003E3E02">
      <w:pPr>
        <w:pStyle w:val="ListBullet2"/>
      </w:pPr>
      <w:r w:rsidRPr="003E3E02">
        <w:t>use of personal protective equipment (PPE)</w:t>
      </w:r>
    </w:p>
    <w:p w:rsidR="00000000" w:rsidRPr="003E3E02" w:rsidP="003E3E02">
      <w:pPr>
        <w:pStyle w:val="ListBullet2"/>
      </w:pPr>
      <w:r w:rsidRPr="003E3E02">
        <w:t>equipment lock out and isolation procedures</w:t>
      </w:r>
    </w:p>
    <w:p w:rsidR="00000000" w:rsidRPr="003E3E02" w:rsidP="003E3E02">
      <w:pPr>
        <w:pStyle w:val="ListBullet2"/>
      </w:pPr>
      <w:r w:rsidRPr="003E3E02">
        <w:t>handling chemicals and hazardous substances, including spill and disposal guidelines</w:t>
      </w:r>
    </w:p>
    <w:p w:rsidR="00000000" w:rsidRPr="003E3E02" w:rsidP="003E3E02">
      <w:pPr>
        <w:pStyle w:val="ListBullet2"/>
      </w:pPr>
      <w:r w:rsidRPr="003E3E02">
        <w:t>plant clearance requirements</w:t>
      </w:r>
    </w:p>
    <w:p w:rsidR="00000000" w:rsidRPr="003E3E02" w:rsidP="003E3E02">
      <w:pPr>
        <w:pStyle w:val="ListBullet2"/>
      </w:pPr>
      <w:r w:rsidRPr="003E3E02">
        <w:t>emergency procedures and responses</w:t>
      </w:r>
    </w:p>
    <w:p w:rsidR="00000000" w:rsidRPr="003E3E02" w:rsidP="003E3E02">
      <w:pPr>
        <w:pStyle w:val="ListBullet2"/>
      </w:pPr>
      <w:r w:rsidRPr="003E3E02">
        <w:t>job safety analysis documentation and processes</w:t>
      </w:r>
    </w:p>
    <w:p w:rsidR="00000000" w:rsidRPr="003E3E02" w:rsidP="003E3E02">
      <w:pPr>
        <w:pStyle w:val="ListBullet2"/>
      </w:pPr>
      <w:r w:rsidRPr="003E3E02">
        <w:t>plant permit systems and processes</w:t>
      </w:r>
    </w:p>
    <w:p w:rsidR="00000000" w:rsidRPr="003E3E02" w:rsidP="003E3E02">
      <w:pPr>
        <w:pStyle w:val="ListBullet2"/>
      </w:pPr>
      <w:r w:rsidRPr="003E3E02">
        <w:t>high risk load shifting licensing requirements where relevant</w:t>
      </w:r>
    </w:p>
    <w:p w:rsidR="00000000" w:rsidRPr="003E3E02" w:rsidP="003E3E02">
      <w:pPr>
        <w:pStyle w:val="ListBullet2"/>
      </w:pPr>
      <w:r w:rsidRPr="003E3E02">
        <w:t>major hazard facility requirements where relevant</w:t>
      </w:r>
    </w:p>
    <w:p w:rsidR="00000000" w:rsidRPr="003E3E02" w:rsidP="003E3E02">
      <w:pPr>
        <w:pStyle w:val="ListBullet"/>
      </w:pPr>
      <w:r w:rsidRPr="003E3E02">
        <w:t>system layout for dry end plant</w:t>
      </w:r>
    </w:p>
    <w:p w:rsidR="00000000" w:rsidRPr="003E3E02" w:rsidP="003E3E02">
      <w:pPr>
        <w:pStyle w:val="ListBullet"/>
      </w:pPr>
      <w:r w:rsidRPr="003E3E02">
        <w:t>purpose, features and operation of dry end system plant, operating parameters and allowable variations</w:t>
      </w:r>
    </w:p>
    <w:p w:rsidR="00000000" w:rsidRPr="003E3E02" w:rsidP="003E3E02">
      <w:pPr>
        <w:pStyle w:val="ListBullet"/>
      </w:pPr>
      <w:r w:rsidRPr="003E3E02">
        <w:t>operation and application of electronic and other control systems</w:t>
      </w:r>
    </w:p>
    <w:p w:rsidR="00000000" w:rsidRPr="003E3E02" w:rsidP="003E3E02">
      <w:pPr>
        <w:pStyle w:val="ListBullet"/>
      </w:pPr>
      <w:r w:rsidRPr="003E3E02">
        <w:t xml:space="preserve">key features of the full range of processes involved in controlling dry end operations </w:t>
      </w:r>
      <w:r w:rsidRPr="003E3E02">
        <w:t>and coordinating grade changes</w:t>
      </w:r>
    </w:p>
    <w:p w:rsidR="00000000" w:rsidRPr="003E3E02" w:rsidP="003E3E02">
      <w:pPr>
        <w:pStyle w:val="ListBullet"/>
      </w:pPr>
      <w:r w:rsidRPr="003E3E02">
        <w:t>purpose of, and processes for sampling and testing product quality, plant and system operations</w:t>
      </w:r>
    </w:p>
    <w:p w:rsidR="00000000" w:rsidRPr="003E3E02" w:rsidP="003E3E02">
      <w:pPr>
        <w:pStyle w:val="ListBullet"/>
      </w:pPr>
      <w:r w:rsidRPr="003E3E02">
        <w:t>quality requirements for different types of dry end product</w:t>
      </w:r>
    </w:p>
    <w:p w:rsidR="00000000" w:rsidRPr="003E3E02" w:rsidP="003E3E02">
      <w:pPr>
        <w:pStyle w:val="ListBullet"/>
      </w:pPr>
      <w:r w:rsidRPr="003E3E02">
        <w:t>methods used to monitor dry end system operations against specified s</w:t>
      </w:r>
      <w:r w:rsidRPr="003E3E02">
        <w:t>ystem parameters</w:t>
      </w:r>
    </w:p>
    <w:p w:rsidR="00000000" w:rsidRPr="003E3E02" w:rsidP="003E3E02">
      <w:pPr>
        <w:pStyle w:val="ListBullet"/>
      </w:pPr>
      <w:r w:rsidRPr="003E3E02">
        <w:t>effect of process adjustments on product quality and productivity during monitoring and operation</w:t>
      </w:r>
    </w:p>
    <w:p w:rsidR="00000000" w:rsidRPr="003E3E02" w:rsidP="003E3E02">
      <w:pPr>
        <w:pStyle w:val="ListBullet"/>
      </w:pPr>
      <w:r w:rsidRPr="003E3E02">
        <w:t>grades types for dry end product and applicable terminology</w:t>
      </w:r>
    </w:p>
    <w:p w:rsidR="00000000" w:rsidRPr="003E3E02" w:rsidP="003E3E02">
      <w:pPr>
        <w:pStyle w:val="ListBullet"/>
      </w:pPr>
      <w:r w:rsidRPr="003E3E02">
        <w:t>types of raw materials used to produce dry end product and how they influence pap</w:t>
      </w:r>
      <w:r w:rsidRPr="003E3E02">
        <w:t>er properties</w:t>
      </w:r>
    </w:p>
    <w:p w:rsidR="00000000" w:rsidRPr="003E3E02" w:rsidP="003E3E02">
      <w:pPr>
        <w:pStyle w:val="ListBullet"/>
      </w:pPr>
      <w:r w:rsidRPr="003E3E02">
        <w:t>standard operating procedures specific to dry end operations</w:t>
      </w:r>
    </w:p>
    <w:p w:rsidR="00000000" w:rsidRPr="003E3E02" w:rsidP="003E3E02">
      <w:pPr>
        <w:pStyle w:val="ListBullet"/>
      </w:pPr>
      <w:r w:rsidRPr="003E3E02">
        <w:t>communication reporting lines</w:t>
      </w:r>
    </w:p>
    <w:p w:rsidR="00000000" w:rsidRPr="003E3E02" w:rsidP="003E3E02">
      <w:pPr>
        <w:pStyle w:val="ListBullet"/>
      </w:pPr>
      <w:r w:rsidRPr="003E3E02">
        <w:t>recording and reporting system operation, production outcomes and equipment faults.</w:t>
      </w:r>
    </w:p>
    <w:p w:rsidR="00000000" w:rsidRPr="003E3E02" w:rsidP="003E3E02">
      <w:pPr>
        <w:pStyle w:val="AllowPageBreak"/>
      </w:pPr>
    </w:p>
    <w:p w:rsidR="00000000" w:rsidRPr="003E3E02" w:rsidP="003E3E02">
      <w:pPr>
        <w:pStyle w:val="Heading1"/>
      </w:pPr>
      <w:bookmarkStart w:id="12" w:name="O_1006862"/>
      <w:bookmarkEnd w:id="12"/>
      <w:r w:rsidRPr="003E3E02">
        <w:t>Assessment Conditions</w:t>
      </w:r>
    </w:p>
    <w:p w:rsidR="00000000" w:rsidRPr="003E3E02" w:rsidP="0057784F">
      <w:pPr>
        <w:pStyle w:val="BodyText"/>
      </w:pPr>
      <w:r w:rsidRPr="003E3E02">
        <w:t xml:space="preserve">Assessment of skills must take place under the following conditions: </w:t>
      </w:r>
    </w:p>
    <w:p w:rsidR="00000000" w:rsidRPr="003E3E02" w:rsidP="003E3E02">
      <w:pPr>
        <w:pStyle w:val="ListBullet"/>
      </w:pPr>
      <w:r w:rsidRPr="003E3E02">
        <w:t>physical conditions:</w:t>
      </w:r>
    </w:p>
    <w:p w:rsidR="00000000" w:rsidRPr="003E3E02" w:rsidP="003E3E02">
      <w:pPr>
        <w:pStyle w:val="ListBullet2"/>
      </w:pPr>
      <w:r w:rsidRPr="003E3E02">
        <w:t>a workplace or a productive environment that accurately reflects performance in a workplace</w:t>
      </w:r>
    </w:p>
    <w:p w:rsidR="00000000" w:rsidRPr="003E3E02" w:rsidP="003E3E02">
      <w:pPr>
        <w:pStyle w:val="ListBullet"/>
      </w:pPr>
      <w:r w:rsidRPr="003E3E02">
        <w:t>resources, equipment and materials:</w:t>
      </w:r>
    </w:p>
    <w:p w:rsidR="00000000" w:rsidRPr="003E3E02" w:rsidP="003E3E02">
      <w:pPr>
        <w:pStyle w:val="ListBullet2"/>
      </w:pPr>
      <w:r w:rsidRPr="003E3E02">
        <w:t>access to the full range of tools</w:t>
      </w:r>
      <w:r w:rsidRPr="003E3E02">
        <w:t xml:space="preserve"> and equipment involved in integrated continuous manufacturing of dry end operations in a pulp or paper manufacturing facility</w:t>
      </w:r>
    </w:p>
    <w:p w:rsidR="00000000" w:rsidRPr="003E3E02" w:rsidP="003E3E02">
      <w:pPr>
        <w:pStyle w:val="ListBullet2"/>
      </w:pPr>
      <w:r w:rsidRPr="003E3E02">
        <w:t>electronic control systems including digital control system, touch screens or robotics required for dry end operation</w:t>
      </w:r>
    </w:p>
    <w:p w:rsidR="00000000" w:rsidRPr="003E3E02" w:rsidP="003E3E02">
      <w:pPr>
        <w:pStyle w:val="ListBullet2"/>
      </w:pPr>
      <w:r w:rsidRPr="003E3E02">
        <w:t>materials u</w:t>
      </w:r>
      <w:r w:rsidRPr="003E3E02">
        <w:t>sed in dry end processes including chemicals, compressed air, water, electricity, gas, steam, additives, machine clothing and ropes and belts</w:t>
      </w:r>
    </w:p>
    <w:p w:rsidR="00000000" w:rsidRPr="003E3E02" w:rsidP="003E3E02">
      <w:pPr>
        <w:pStyle w:val="ListBullet2"/>
      </w:pPr>
      <w:r w:rsidRPr="003E3E02">
        <w:t>maintenance tools and equipment and consumables for dry end plant</w:t>
      </w:r>
    </w:p>
    <w:p w:rsidR="00000000" w:rsidRPr="003E3E02" w:rsidP="003E3E02">
      <w:pPr>
        <w:pStyle w:val="ListBullet2"/>
      </w:pPr>
      <w:r w:rsidRPr="003E3E02">
        <w:t>PPE suitable for operating dry end plant</w:t>
      </w:r>
    </w:p>
    <w:p w:rsidR="00000000" w:rsidRPr="003E3E02" w:rsidP="003E3E02">
      <w:pPr>
        <w:pStyle w:val="ListBullet"/>
      </w:pPr>
      <w:r w:rsidRPr="003E3E02">
        <w:t>specifications:</w:t>
      </w:r>
    </w:p>
    <w:p w:rsidR="00000000" w:rsidRPr="003E3E02" w:rsidP="003E3E02">
      <w:pPr>
        <w:pStyle w:val="ListBullet2"/>
      </w:pPr>
      <w:r w:rsidRPr="003E3E02">
        <w:t>sample workplace documentation on workplace health and safety procedures, risks and hazards identification procedures, environmental and safe working requirements/practices, SOP and housekeeping requirements</w:t>
      </w:r>
    </w:p>
    <w:p w:rsidR="00000000" w:rsidRPr="003E3E02" w:rsidP="003E3E02">
      <w:pPr>
        <w:pStyle w:val="ListBullet2"/>
      </w:pPr>
      <w:r w:rsidRPr="003E3E02">
        <w:t>maintenance schedules for dry e</w:t>
      </w:r>
      <w:r w:rsidRPr="003E3E02">
        <w:t>nd plant</w:t>
      </w:r>
    </w:p>
    <w:p w:rsidR="00000000" w:rsidRPr="003E3E02" w:rsidP="003E3E02">
      <w:pPr>
        <w:pStyle w:val="ListBullet2"/>
      </w:pPr>
      <w:r w:rsidRPr="003E3E02">
        <w:t>documents and proformas for recording system operation and production outcomes</w:t>
      </w:r>
    </w:p>
    <w:p w:rsidR="00000000" w:rsidRPr="003E3E02" w:rsidP="003E3E02">
      <w:pPr>
        <w:pStyle w:val="ListBullet2"/>
      </w:pPr>
      <w:r w:rsidRPr="003E3E02">
        <w:t>organisational workplace health and safety and SOP.</w:t>
      </w:r>
    </w:p>
    <w:p w:rsidR="00000000" w:rsidRPr="003E3E02" w:rsidP="0057784F">
      <w:pPr>
        <w:pStyle w:val="BodyText"/>
      </w:pPr>
      <w:r w:rsidRPr="003E3E02">
        <w:t>Assessors of this unit must satisfy the requirements for assessors in applicable vocational education and training l</w:t>
      </w:r>
      <w:r w:rsidRPr="003E3E02">
        <w:t>egislation, frameworks and/or standards.</w:t>
      </w:r>
    </w:p>
    <w:p w:rsidR="00000000" w:rsidRPr="003E3E02" w:rsidP="003E3E02">
      <w:pPr>
        <w:pStyle w:val="Heading1"/>
      </w:pPr>
      <w:bookmarkStart w:id="13" w:name="O_1006877"/>
      <w:bookmarkEnd w:id="13"/>
      <w:r w:rsidRPr="003E3E02">
        <w:t>Links</w:t>
      </w:r>
    </w:p>
    <w:p w:rsidR="00000000" w:rsidRPr="003E3E02" w:rsidP="0057784F">
      <w:pPr>
        <w:pStyle w:val="BodyText"/>
      </w:pPr>
      <w:r w:rsidRPr="003E3E0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B12201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E3E02" w:rsidP="003E3E02"/>
    <w:sectPr w:rsidSect="003E3E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E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E02" w:rsidRPr="0057784F" w:rsidP="005778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E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84F" w:rsidP="003E3E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784F" w:rsidP="003E3E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7784F" w:rsidP="003E3E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E02" w:rsidP="003E3E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784F">
      <w:t>Approved</w:t>
    </w:r>
    <w:r w:rsidR="005778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784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784F">
      <w:rPr>
        <w:noProof/>
      </w:rPr>
      <w:t>4</w:t>
    </w:r>
    <w:r>
      <w:rPr>
        <w:noProof/>
      </w:rPr>
      <w:fldChar w:fldCharType="end"/>
    </w:r>
  </w:p>
  <w:p w:rsidR="003E3E02" w:rsidP="003E3E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78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784F">
      <w:t>Skills Insight</w:t>
    </w:r>
    <w:r w:rsidR="0057784F">
      <w:fldChar w:fldCharType="end"/>
    </w:r>
  </w:p>
  <w:p w:rsidR="003E3E02" w:rsidP="003E3E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E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8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E02" w:rsidRPr="0057784F" w:rsidP="005778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E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84F" w:rsidRPr="002D2AF8" w:rsidP="003E3E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PPMDEO210 Monitor and control dry end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784F" w:rsidP="003E3E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E02" w:rsidRPr="002D2AF8" w:rsidP="003E3E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784F">
      <w:t>PPMDEO210 Monitor and control dry end operations</w:t>
    </w:r>
    <w:r w:rsidR="005778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784F">
      <w:rPr>
        <w:noProof/>
      </w:rPr>
      <w:t>2 March 2025</w:t>
    </w:r>
    <w:r>
      <w:fldChar w:fldCharType="end"/>
    </w:r>
  </w:p>
  <w:p w:rsidR="003E3E02" w:rsidP="003E3E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8AD4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529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B619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E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E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E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E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E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E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E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E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E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E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E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E02"/>
  </w:style>
  <w:style w:type="character" w:customStyle="1" w:styleId="Heading1Char">
    <w:name w:val="Heading 1 Char"/>
    <w:basedOn w:val="DefaultParagraphFont"/>
    <w:link w:val="Heading1"/>
    <w:rsid w:val="003E3E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E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E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3E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3E02"/>
    <w:rPr>
      <w:b/>
      <w:spacing w:val="0"/>
    </w:rPr>
  </w:style>
  <w:style w:type="paragraph" w:styleId="ListBullet2">
    <w:name w:val="List Bullet 2"/>
    <w:basedOn w:val="List2"/>
    <w:rsid w:val="003E3E0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3E02"/>
    <w:rPr>
      <w:i/>
    </w:rPr>
  </w:style>
  <w:style w:type="paragraph" w:customStyle="1" w:styleId="SuperHeading">
    <w:name w:val="SuperHeading"/>
    <w:basedOn w:val="Normal"/>
    <w:rsid w:val="003E3E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E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3E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E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E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E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E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E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E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E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E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E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E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E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E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E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E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E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3E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3E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3E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E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E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3E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E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E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E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E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E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E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E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E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3E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E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E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E02"/>
  </w:style>
  <w:style w:type="paragraph" w:styleId="TableofFigures">
    <w:name w:val="table of figures"/>
    <w:basedOn w:val="Normal"/>
    <w:next w:val="Normal"/>
    <w:semiHidden/>
    <w:rsid w:val="003E3E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E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3E02"/>
    <w:rPr>
      <w:rFonts w:ascii="Wingdings" w:hAnsi="Wingdings"/>
    </w:rPr>
  </w:style>
  <w:style w:type="paragraph" w:customStyle="1" w:styleId="TableHeading">
    <w:name w:val="Table Heading"/>
    <w:basedOn w:val="HeadingBase"/>
    <w:rsid w:val="003E3E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E02"/>
    <w:rPr>
      <w:color w:val="0033CC"/>
      <w:u w:val="none"/>
    </w:rPr>
  </w:style>
  <w:style w:type="paragraph" w:customStyle="1" w:styleId="BodyTextRight">
    <w:name w:val="Body Text Right"/>
    <w:basedOn w:val="BodyText"/>
    <w:rsid w:val="003E3E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E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E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E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E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E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E02"/>
    <w:rPr>
      <w:sz w:val="32"/>
    </w:rPr>
  </w:style>
  <w:style w:type="paragraph" w:customStyle="1" w:styleId="HeadingProcedure">
    <w:name w:val="Heading Procedure"/>
    <w:basedOn w:val="HeadingBase"/>
    <w:next w:val="Normal"/>
    <w:rsid w:val="003E3E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E02"/>
    <w:pPr>
      <w:spacing w:before="60" w:after="60"/>
    </w:pPr>
  </w:style>
  <w:style w:type="paragraph" w:styleId="ListContinue">
    <w:name w:val="List Continue"/>
    <w:basedOn w:val="List"/>
    <w:rsid w:val="003E3E02"/>
    <w:pPr>
      <w:ind w:firstLine="0"/>
    </w:pPr>
  </w:style>
  <w:style w:type="paragraph" w:customStyle="1" w:styleId="ListNote">
    <w:name w:val="List Note"/>
    <w:basedOn w:val="List"/>
    <w:rsid w:val="003E3E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E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E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E02"/>
    <w:rPr>
      <w:rFonts w:ascii="Courier New" w:hAnsi="Courier New"/>
    </w:rPr>
  </w:style>
  <w:style w:type="paragraph" w:customStyle="1" w:styleId="NoteBullet">
    <w:name w:val="Note Bullet"/>
    <w:basedOn w:val="Note"/>
    <w:rsid w:val="003E3E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E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E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E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E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3E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E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E02"/>
    <w:rPr>
      <w:b/>
      <w:smallCaps/>
    </w:rPr>
  </w:style>
  <w:style w:type="paragraph" w:customStyle="1" w:styleId="TableListNumber">
    <w:name w:val="Table List Number"/>
    <w:basedOn w:val="ListNumber"/>
    <w:rsid w:val="003E3E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E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E02"/>
    <w:pPr>
      <w:numPr>
        <w:numId w:val="9"/>
      </w:numPr>
    </w:pPr>
  </w:style>
  <w:style w:type="paragraph" w:customStyle="1" w:styleId="ListAlpha2">
    <w:name w:val="List Alpha 2"/>
    <w:basedOn w:val="List2"/>
    <w:rsid w:val="003E3E02"/>
    <w:pPr>
      <w:numPr>
        <w:numId w:val="8"/>
      </w:numPr>
    </w:pPr>
  </w:style>
  <w:style w:type="paragraph" w:styleId="List2">
    <w:name w:val="List 2"/>
    <w:basedOn w:val="BodyText"/>
    <w:rsid w:val="003E3E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E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E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E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E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E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3E02"/>
    <w:pPr>
      <w:numPr>
        <w:numId w:val="4"/>
      </w:numPr>
    </w:pPr>
  </w:style>
  <w:style w:type="paragraph" w:styleId="ListContinue2">
    <w:name w:val="List Continue 2"/>
    <w:basedOn w:val="List2"/>
    <w:rsid w:val="003E3E02"/>
    <w:pPr>
      <w:ind w:firstLine="0"/>
    </w:pPr>
  </w:style>
  <w:style w:type="paragraph" w:styleId="ListContinue3">
    <w:name w:val="List Continue 3"/>
    <w:basedOn w:val="List3"/>
    <w:rsid w:val="003E3E02"/>
    <w:pPr>
      <w:ind w:left="1021" w:firstLine="0"/>
    </w:pPr>
  </w:style>
  <w:style w:type="paragraph" w:styleId="ListContinue4">
    <w:name w:val="List Continue 4"/>
    <w:basedOn w:val="List4"/>
    <w:rsid w:val="003E3E02"/>
    <w:pPr>
      <w:ind w:firstLine="0"/>
    </w:pPr>
  </w:style>
  <w:style w:type="paragraph" w:styleId="ListContinue5">
    <w:name w:val="List Continue 5"/>
    <w:basedOn w:val="List5"/>
    <w:rsid w:val="003E3E02"/>
    <w:pPr>
      <w:ind w:firstLine="0"/>
    </w:pPr>
  </w:style>
  <w:style w:type="paragraph" w:styleId="ListNumber3">
    <w:name w:val="List Number 3"/>
    <w:basedOn w:val="List3"/>
    <w:rsid w:val="003E3E02"/>
    <w:pPr>
      <w:numPr>
        <w:numId w:val="5"/>
      </w:numPr>
    </w:pPr>
  </w:style>
  <w:style w:type="paragraph" w:styleId="ListNumber4">
    <w:name w:val="List Number 4"/>
    <w:basedOn w:val="List4"/>
    <w:rsid w:val="003E3E02"/>
    <w:pPr>
      <w:numPr>
        <w:numId w:val="6"/>
      </w:numPr>
    </w:pPr>
  </w:style>
  <w:style w:type="paragraph" w:styleId="ListNumber5">
    <w:name w:val="List Number 5"/>
    <w:basedOn w:val="List5"/>
    <w:rsid w:val="003E3E02"/>
    <w:pPr>
      <w:numPr>
        <w:numId w:val="7"/>
      </w:numPr>
    </w:pPr>
  </w:style>
  <w:style w:type="paragraph" w:styleId="BlockText">
    <w:name w:val="Block Text"/>
    <w:basedOn w:val="Normal"/>
    <w:rsid w:val="003E3E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E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E02"/>
    <w:rPr>
      <w:sz w:val="16"/>
      <w:vertAlign w:val="superscript"/>
    </w:rPr>
  </w:style>
  <w:style w:type="character" w:customStyle="1" w:styleId="Symbols">
    <w:name w:val="Symbols"/>
    <w:basedOn w:val="DefaultParagraphFont"/>
    <w:rsid w:val="003E3E02"/>
    <w:rPr>
      <w:rFonts w:ascii="Symbol" w:hAnsi="Symbol"/>
    </w:rPr>
  </w:style>
  <w:style w:type="character" w:customStyle="1" w:styleId="MenuOptions">
    <w:name w:val="Menu Options"/>
    <w:basedOn w:val="DefaultParagraphFont"/>
    <w:rsid w:val="003E3E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E02"/>
    <w:rPr>
      <w:b/>
    </w:rPr>
  </w:style>
  <w:style w:type="character" w:customStyle="1" w:styleId="Underlined">
    <w:name w:val="Underlined"/>
    <w:basedOn w:val="DefaultParagraphFont"/>
    <w:rsid w:val="003E3E02"/>
    <w:rPr>
      <w:u w:val="single"/>
    </w:rPr>
  </w:style>
  <w:style w:type="paragraph" w:customStyle="1" w:styleId="TableBodyTextRight">
    <w:name w:val="Table Body Text Right"/>
    <w:basedOn w:val="TableBodyText"/>
    <w:rsid w:val="003E3E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E02"/>
    <w:rPr>
      <w:sz w:val="18"/>
    </w:rPr>
  </w:style>
  <w:style w:type="paragraph" w:customStyle="1" w:styleId="BodySmallRight">
    <w:name w:val="Body Small Right"/>
    <w:basedOn w:val="BodyTextRight"/>
    <w:rsid w:val="003E3E02"/>
    <w:rPr>
      <w:sz w:val="18"/>
      <w:szCs w:val="18"/>
    </w:rPr>
  </w:style>
  <w:style w:type="paragraph" w:customStyle="1" w:styleId="MarginEdition">
    <w:name w:val="Margin Edition"/>
    <w:basedOn w:val="MarginNote"/>
    <w:rsid w:val="003E3E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E02"/>
    <w:rPr>
      <w:sz w:val="2"/>
      <w:szCs w:val="2"/>
    </w:rPr>
  </w:style>
  <w:style w:type="character" w:customStyle="1" w:styleId="Small">
    <w:name w:val="Small"/>
    <w:basedOn w:val="DefaultParagraphFont"/>
    <w:rsid w:val="003E3E02"/>
    <w:rPr>
      <w:sz w:val="16"/>
    </w:rPr>
  </w:style>
  <w:style w:type="paragraph" w:customStyle="1" w:styleId="WideTable">
    <w:name w:val="Wide Table"/>
    <w:basedOn w:val="Normal"/>
    <w:rsid w:val="003E3E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E02"/>
  </w:style>
  <w:style w:type="paragraph" w:styleId="Quote">
    <w:name w:val="Quote"/>
    <w:basedOn w:val="Heading1"/>
    <w:link w:val="QuoteChar"/>
    <w:qFormat/>
    <w:rsid w:val="003E3E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E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E02"/>
    <w:pPr>
      <w:pageBreakBefore/>
    </w:pPr>
  </w:style>
  <w:style w:type="paragraph" w:customStyle="1" w:styleId="Border">
    <w:name w:val="Border"/>
    <w:basedOn w:val="Normal"/>
    <w:qFormat/>
    <w:rsid w:val="003E3E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E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E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E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E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E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E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E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E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E02"/>
    <w:rPr>
      <w:u w:val="single"/>
    </w:rPr>
  </w:style>
  <w:style w:type="character" w:customStyle="1" w:styleId="BoldandItalics">
    <w:name w:val="Bold and Italics"/>
    <w:qFormat/>
    <w:rsid w:val="003E3E02"/>
    <w:rPr>
      <w:b/>
      <w:i/>
      <w:u w:val="none"/>
    </w:rPr>
  </w:style>
  <w:style w:type="paragraph" w:styleId="BalloonText">
    <w:name w:val="Balloon Text"/>
    <w:basedOn w:val="Normal"/>
    <w:link w:val="BalloonTextChar"/>
    <w:rsid w:val="003E3E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E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E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E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E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E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3E02"/>
    <w:pPr>
      <w:spacing w:before="0" w:after="0"/>
    </w:pPr>
  </w:style>
  <w:style w:type="paragraph" w:customStyle="1" w:styleId="BodyTextBold">
    <w:name w:val="Body Text Bold"/>
    <w:basedOn w:val="BodyText"/>
    <w:qFormat/>
    <w:rsid w:val="003E3E02"/>
    <w:rPr>
      <w:b/>
    </w:rPr>
  </w:style>
  <w:style w:type="character" w:styleId="Hyperlink">
    <w:name w:val="Hyperlink"/>
    <w:basedOn w:val="DefaultParagraphFont"/>
    <w:uiPriority w:val="99"/>
    <w:unhideWhenUsed/>
    <w:rsid w:val="005778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1149</Words>
  <Characters>7406</Characters>
  <Application>Microsoft Office Word</Application>
  <DocSecurity>0</DocSecurity>
  <Lines>231</Lines>
  <Paragraphs>155</Paragraphs>
  <ScaleCrop>false</ScaleCrop>
  <Company>Author-it Software Corporation Ltd.</Company>
  <LinksUpToDate>false</LinksUpToDate>
  <CharactersWithSpaces>8400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PPMDEO210 Monitor and control dry end operations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2025-03-01T16:06:00Z</dcterms:created>
  <dcterms:modified xsi:type="dcterms:W3CDTF">2025-03-01T16:06:00Z</dcterms:modified>
</cp:coreProperties>
</file>