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15F" w:rsidP="00B91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PPMDEO201 Monitor and control dry end operations</w:t>
      </w:r>
      <w:r>
        <w:fldChar w:fldCharType="end"/>
      </w:r>
    </w:p>
    <w:p w:rsidR="00B9115F" w:rsidP="00B9115F">
      <w:pPr>
        <w:pStyle w:val="Version"/>
        <w:sectPr w:rsidSect="00AD3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4ED" w:rsidP="00AD34ED">
      <w:pPr>
        <w:pStyle w:val="SuperHeading"/>
      </w:pPr>
      <w:r w:rsidRPr="00AD34ED">
        <w:t>PPMDEO201 Monitor and control dry end operations</w:t>
      </w:r>
    </w:p>
    <w:p w:rsidR="00000000" w:rsidRPr="00AD34ED" w:rsidP="00AD34ED">
      <w:pPr>
        <w:pStyle w:val="Heading1"/>
      </w:pPr>
      <w:bookmarkStart w:id="1" w:name="O_1205599"/>
      <w:bookmarkEnd w:id="1"/>
      <w:r w:rsidRPr="00AD34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rPr>
                <w:rStyle w:val="SpecialBold"/>
              </w:rPr>
              <w:t>Comments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This version released with PPM Pulp and Paper Manufacturing Training Package Version 3.0.</w:t>
            </w:r>
          </w:p>
        </w:tc>
      </w:tr>
    </w:tbl>
    <w:p w:rsidR="00000000" w:rsidRPr="00AD34ED" w:rsidP="00AD34ED">
      <w:pPr>
        <w:pStyle w:val="BodyText"/>
      </w:pPr>
    </w:p>
    <w:p w:rsidR="00000000" w:rsidRPr="00AD34ED" w:rsidP="00AD34ED">
      <w:pPr>
        <w:pStyle w:val="AllowPageBreak"/>
      </w:pPr>
    </w:p>
    <w:p w:rsidR="00000000" w:rsidRPr="00AD34ED" w:rsidP="00AD34ED">
      <w:pPr>
        <w:pStyle w:val="Heading1"/>
      </w:pPr>
      <w:bookmarkStart w:id="2" w:name="O_1205600"/>
      <w:bookmarkEnd w:id="2"/>
      <w:r w:rsidRPr="00AD34ED">
        <w:t>Application</w:t>
      </w:r>
    </w:p>
    <w:p w:rsidR="00000000" w:rsidRPr="00AD34ED" w:rsidP="00B9115F">
      <w:pPr>
        <w:pStyle w:val="BodyText"/>
      </w:pPr>
      <w:r w:rsidRPr="00AD34ED">
        <w:t>This unit of competency describes the skills and knowledge required to moni</w:t>
      </w:r>
      <w:r w:rsidRPr="00AD34ED">
        <w:t>tor and control dry end operations, ensure product quality, complete product grade changes and record and report production data.</w:t>
      </w:r>
    </w:p>
    <w:p w:rsidR="00000000" w:rsidRPr="00AD34ED" w:rsidP="00B9115F">
      <w:pPr>
        <w:pStyle w:val="BodyText"/>
      </w:pPr>
      <w:r w:rsidRPr="00AD34ED">
        <w:t>This unit applies to production workers who assist in the dry end operations of a paper manufacturing facility, undertaking ro</w:t>
      </w:r>
      <w:r w:rsidRPr="00AD34ED">
        <w:t>utine work in monitoring, identifying and solving predictable problems that occur with integrated equipment and continuous operations.</w:t>
      </w:r>
    </w:p>
    <w:p w:rsidR="00000000" w:rsidRPr="00AD34ED" w:rsidP="00B9115F">
      <w:pPr>
        <w:pStyle w:val="BodyText"/>
      </w:pPr>
      <w:r w:rsidRPr="00AD34ED">
        <w:t>Dry end operations cover a range of systems and subsystems, including drying processes, reeling operations, chemical addi</w:t>
      </w:r>
      <w:r w:rsidRPr="00AD34ED">
        <w:t>tive system, monitoring systems, sheet treatment processes, tail feed systems, broke system, on-line coating and coated paper systems, calendering systems, vacuum systems, laser systems, slitter systems, sheet transfer systems, accumulator and cleaning sho</w:t>
      </w:r>
      <w:r w:rsidRPr="00AD34ED">
        <w:t>wers.</w:t>
      </w:r>
    </w:p>
    <w:p w:rsidR="00000000" w:rsidRPr="00AD34ED" w:rsidP="00B9115F">
      <w:pPr>
        <w:pStyle w:val="BodyText"/>
      </w:pPr>
      <w:r w:rsidRPr="00AD34ED">
        <w:t>No licensing, legislative or certification requirements apply to this unit at the time of publication.</w:t>
      </w:r>
    </w:p>
    <w:p w:rsidR="00000000" w:rsidRPr="00AD34ED" w:rsidP="00AD34ED">
      <w:pPr>
        <w:pStyle w:val="Heading1"/>
      </w:pPr>
      <w:bookmarkStart w:id="3" w:name="O_1205601"/>
      <w:bookmarkEnd w:id="3"/>
      <w:r w:rsidRPr="00AD34ED">
        <w:t>Pre-requisite Unit</w:t>
      </w:r>
    </w:p>
    <w:p w:rsidR="00000000" w:rsidRPr="00AD34ED" w:rsidP="00B9115F">
      <w:pPr>
        <w:pStyle w:val="BodyText"/>
      </w:pPr>
      <w:r w:rsidRPr="00AD34ED">
        <w:t>Nil</w:t>
      </w:r>
    </w:p>
    <w:p w:rsidR="00000000" w:rsidRPr="00AD34ED" w:rsidP="00AD34ED">
      <w:pPr>
        <w:pStyle w:val="Heading1"/>
      </w:pPr>
      <w:bookmarkStart w:id="4" w:name="O_1205603"/>
      <w:bookmarkEnd w:id="4"/>
      <w:r w:rsidRPr="00AD34ED">
        <w:t>Unit Sector</w:t>
      </w:r>
    </w:p>
    <w:p w:rsidR="00000000" w:rsidRPr="00AD34ED" w:rsidP="00B9115F">
      <w:pPr>
        <w:pStyle w:val="BodyText"/>
      </w:pPr>
      <w:r w:rsidRPr="00AD34ED">
        <w:t>Dry End Operations (DEO)</w:t>
      </w:r>
    </w:p>
    <w:p w:rsidR="00000000" w:rsidRPr="00AD34ED" w:rsidP="00AD34ED">
      <w:pPr>
        <w:pStyle w:val="Heading1"/>
      </w:pPr>
      <w:bookmarkStart w:id="5" w:name="O_1205604"/>
      <w:bookmarkEnd w:id="5"/>
      <w:r w:rsidRPr="00AD34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1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Performance Criteria</w:t>
            </w:r>
          </w:p>
        </w:tc>
      </w:tr>
      <w:tr w:rsidTr="00B91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1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 xml:space="preserve">1. Prepare to monitor dry </w:t>
            </w:r>
            <w:r w:rsidRPr="00AD34ED">
              <w:t>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 xml:space="preserve">1.1 Check production requirements at start of shift, and plan work </w:t>
            </w:r>
            <w:r w:rsidRPr="00AD34ED">
              <w:t>activities according to workplace health and safety and standard operating procedures</w:t>
            </w:r>
          </w:p>
          <w:p w:rsidR="00000000" w:rsidRPr="00AD34ED" w:rsidP="00AD34ED">
            <w:pPr>
              <w:pStyle w:val="BodyText"/>
            </w:pPr>
            <w:r w:rsidRPr="00AD34ED">
              <w:t>1.2 Identify health and safety hazards and report safety concerns</w:t>
            </w:r>
          </w:p>
          <w:p w:rsidR="00000000" w:rsidRPr="00AD34ED" w:rsidP="00AD34ED">
            <w:pPr>
              <w:pStyle w:val="BodyText"/>
            </w:pPr>
            <w:r w:rsidRPr="00AD34ED">
              <w:t>1.3 Select and fit personal protectiv</w:t>
            </w:r>
            <w:r w:rsidRPr="00AD34ED">
              <w:t xml:space="preserve">e equipment according to safety requirements </w:t>
            </w:r>
          </w:p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1.4 Check tools and equipment are operational, and supplies are available</w:t>
            </w:r>
          </w:p>
        </w:tc>
      </w:tr>
      <w:tr w:rsidTr="00B91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2.1 Confirm operational status by inspection, observation and other relevant workplace information</w:t>
            </w:r>
          </w:p>
          <w:p w:rsidR="00000000" w:rsidRPr="00AD34ED" w:rsidP="00AD34ED">
            <w:pPr>
              <w:pStyle w:val="BodyText"/>
            </w:pPr>
            <w:r w:rsidRPr="00AD34ED">
              <w:t xml:space="preserve">2.2 </w:t>
            </w:r>
            <w:r w:rsidRPr="00AD34ED">
              <w:t>Maintain process supplies to meet production requirements</w:t>
            </w:r>
          </w:p>
          <w:p w:rsidR="00000000" w:rsidRPr="00AD34ED" w:rsidP="00AD34ED">
            <w:pPr>
              <w:pStyle w:val="BodyText"/>
            </w:pPr>
            <w:r w:rsidRPr="00AD34ED">
              <w:t>2.3 Monitor process to ensure dry end system operations are within specification</w:t>
            </w:r>
          </w:p>
          <w:p w:rsidR="00000000" w:rsidRPr="00AD34ED" w:rsidP="00AD34ED">
            <w:pPr>
              <w:pStyle w:val="BodyText"/>
            </w:pPr>
            <w:r w:rsidRPr="00AD34ED">
              <w:t>2.4 Identify, rectify or report routine variations from specification</w:t>
            </w:r>
          </w:p>
          <w:p w:rsidR="00000000" w:rsidRPr="00AD34ED" w:rsidP="00AD34ED">
            <w:pPr>
              <w:pStyle w:val="BodyText"/>
            </w:pPr>
            <w:r w:rsidRPr="00AD34ED">
              <w:t>2.5 Monitor and maintain process levels to main</w:t>
            </w:r>
            <w:r w:rsidRPr="00AD34ED">
              <w:t>tain productivity requirements</w:t>
            </w:r>
          </w:p>
          <w:p w:rsidR="00000000" w:rsidRPr="00AD34ED" w:rsidP="00AD34ED">
            <w:pPr>
              <w:pStyle w:val="BodyText"/>
            </w:pPr>
            <w:r w:rsidRPr="00AD34ED">
              <w:t>2.6 Detect sheet breaks and re-establish sheet according to operating procedures</w:t>
            </w:r>
          </w:p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2.7 Complete routine preventative maintenance according to maintenance schedules</w:t>
            </w:r>
          </w:p>
        </w:tc>
      </w:tr>
      <w:tr w:rsidTr="00B91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3. Maintain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3.1 Monitor and maintain sheet to quality requirements</w:t>
            </w:r>
          </w:p>
          <w:p w:rsidR="00000000" w:rsidRPr="00AD34ED" w:rsidP="00AD34ED">
            <w:pPr>
              <w:pStyle w:val="BodyText"/>
            </w:pPr>
            <w:r w:rsidRPr="00AD34ED">
              <w:t>3.2 Conduct routine visual observations and assessments on product and system operations</w:t>
            </w:r>
          </w:p>
          <w:p w:rsidR="00000000" w:rsidRPr="00AD34ED" w:rsidP="00AD34ED">
            <w:pPr>
              <w:pStyle w:val="BodyText"/>
            </w:pPr>
            <w:r w:rsidRPr="00AD34ED">
              <w:t xml:space="preserve">3.3 Sample, test and record product quality to ensure production requirements are maintained </w:t>
            </w:r>
          </w:p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 xml:space="preserve">3.4 Adjust system </w:t>
            </w:r>
            <w:r w:rsidRPr="00AD34ED">
              <w:t>operation to rectify out-of-specification product and maintain productivity requirements</w:t>
            </w:r>
          </w:p>
        </w:tc>
      </w:tr>
      <w:tr w:rsidTr="00B91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4.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 xml:space="preserve">4.1 Identify grade change requirements </w:t>
            </w:r>
          </w:p>
          <w:p w:rsidR="00000000" w:rsidRPr="00AD34ED" w:rsidP="00AD34ED">
            <w:pPr>
              <w:pStyle w:val="BodyText"/>
            </w:pPr>
            <w:r w:rsidRPr="00AD34ED">
              <w:t>4.2 Shut down dry end systems according to operating procedures</w:t>
            </w:r>
          </w:p>
          <w:p w:rsidR="00000000" w:rsidRPr="00AD34ED" w:rsidP="00AD34ED">
            <w:pPr>
              <w:pStyle w:val="BodyText"/>
            </w:pPr>
            <w:r w:rsidRPr="00AD34ED">
              <w:t xml:space="preserve">4.3 Carry out process setups </w:t>
            </w:r>
            <w:r w:rsidRPr="00AD34ED">
              <w:t>or adjustments to meet new grade requirements</w:t>
            </w:r>
          </w:p>
          <w:p w:rsidR="00000000" w:rsidRPr="00AD34ED" w:rsidP="00AD34ED">
            <w:pPr>
              <w:pStyle w:val="BodyText"/>
            </w:pPr>
            <w:r w:rsidRPr="00AD34ED">
              <w:t>4.4 Implement equipment start-ups to meet new grade requirements</w:t>
            </w:r>
          </w:p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4.5 Implement grade change on the run according to product specifications</w:t>
            </w:r>
          </w:p>
        </w:tc>
      </w:tr>
      <w:tr w:rsidTr="00B91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5.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5.1 Interpret production</w:t>
            </w:r>
            <w:r w:rsidRPr="00AD34ED">
              <w:t xml:space="preserve"> data and enter into recording system</w:t>
            </w:r>
          </w:p>
          <w:p w:rsidR="00000000" w:rsidRPr="00AD34ED" w:rsidP="00AD34ED">
            <w:pPr>
              <w:pStyle w:val="BodyText"/>
            </w:pPr>
            <w:r w:rsidRPr="00AD34ED">
              <w:t>5.2 Communicate problems or variations with process, product or equipment to relevant personnel</w:t>
            </w:r>
          </w:p>
        </w:tc>
      </w:tr>
    </w:tbl>
    <w:p w:rsidR="00000000" w:rsidRPr="00AD34ED" w:rsidP="00AD34ED">
      <w:pPr>
        <w:pStyle w:val="BodyText"/>
      </w:pPr>
    </w:p>
    <w:p w:rsidR="00000000" w:rsidRPr="00AD34ED" w:rsidP="00AD34ED">
      <w:pPr>
        <w:pStyle w:val="AllowPageBreak"/>
      </w:pPr>
    </w:p>
    <w:p w:rsidR="00000000" w:rsidRPr="00AD34ED" w:rsidP="00AD34ED">
      <w:pPr>
        <w:pStyle w:val="Heading1"/>
      </w:pPr>
      <w:bookmarkStart w:id="6" w:name="O_1205605"/>
      <w:bookmarkEnd w:id="6"/>
      <w:r w:rsidRPr="00AD34ED">
        <w:t>Foundation Skills</w:t>
      </w:r>
    </w:p>
    <w:p w:rsidR="00000000" w:rsidRPr="00B9115F" w:rsidP="00B9115F">
      <w:pPr>
        <w:pStyle w:val="BodyText"/>
        <w:rPr>
          <w:i/>
        </w:rPr>
      </w:pPr>
      <w:r w:rsidRPr="00B9115F">
        <w:rPr>
          <w:rStyle w:val="Emphasis"/>
        </w:rPr>
        <w:t>This section describes those language, literacy, numeracy and employment skills tha</w:t>
      </w:r>
      <w:r w:rsidRPr="00B9115F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Description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ListBullet"/>
              <w:rPr>
                <w:lang w:val="en-NZ"/>
              </w:rPr>
            </w:pPr>
            <w:r w:rsidRPr="00AD34ED">
              <w:t>Interpret information in workplace procedures and maintenance schedules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ListBullet"/>
              <w:rPr>
                <w:lang w:val="en-NZ"/>
              </w:rPr>
            </w:pPr>
            <w:r w:rsidRPr="00AD34ED">
              <w:t>Complete accurate basic records in the required format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ListBullet"/>
              <w:rPr>
                <w:lang w:val="en-NZ"/>
              </w:rPr>
            </w:pPr>
            <w:r w:rsidRPr="00AD34ED">
              <w:t>Provide information about problems or variations with process, products and equipment using clear language and industry terminology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ListBullet"/>
            </w:pPr>
            <w:r w:rsidRPr="00AD34ED">
              <w:t>Interpret basic numerical settings on instruments, gauges and data recording equipment</w:t>
            </w:r>
          </w:p>
          <w:p w:rsidR="00000000" w:rsidRPr="00AD34ED" w:rsidP="00AD34ED">
            <w:pPr>
              <w:pStyle w:val="ListBullet"/>
            </w:pPr>
            <w:r w:rsidRPr="00AD34ED">
              <w:t>Record basic numerical data for test results and production outcomes</w:t>
            </w:r>
          </w:p>
        </w:tc>
      </w:tr>
    </w:tbl>
    <w:p w:rsidR="00000000" w:rsidRPr="00AD34ED" w:rsidP="00AD34ED">
      <w:pPr>
        <w:pStyle w:val="BodyText"/>
      </w:pPr>
    </w:p>
    <w:p w:rsidR="00000000" w:rsidRPr="00AD34ED" w:rsidP="00AD34ED">
      <w:pPr>
        <w:pStyle w:val="AllowPageBreak"/>
      </w:pPr>
    </w:p>
    <w:p w:rsidR="00000000" w:rsidRPr="00AD34ED" w:rsidP="00AD34ED">
      <w:pPr>
        <w:pStyle w:val="Heading1"/>
      </w:pPr>
      <w:bookmarkStart w:id="7" w:name="O_1205607"/>
      <w:bookmarkEnd w:id="7"/>
      <w:r w:rsidRPr="00AD34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Equivalence status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PPMDEO201 Monitor and control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PPMDEO210 Monitor and control dry end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Merged unit</w:t>
            </w:r>
          </w:p>
          <w:p w:rsidR="00000000" w:rsidRPr="00AD34ED" w:rsidP="00AD34ED">
            <w:pPr>
              <w:pStyle w:val="BodyText"/>
            </w:pPr>
            <w:r w:rsidRPr="00AD34ED">
              <w:t>Element added</w:t>
            </w:r>
          </w:p>
          <w:p w:rsidR="00000000" w:rsidRPr="00AD34ED" w:rsidP="00AD34ED">
            <w:pPr>
              <w:pStyle w:val="BodyText"/>
            </w:pPr>
            <w:r w:rsidRPr="00AD34ED">
              <w:t>Changes to performance criteria, foundation skills, performance evidenc</w:t>
            </w:r>
            <w:r w:rsidRPr="00AD34ED">
              <w:t>e and knowledge evidence</w:t>
            </w:r>
          </w:p>
          <w:p w:rsidR="00000000" w:rsidRPr="00AD34ED" w:rsidP="00AD34ED">
            <w:pPr>
              <w:pStyle w:val="BodyText"/>
            </w:pPr>
            <w:r w:rsidRPr="00AD34ED">
              <w:t>Assessment conditions updated</w:t>
            </w:r>
          </w:p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Not equivalent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PPMDEO201 Monitor and control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PPMCPP210 Monitor and control coated paper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Merged unit</w:t>
            </w:r>
          </w:p>
          <w:p w:rsidR="00000000" w:rsidRPr="00AD34ED" w:rsidP="00AD34ED">
            <w:pPr>
              <w:pStyle w:val="BodyText"/>
            </w:pPr>
            <w:r w:rsidRPr="00AD34ED">
              <w:t>Element added</w:t>
            </w:r>
          </w:p>
          <w:p w:rsidR="00000000" w:rsidRPr="00AD34ED" w:rsidP="00AD34ED">
            <w:pPr>
              <w:pStyle w:val="BodyText"/>
            </w:pPr>
            <w:r w:rsidRPr="00AD34ED">
              <w:t>Changes to performance c</w:t>
            </w:r>
            <w:r w:rsidRPr="00AD34ED">
              <w:t>riteria, foundation skills, performance evidence and knowledge evidence</w:t>
            </w:r>
          </w:p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Not equivalent</w:t>
            </w:r>
          </w:p>
        </w:tc>
      </w:tr>
    </w:tbl>
    <w:p w:rsidR="00000000" w:rsidRPr="00AD34ED" w:rsidP="00AD34ED">
      <w:pPr>
        <w:pStyle w:val="BodyText"/>
      </w:pPr>
    </w:p>
    <w:p w:rsidR="00000000" w:rsidRPr="00AD34ED" w:rsidP="00AD34ED">
      <w:pPr>
        <w:pStyle w:val="AllowPageBreak"/>
      </w:pPr>
    </w:p>
    <w:p w:rsidR="00000000" w:rsidRPr="00AD34ED" w:rsidP="00AD34ED">
      <w:pPr>
        <w:pStyle w:val="Heading1"/>
      </w:pPr>
      <w:bookmarkStart w:id="8" w:name="O_1205614"/>
      <w:bookmarkEnd w:id="8"/>
      <w:r w:rsidRPr="00AD34ED">
        <w:t>Links</w:t>
      </w:r>
    </w:p>
    <w:p w:rsidR="00000000" w:rsidRPr="00AD34ED" w:rsidP="00B9115F">
      <w:pPr>
        <w:pStyle w:val="BodyText"/>
      </w:pPr>
      <w:r w:rsidRPr="00AD34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C15D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D34ED" w:rsidP="00B9115F">
      <w:pPr>
        <w:pStyle w:val="BodyText"/>
        <w:sectPr w:rsidSect="00AD34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34ED" w:rsidP="00AD34ED">
      <w:pPr>
        <w:pStyle w:val="SuperHeading"/>
      </w:pPr>
      <w:r w:rsidRPr="00AD34ED">
        <w:t>Assessment Requirements for PPMDEO201 Monitor</w:t>
      </w:r>
      <w:r w:rsidRPr="00AD34ED">
        <w:t xml:space="preserve"> and control dry end operations</w:t>
      </w:r>
    </w:p>
    <w:p w:rsidR="00000000" w:rsidRPr="00AD34ED" w:rsidP="00AD34ED">
      <w:pPr>
        <w:pStyle w:val="Heading1"/>
      </w:pPr>
      <w:bookmarkStart w:id="9" w:name="O_1205609"/>
      <w:bookmarkEnd w:id="9"/>
      <w:r w:rsidRPr="00AD34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Bold"/>
              <w:rPr>
                <w:lang w:val="en-NZ"/>
              </w:rPr>
            </w:pPr>
            <w:r w:rsidRPr="00AD34ED">
              <w:t>Comments</w:t>
            </w:r>
          </w:p>
        </w:tc>
      </w:tr>
      <w:tr w:rsidTr="00AD3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ED">
            <w:pPr>
              <w:pStyle w:val="BodyText"/>
              <w:rPr>
                <w:lang w:val="en-NZ"/>
              </w:rPr>
            </w:pPr>
            <w:r w:rsidRPr="00AD34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ED" w:rsidP="00AD34ED">
            <w:pPr>
              <w:pStyle w:val="BodyText"/>
            </w:pPr>
            <w:r w:rsidRPr="00AD34ED">
              <w:t>This version released with PPM Pulp and Paper Manufacturing Training Package Version 3.0.</w:t>
            </w:r>
          </w:p>
        </w:tc>
      </w:tr>
    </w:tbl>
    <w:p w:rsidR="00000000" w:rsidRPr="00AD34ED" w:rsidP="00AD34ED">
      <w:pPr>
        <w:pStyle w:val="BodyText"/>
      </w:pPr>
    </w:p>
    <w:p w:rsidR="00000000" w:rsidRPr="00AD34ED" w:rsidP="00AD34ED">
      <w:pPr>
        <w:pStyle w:val="AllowPageBreak"/>
      </w:pPr>
    </w:p>
    <w:p w:rsidR="00000000" w:rsidRPr="00AD34ED" w:rsidP="00AD34ED">
      <w:pPr>
        <w:pStyle w:val="Heading1"/>
      </w:pPr>
      <w:bookmarkStart w:id="10" w:name="O_1205610"/>
      <w:bookmarkEnd w:id="10"/>
      <w:r w:rsidRPr="00AD34ED">
        <w:t>Performance Evidence</w:t>
      </w:r>
    </w:p>
    <w:p w:rsidR="00000000" w:rsidRPr="00AD34ED" w:rsidP="00B9115F">
      <w:pPr>
        <w:pStyle w:val="BodyText"/>
      </w:pPr>
      <w:r w:rsidRPr="00AD34ED">
        <w:t xml:space="preserve">An individual demonstrating competency must satisfy all of the elements and performance criteria in this unit. </w:t>
      </w:r>
    </w:p>
    <w:p w:rsidR="00000000" w:rsidRPr="00AD34ED" w:rsidP="00B9115F">
      <w:pPr>
        <w:pStyle w:val="BodyText"/>
      </w:pPr>
      <w:r w:rsidRPr="00AD34ED">
        <w:t>There must be evidence that the individual has undertaken routine monitoring and control of dry end operations for at least two operational inte</w:t>
      </w:r>
      <w:r w:rsidRPr="00AD34ED">
        <w:t>rvals, including for each interval:</w:t>
      </w:r>
    </w:p>
    <w:p w:rsidR="00000000" w:rsidRPr="00AD34ED" w:rsidP="00AD34ED">
      <w:pPr>
        <w:pStyle w:val="ListBullet"/>
      </w:pPr>
      <w:r w:rsidRPr="00AD34ED">
        <w:t>completed checks throughout the process and responded appropriately to variations from process and product specifications</w:t>
      </w:r>
    </w:p>
    <w:p w:rsidR="00000000" w:rsidRPr="00AD34ED" w:rsidP="00AD34ED">
      <w:pPr>
        <w:pStyle w:val="ListBullet"/>
      </w:pPr>
      <w:r w:rsidRPr="00AD34ED">
        <w:t>completed routine maintenance on equipment</w:t>
      </w:r>
    </w:p>
    <w:p w:rsidR="00000000" w:rsidRPr="00AD34ED" w:rsidP="00AD34ED">
      <w:pPr>
        <w:pStyle w:val="ListBullet"/>
      </w:pPr>
      <w:r w:rsidRPr="00AD34ED">
        <w:t>completed a product grade change</w:t>
      </w:r>
    </w:p>
    <w:p w:rsidR="00000000" w:rsidRPr="00AD34ED" w:rsidP="00AD34ED">
      <w:pPr>
        <w:pStyle w:val="ListBullet"/>
      </w:pPr>
      <w:r w:rsidRPr="00AD34ED">
        <w:t>completed accurate re</w:t>
      </w:r>
      <w:r w:rsidRPr="00AD34ED">
        <w:t>cords for system operation, production outcomes and equipment faults.</w:t>
      </w:r>
    </w:p>
    <w:p w:rsidR="00000000" w:rsidRPr="00AD34ED" w:rsidP="00AD34ED">
      <w:pPr>
        <w:pStyle w:val="AllowPageBreak"/>
      </w:pPr>
    </w:p>
    <w:p w:rsidR="00000000" w:rsidRPr="00AD34ED" w:rsidP="00AD34ED">
      <w:pPr>
        <w:pStyle w:val="Heading1"/>
      </w:pPr>
      <w:bookmarkStart w:id="11" w:name="O_1205611"/>
      <w:bookmarkEnd w:id="11"/>
      <w:r w:rsidRPr="00AD34ED">
        <w:t>Knowledge Evidence</w:t>
      </w:r>
    </w:p>
    <w:p w:rsidR="00000000" w:rsidRPr="00AD34ED" w:rsidP="00B9115F">
      <w:pPr>
        <w:pStyle w:val="BodyText"/>
      </w:pPr>
      <w:r w:rsidRPr="00AD34ED">
        <w:t>An individual must be able to demonstrate the knowledge required to perform the tasks outlined in the elements and performance criteria of this unit</w:t>
      </w:r>
      <w:r w:rsidRPr="00AD34ED">
        <w:t>. This includes knowledge of:</w:t>
      </w:r>
    </w:p>
    <w:p w:rsidR="00000000" w:rsidRPr="00AD34ED" w:rsidP="00AD34ED">
      <w:pPr>
        <w:pStyle w:val="ListBullet"/>
      </w:pPr>
      <w:r w:rsidRPr="00AD34ED">
        <w:t>workplace health and safety requirements and procedures for dry end operations equipment relevant to dry end operations</w:t>
      </w:r>
    </w:p>
    <w:p w:rsidR="00000000" w:rsidRPr="00AD34ED" w:rsidP="00AD34ED">
      <w:pPr>
        <w:pStyle w:val="ListBullet"/>
      </w:pPr>
      <w:r w:rsidRPr="00AD34ED">
        <w:t>workplace environmental sustainability requirements and practices for dry end operations, including workplace biotechnological applications and processes and biomass-derived products</w:t>
      </w:r>
    </w:p>
    <w:p w:rsidR="00000000" w:rsidRPr="00AD34ED" w:rsidP="00AD34ED">
      <w:pPr>
        <w:pStyle w:val="ListBullet"/>
      </w:pPr>
      <w:r w:rsidRPr="00AD34ED">
        <w:t>purpose, features and operation of dry end system plant, operating parame</w:t>
      </w:r>
      <w:r w:rsidRPr="00AD34ED">
        <w:t>ters and allowable variations</w:t>
      </w:r>
    </w:p>
    <w:p w:rsidR="00000000" w:rsidRPr="00AD34ED" w:rsidP="00AD34ED">
      <w:pPr>
        <w:pStyle w:val="ListBullet"/>
      </w:pPr>
      <w:r w:rsidRPr="00AD34ED">
        <w:t>operation and application of electronic and other control systems to control dry end operations</w:t>
      </w:r>
    </w:p>
    <w:p w:rsidR="00000000" w:rsidRPr="00AD34ED" w:rsidP="00AD34ED">
      <w:pPr>
        <w:pStyle w:val="ListBullet"/>
      </w:pPr>
      <w:r w:rsidRPr="00AD34ED">
        <w:t xml:space="preserve">grade types for dry end product and processes required to complete grade changes for dry end operations </w:t>
      </w:r>
    </w:p>
    <w:p w:rsidR="00000000" w:rsidRPr="00AD34ED" w:rsidP="00AD34ED">
      <w:pPr>
        <w:pStyle w:val="ListBullet"/>
      </w:pPr>
      <w:r w:rsidRPr="00AD34ED">
        <w:t>purposes and processes fo</w:t>
      </w:r>
      <w:r w:rsidRPr="00AD34ED">
        <w:t>r, sampling and testing product quality, plant and system operations</w:t>
      </w:r>
    </w:p>
    <w:p w:rsidR="00000000" w:rsidRPr="00AD34ED" w:rsidP="00AD34ED">
      <w:pPr>
        <w:pStyle w:val="ListBullet"/>
      </w:pPr>
      <w:r w:rsidRPr="00AD34ED">
        <w:t>quality requirements for different types of dry end product</w:t>
      </w:r>
    </w:p>
    <w:p w:rsidR="00000000" w:rsidRPr="00AD34ED" w:rsidP="00AD34ED">
      <w:pPr>
        <w:pStyle w:val="ListBullet"/>
      </w:pPr>
      <w:r w:rsidRPr="00AD34ED">
        <w:t>methods used to monitor dry end system operations against specified system parameters</w:t>
      </w:r>
    </w:p>
    <w:p w:rsidR="00000000" w:rsidRPr="00AD34ED" w:rsidP="00AD34ED">
      <w:pPr>
        <w:pStyle w:val="ListBullet"/>
      </w:pPr>
      <w:r w:rsidRPr="00AD34ED">
        <w:t>types of raw materials used to produce dr</w:t>
      </w:r>
      <w:r w:rsidRPr="00AD34ED">
        <w:t xml:space="preserve">y end product </w:t>
      </w:r>
    </w:p>
    <w:p w:rsidR="00000000" w:rsidRPr="00AD34ED" w:rsidP="00AD34ED">
      <w:pPr>
        <w:pStyle w:val="ListBullet"/>
      </w:pPr>
      <w:r w:rsidRPr="00AD34ED">
        <w:t>standard operating procedures specific to dry end operations</w:t>
      </w:r>
    </w:p>
    <w:p w:rsidR="00000000" w:rsidRPr="00AD34ED" w:rsidP="00AD34ED">
      <w:pPr>
        <w:pStyle w:val="ListBullet"/>
      </w:pPr>
      <w:r w:rsidRPr="00AD34ED">
        <w:t>procedures for communicating, recording and reporting for system operation, production outcomes and equipment faults.</w:t>
      </w:r>
    </w:p>
    <w:p w:rsidR="00000000" w:rsidRPr="00AD34ED" w:rsidP="00AD34ED">
      <w:pPr>
        <w:pStyle w:val="AllowPageBreak"/>
      </w:pPr>
    </w:p>
    <w:p w:rsidR="00000000" w:rsidRPr="00AD34ED" w:rsidP="00AD34ED">
      <w:pPr>
        <w:pStyle w:val="Heading1"/>
      </w:pPr>
      <w:bookmarkStart w:id="12" w:name="O_1205612"/>
      <w:bookmarkEnd w:id="12"/>
      <w:r w:rsidRPr="00AD34ED">
        <w:t>Assessment Conditions</w:t>
      </w:r>
    </w:p>
    <w:p w:rsidR="00000000" w:rsidRPr="00AD34ED" w:rsidP="00B9115F">
      <w:pPr>
        <w:pStyle w:val="BodyText"/>
      </w:pPr>
      <w:r w:rsidRPr="00AD34ED">
        <w:t>Assessment of the ski</w:t>
      </w:r>
      <w:r w:rsidRPr="00AD34ED">
        <w:t>lls in this unit of competency must take place under the following conditions:</w:t>
      </w:r>
    </w:p>
    <w:p w:rsidR="00000000" w:rsidRPr="00AD34ED" w:rsidP="00AD34ED">
      <w:pPr>
        <w:pStyle w:val="ListBullet"/>
      </w:pPr>
      <w:r w:rsidRPr="00AD34ED">
        <w:t>physical conditions:</w:t>
      </w:r>
    </w:p>
    <w:p w:rsidR="00000000" w:rsidRPr="00AD34ED" w:rsidP="00AD34ED">
      <w:pPr>
        <w:pStyle w:val="ListBullet2"/>
      </w:pPr>
      <w:r w:rsidRPr="00AD34ED">
        <w:t xml:space="preserve">skills must be demonstrated in a paper manufacturing facility or an environment that accurately </w:t>
      </w:r>
      <w:r w:rsidRPr="00AD34ED">
        <w:t>reflects performance in a workplace</w:t>
      </w:r>
    </w:p>
    <w:p w:rsidR="00000000" w:rsidRPr="00AD34ED" w:rsidP="00AD34ED">
      <w:pPr>
        <w:pStyle w:val="ListBullet"/>
      </w:pPr>
      <w:r w:rsidRPr="00AD34ED">
        <w:t>resources, equipment and materials:</w:t>
      </w:r>
    </w:p>
    <w:p w:rsidR="00000000" w:rsidRPr="00AD34ED" w:rsidP="00AD34ED">
      <w:pPr>
        <w:pStyle w:val="ListBullet2"/>
      </w:pPr>
      <w:r w:rsidRPr="00AD34ED">
        <w:t>dry end plant and equipment</w:t>
      </w:r>
    </w:p>
    <w:p w:rsidR="00000000" w:rsidRPr="00AD34ED" w:rsidP="00AD34ED">
      <w:pPr>
        <w:pStyle w:val="ListBullet2"/>
      </w:pPr>
      <w:r w:rsidRPr="00AD34ED">
        <w:t>maintenance tools and equipment and consumables for dry end plant</w:t>
      </w:r>
    </w:p>
    <w:p w:rsidR="00000000" w:rsidRPr="00AD34ED" w:rsidP="00AD34ED">
      <w:pPr>
        <w:pStyle w:val="ListBullet2"/>
      </w:pPr>
      <w:r w:rsidRPr="00AD34ED">
        <w:t xml:space="preserve">testing and diagnostic equipment </w:t>
      </w:r>
    </w:p>
    <w:p w:rsidR="00000000" w:rsidRPr="00AD34ED" w:rsidP="00AD34ED">
      <w:pPr>
        <w:pStyle w:val="ListBullet2"/>
      </w:pPr>
      <w:r w:rsidRPr="00AD34ED">
        <w:t>electronic control systems, including digital control system, touch screens or robotics req</w:t>
      </w:r>
      <w:r w:rsidRPr="00AD34ED">
        <w:t>uired for dry end operations</w:t>
      </w:r>
    </w:p>
    <w:p w:rsidR="00000000" w:rsidRPr="00AD34ED" w:rsidP="00AD34ED">
      <w:pPr>
        <w:pStyle w:val="ListBullet2"/>
      </w:pPr>
      <w:r w:rsidRPr="00AD34ED">
        <w:t xml:space="preserve">personal protective equipment for operating dry end plant </w:t>
      </w:r>
    </w:p>
    <w:p w:rsidR="00000000" w:rsidRPr="00AD34ED" w:rsidP="00AD34ED">
      <w:pPr>
        <w:pStyle w:val="ListBullet2"/>
      </w:pPr>
      <w:r w:rsidRPr="00AD34ED">
        <w:t>proforma or recording system for recording system operation and production outcomes</w:t>
      </w:r>
    </w:p>
    <w:p w:rsidR="00000000" w:rsidRPr="00AD34ED" w:rsidP="00AD34ED">
      <w:pPr>
        <w:pStyle w:val="ListBullet"/>
      </w:pPr>
      <w:r w:rsidRPr="00AD34ED">
        <w:t>specifications:</w:t>
      </w:r>
    </w:p>
    <w:p w:rsidR="00000000" w:rsidRPr="00AD34ED" w:rsidP="00AD34ED">
      <w:pPr>
        <w:pStyle w:val="ListBullet2"/>
      </w:pPr>
      <w:r w:rsidRPr="00AD34ED">
        <w:t>workplace and standard operating procedures relating to dry end op</w:t>
      </w:r>
      <w:r w:rsidRPr="00AD34ED">
        <w:t>erations, including health and safety, risks and hazards identification, plant isolation, quality, housekeeping and environmental requirements</w:t>
      </w:r>
    </w:p>
    <w:p w:rsidR="00000000" w:rsidRPr="00AD34ED" w:rsidP="00AD34ED">
      <w:pPr>
        <w:pStyle w:val="ListBullet2"/>
      </w:pPr>
      <w:r w:rsidRPr="00AD34ED">
        <w:t>maintenance schedules for dry end plant.</w:t>
      </w:r>
    </w:p>
    <w:p w:rsidR="00000000" w:rsidRPr="00AD34ED" w:rsidP="00B9115F">
      <w:pPr>
        <w:pStyle w:val="BodyText"/>
      </w:pPr>
      <w:r w:rsidRPr="00AD34ED">
        <w:t>Assessors of this unit must satisfy the requirements for assessors in ap</w:t>
      </w:r>
      <w:r w:rsidRPr="00AD34ED">
        <w:t>plicable vocational education and training legislation, frameworks and/or standards.</w:t>
      </w:r>
    </w:p>
    <w:p w:rsidR="00000000" w:rsidRPr="00AD34ED" w:rsidP="00AD34ED">
      <w:pPr>
        <w:pStyle w:val="Heading1"/>
      </w:pPr>
      <w:bookmarkStart w:id="13" w:name="O_1205615"/>
      <w:bookmarkEnd w:id="13"/>
      <w:r w:rsidRPr="00AD34ED">
        <w:t>Links</w:t>
      </w:r>
    </w:p>
    <w:p w:rsidR="00000000" w:rsidRPr="00AD34ED" w:rsidP="00B9115F">
      <w:pPr>
        <w:pStyle w:val="BodyText"/>
      </w:pPr>
      <w:r w:rsidRPr="00AD34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C15D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D34ED" w:rsidP="00AD34ED"/>
    <w:sectPr w:rsidSect="00AD34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ED" w:rsidRPr="00B9115F" w:rsidP="00B91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5F" w:rsidP="00AD3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115F" w:rsidP="00AD3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115F" w:rsidP="00AD34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ED" w:rsidP="00AD3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115F">
      <w:t>Approved</w:t>
    </w:r>
    <w:r w:rsidR="00B911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115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115F">
      <w:rPr>
        <w:noProof/>
      </w:rPr>
      <w:t>5</w:t>
    </w:r>
    <w:r>
      <w:rPr>
        <w:noProof/>
      </w:rPr>
      <w:fldChar w:fldCharType="end"/>
    </w:r>
  </w:p>
  <w:p w:rsidR="00AD34ED" w:rsidP="00AD3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11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115F">
      <w:t>Skills Insight</w:t>
    </w:r>
    <w:r w:rsidR="00B9115F">
      <w:fldChar w:fldCharType="end"/>
    </w:r>
  </w:p>
  <w:p w:rsidR="00AD34ED" w:rsidP="00AD3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4ED" w:rsidRPr="00B9115F" w:rsidP="00B91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5F" w:rsidRPr="002D2AF8" w:rsidP="00AD3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PPMDEO201 Monitor and control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115F" w:rsidP="00AD34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ED" w:rsidRPr="002D2AF8" w:rsidP="00AD3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115F">
      <w:t>PPMDEO201 Monitor and control dry end operations</w:t>
    </w:r>
    <w:r w:rsidR="00B911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115F">
      <w:rPr>
        <w:noProof/>
      </w:rPr>
      <w:t>2 March 2025</w:t>
    </w:r>
    <w:r>
      <w:fldChar w:fldCharType="end"/>
    </w:r>
  </w:p>
  <w:p w:rsidR="00AD34ED" w:rsidP="00AD3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2C1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BC1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C6B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4ED"/>
  </w:style>
  <w:style w:type="character" w:customStyle="1" w:styleId="Heading1Char">
    <w:name w:val="Heading 1 Char"/>
    <w:basedOn w:val="DefaultParagraphFont"/>
    <w:link w:val="Heading1"/>
    <w:rsid w:val="00AD3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4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4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4ED"/>
    <w:rPr>
      <w:b/>
      <w:spacing w:val="0"/>
    </w:rPr>
  </w:style>
  <w:style w:type="paragraph" w:styleId="ListBullet2">
    <w:name w:val="List Bullet 2"/>
    <w:basedOn w:val="List2"/>
    <w:rsid w:val="00AD34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34ED"/>
    <w:rPr>
      <w:i/>
    </w:rPr>
  </w:style>
  <w:style w:type="paragraph" w:customStyle="1" w:styleId="SuperHeading">
    <w:name w:val="SuperHeading"/>
    <w:basedOn w:val="Normal"/>
    <w:rsid w:val="00AD3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34ED"/>
    <w:rPr>
      <w:b/>
    </w:rPr>
  </w:style>
  <w:style w:type="character" w:customStyle="1" w:styleId="Heading2Char">
    <w:name w:val="Heading 2 Char"/>
    <w:basedOn w:val="DefaultParagraphFont"/>
    <w:link w:val="Heading2"/>
    <w:rsid w:val="00AD3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4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4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4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4ED"/>
  </w:style>
  <w:style w:type="paragraph" w:styleId="TableofFigures">
    <w:name w:val="table of figures"/>
    <w:basedOn w:val="Normal"/>
    <w:next w:val="Normal"/>
    <w:semiHidden/>
    <w:rsid w:val="00AD3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4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4ED"/>
    <w:rPr>
      <w:rFonts w:ascii="Wingdings" w:hAnsi="Wingdings"/>
    </w:rPr>
  </w:style>
  <w:style w:type="paragraph" w:customStyle="1" w:styleId="TableHeading">
    <w:name w:val="Table Heading"/>
    <w:basedOn w:val="HeadingBase"/>
    <w:rsid w:val="00AD34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4ED"/>
    <w:rPr>
      <w:color w:val="0033CC"/>
      <w:u w:val="none"/>
    </w:rPr>
  </w:style>
  <w:style w:type="paragraph" w:customStyle="1" w:styleId="BodyTextRight">
    <w:name w:val="Body Text Right"/>
    <w:basedOn w:val="BodyText"/>
    <w:rsid w:val="00AD3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4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4ED"/>
    <w:rPr>
      <w:sz w:val="32"/>
    </w:rPr>
  </w:style>
  <w:style w:type="paragraph" w:customStyle="1" w:styleId="HeadingProcedure">
    <w:name w:val="Heading Procedure"/>
    <w:basedOn w:val="HeadingBase"/>
    <w:next w:val="Normal"/>
    <w:rsid w:val="00AD3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4ED"/>
    <w:pPr>
      <w:spacing w:before="60" w:after="60"/>
    </w:pPr>
  </w:style>
  <w:style w:type="paragraph" w:styleId="ListContinue">
    <w:name w:val="List Continue"/>
    <w:basedOn w:val="List"/>
    <w:rsid w:val="00AD34ED"/>
    <w:pPr>
      <w:ind w:firstLine="0"/>
    </w:pPr>
  </w:style>
  <w:style w:type="paragraph" w:customStyle="1" w:styleId="ListNote">
    <w:name w:val="List Note"/>
    <w:basedOn w:val="List"/>
    <w:rsid w:val="00AD3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4ED"/>
    <w:rPr>
      <w:rFonts w:ascii="Courier New" w:hAnsi="Courier New"/>
    </w:rPr>
  </w:style>
  <w:style w:type="paragraph" w:customStyle="1" w:styleId="NoteBullet">
    <w:name w:val="Note Bullet"/>
    <w:basedOn w:val="Note"/>
    <w:rsid w:val="00AD3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4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4ED"/>
    <w:rPr>
      <w:b/>
      <w:smallCaps/>
    </w:rPr>
  </w:style>
  <w:style w:type="paragraph" w:customStyle="1" w:styleId="TableListNumber">
    <w:name w:val="Table List Number"/>
    <w:basedOn w:val="ListNumber"/>
    <w:rsid w:val="00AD3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4ED"/>
    <w:pPr>
      <w:numPr>
        <w:numId w:val="9"/>
      </w:numPr>
    </w:pPr>
  </w:style>
  <w:style w:type="paragraph" w:customStyle="1" w:styleId="ListAlpha2">
    <w:name w:val="List Alpha 2"/>
    <w:basedOn w:val="List2"/>
    <w:rsid w:val="00AD34ED"/>
    <w:pPr>
      <w:numPr>
        <w:numId w:val="8"/>
      </w:numPr>
    </w:pPr>
  </w:style>
  <w:style w:type="paragraph" w:styleId="List2">
    <w:name w:val="List 2"/>
    <w:basedOn w:val="BodyText"/>
    <w:rsid w:val="00AD3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4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4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4ED"/>
    <w:pPr>
      <w:numPr>
        <w:numId w:val="4"/>
      </w:numPr>
    </w:pPr>
  </w:style>
  <w:style w:type="paragraph" w:styleId="ListContinue2">
    <w:name w:val="List Continue 2"/>
    <w:basedOn w:val="List2"/>
    <w:rsid w:val="00AD34ED"/>
    <w:pPr>
      <w:ind w:firstLine="0"/>
    </w:pPr>
  </w:style>
  <w:style w:type="paragraph" w:styleId="ListContinue3">
    <w:name w:val="List Continue 3"/>
    <w:basedOn w:val="List3"/>
    <w:rsid w:val="00AD34ED"/>
    <w:pPr>
      <w:ind w:left="1021" w:firstLine="0"/>
    </w:pPr>
  </w:style>
  <w:style w:type="paragraph" w:styleId="ListContinue4">
    <w:name w:val="List Continue 4"/>
    <w:basedOn w:val="List4"/>
    <w:rsid w:val="00AD34ED"/>
    <w:pPr>
      <w:ind w:firstLine="0"/>
    </w:pPr>
  </w:style>
  <w:style w:type="paragraph" w:styleId="ListContinue5">
    <w:name w:val="List Continue 5"/>
    <w:basedOn w:val="List5"/>
    <w:rsid w:val="00AD34ED"/>
    <w:pPr>
      <w:ind w:firstLine="0"/>
    </w:pPr>
  </w:style>
  <w:style w:type="paragraph" w:styleId="ListNumber3">
    <w:name w:val="List Number 3"/>
    <w:basedOn w:val="List3"/>
    <w:rsid w:val="00AD34ED"/>
    <w:pPr>
      <w:numPr>
        <w:numId w:val="5"/>
      </w:numPr>
    </w:pPr>
  </w:style>
  <w:style w:type="paragraph" w:styleId="ListNumber4">
    <w:name w:val="List Number 4"/>
    <w:basedOn w:val="List4"/>
    <w:rsid w:val="00AD34ED"/>
    <w:pPr>
      <w:numPr>
        <w:numId w:val="6"/>
      </w:numPr>
    </w:pPr>
  </w:style>
  <w:style w:type="paragraph" w:styleId="ListNumber5">
    <w:name w:val="List Number 5"/>
    <w:basedOn w:val="List5"/>
    <w:rsid w:val="00AD34ED"/>
    <w:pPr>
      <w:numPr>
        <w:numId w:val="7"/>
      </w:numPr>
    </w:pPr>
  </w:style>
  <w:style w:type="paragraph" w:styleId="BlockText">
    <w:name w:val="Block Text"/>
    <w:basedOn w:val="Normal"/>
    <w:rsid w:val="00AD3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4ED"/>
    <w:rPr>
      <w:sz w:val="16"/>
      <w:vertAlign w:val="superscript"/>
    </w:rPr>
  </w:style>
  <w:style w:type="character" w:customStyle="1" w:styleId="Symbols">
    <w:name w:val="Symbols"/>
    <w:basedOn w:val="DefaultParagraphFont"/>
    <w:rsid w:val="00AD34ED"/>
    <w:rPr>
      <w:rFonts w:ascii="Symbol" w:hAnsi="Symbol"/>
    </w:rPr>
  </w:style>
  <w:style w:type="character" w:customStyle="1" w:styleId="MenuOptions">
    <w:name w:val="Menu Options"/>
    <w:basedOn w:val="DefaultParagraphFont"/>
    <w:rsid w:val="00AD3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4ED"/>
    <w:rPr>
      <w:b/>
    </w:rPr>
  </w:style>
  <w:style w:type="character" w:customStyle="1" w:styleId="Underlined">
    <w:name w:val="Underlined"/>
    <w:basedOn w:val="DefaultParagraphFont"/>
    <w:rsid w:val="00AD34ED"/>
    <w:rPr>
      <w:u w:val="single"/>
    </w:rPr>
  </w:style>
  <w:style w:type="paragraph" w:customStyle="1" w:styleId="TableBodyTextRight">
    <w:name w:val="Table Body Text Right"/>
    <w:basedOn w:val="TableBodyText"/>
    <w:rsid w:val="00AD3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4ED"/>
    <w:rPr>
      <w:sz w:val="18"/>
    </w:rPr>
  </w:style>
  <w:style w:type="paragraph" w:customStyle="1" w:styleId="BodySmallRight">
    <w:name w:val="Body Small Right"/>
    <w:basedOn w:val="BodyTextRight"/>
    <w:rsid w:val="00AD34ED"/>
    <w:rPr>
      <w:sz w:val="18"/>
      <w:szCs w:val="18"/>
    </w:rPr>
  </w:style>
  <w:style w:type="paragraph" w:customStyle="1" w:styleId="MarginEdition">
    <w:name w:val="Margin Edition"/>
    <w:basedOn w:val="MarginNote"/>
    <w:rsid w:val="00AD3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4ED"/>
    <w:rPr>
      <w:sz w:val="2"/>
      <w:szCs w:val="2"/>
    </w:rPr>
  </w:style>
  <w:style w:type="character" w:customStyle="1" w:styleId="Small">
    <w:name w:val="Small"/>
    <w:basedOn w:val="DefaultParagraphFont"/>
    <w:rsid w:val="00AD34ED"/>
    <w:rPr>
      <w:sz w:val="16"/>
    </w:rPr>
  </w:style>
  <w:style w:type="paragraph" w:customStyle="1" w:styleId="WideTable">
    <w:name w:val="Wide Table"/>
    <w:basedOn w:val="Normal"/>
    <w:rsid w:val="00AD3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4ED"/>
  </w:style>
  <w:style w:type="paragraph" w:styleId="Quote">
    <w:name w:val="Quote"/>
    <w:basedOn w:val="Heading1"/>
    <w:link w:val="QuoteChar"/>
    <w:qFormat/>
    <w:rsid w:val="00AD3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4ED"/>
    <w:pPr>
      <w:pageBreakBefore/>
    </w:pPr>
  </w:style>
  <w:style w:type="paragraph" w:customStyle="1" w:styleId="Border">
    <w:name w:val="Border"/>
    <w:basedOn w:val="Normal"/>
    <w:qFormat/>
    <w:rsid w:val="00AD3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4ED"/>
    <w:rPr>
      <w:u w:val="single"/>
    </w:rPr>
  </w:style>
  <w:style w:type="character" w:customStyle="1" w:styleId="BoldandItalics">
    <w:name w:val="Bold and Italics"/>
    <w:qFormat/>
    <w:rsid w:val="00AD34ED"/>
    <w:rPr>
      <w:b/>
      <w:i/>
      <w:u w:val="none"/>
    </w:rPr>
  </w:style>
  <w:style w:type="paragraph" w:styleId="BalloonText">
    <w:name w:val="Balloon Text"/>
    <w:basedOn w:val="Normal"/>
    <w:link w:val="BalloonTextChar"/>
    <w:rsid w:val="00AD3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4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1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7494</Characters>
  <Application>Microsoft Office Word</Application>
  <DocSecurity>0</DocSecurity>
  <Lines>241</Lines>
  <Paragraphs>148</Paragraphs>
  <ScaleCrop>false</ScaleCrop>
  <Company>Author-it Software Corporation Ltd.</Company>
  <LinksUpToDate>false</LinksUpToDate>
  <CharactersWithSpaces>8489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PPMDEO201 Monitor and control dry end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