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8C1" w:rsidP="00D408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PPMCSK301 Operate process control equipment</w:t>
      </w:r>
      <w:r>
        <w:fldChar w:fldCharType="end"/>
      </w:r>
    </w:p>
    <w:p w:rsidR="00D408C1" w:rsidP="00D408C1">
      <w:pPr>
        <w:pStyle w:val="Version"/>
        <w:sectPr w:rsidSect="002F64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4EF" w:rsidP="002F64EF">
      <w:pPr>
        <w:pStyle w:val="SuperHeading"/>
      </w:pPr>
      <w:r w:rsidRPr="002F64EF">
        <w:t>Assessment Requirements for PPMCSK301 Operate process control equipment</w:t>
      </w:r>
    </w:p>
    <w:p w:rsidR="00000000" w:rsidRPr="002F64EF" w:rsidP="002F64EF">
      <w:pPr>
        <w:pStyle w:val="Heading1"/>
      </w:pPr>
      <w:bookmarkStart w:id="1" w:name="O_1205590"/>
      <w:bookmarkEnd w:id="1"/>
      <w:r w:rsidRPr="002F64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64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4EF">
            <w:pPr>
              <w:pStyle w:val="BodyTextBold"/>
              <w:rPr>
                <w:lang w:val="en-NZ"/>
              </w:rPr>
            </w:pPr>
            <w:r w:rsidRPr="002F64E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4EF">
            <w:pPr>
              <w:pStyle w:val="BodyTextBold"/>
              <w:rPr>
                <w:lang w:val="en-NZ"/>
              </w:rPr>
            </w:pPr>
            <w:r w:rsidRPr="002F64EF">
              <w:t>Comments</w:t>
            </w:r>
          </w:p>
        </w:tc>
      </w:tr>
      <w:tr w:rsidTr="002F64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4EF">
            <w:pPr>
              <w:pStyle w:val="BodyText"/>
              <w:rPr>
                <w:lang w:val="en-NZ"/>
              </w:rPr>
            </w:pPr>
            <w:r w:rsidRPr="002F64E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4EF" w:rsidP="002F64EF">
            <w:pPr>
              <w:pStyle w:val="BodyText"/>
            </w:pPr>
            <w:r w:rsidRPr="002F64EF">
              <w:t>This version released with PPM Pulp and Paper Manufacturing Training Package Version 3.0.</w:t>
            </w:r>
          </w:p>
        </w:tc>
      </w:tr>
    </w:tbl>
    <w:p w:rsidR="00000000" w:rsidRPr="002F64EF" w:rsidP="002F64EF">
      <w:pPr>
        <w:pStyle w:val="BodyText"/>
      </w:pPr>
    </w:p>
    <w:p w:rsidR="00000000" w:rsidRPr="002F64EF" w:rsidP="002F64EF">
      <w:pPr>
        <w:pStyle w:val="AllowPageBreak"/>
      </w:pPr>
    </w:p>
    <w:p w:rsidR="00000000" w:rsidRPr="002F64EF" w:rsidP="002F64EF">
      <w:pPr>
        <w:pStyle w:val="Heading1"/>
      </w:pPr>
      <w:bookmarkStart w:id="2" w:name="O_1205591"/>
      <w:bookmarkEnd w:id="2"/>
      <w:r w:rsidRPr="002F64EF">
        <w:t>Performance Evidence</w:t>
      </w:r>
    </w:p>
    <w:p w:rsidR="00000000" w:rsidRPr="002F64EF" w:rsidP="00D408C1">
      <w:pPr>
        <w:pStyle w:val="BodyText"/>
      </w:pPr>
      <w:r w:rsidRPr="002F64EF">
        <w:t xml:space="preserve">An individual demonstrating competency must satisfy all of the elements and performance criteria in this unit. </w:t>
      </w:r>
    </w:p>
    <w:p w:rsidR="00000000" w:rsidRPr="002F64EF" w:rsidP="00D408C1">
      <w:pPr>
        <w:pStyle w:val="BodyText"/>
      </w:pPr>
      <w:r w:rsidRPr="002F64EF">
        <w:t>There must be evidence that the individual has safely operated process control equipment for at least two operational inter</w:t>
      </w:r>
      <w:r w:rsidRPr="002F64EF">
        <w:t>vals, associated with one of the following integrated systems:</w:t>
      </w:r>
    </w:p>
    <w:p w:rsidR="00000000" w:rsidRPr="002F64EF" w:rsidP="002F64EF">
      <w:pPr>
        <w:pStyle w:val="ListBullet2"/>
      </w:pPr>
      <w:r w:rsidRPr="002F64EF">
        <w:t>primary resources processes</w:t>
      </w:r>
    </w:p>
    <w:p w:rsidR="00000000" w:rsidRPr="002F64EF" w:rsidP="002F64EF">
      <w:pPr>
        <w:pStyle w:val="ListBullet2"/>
      </w:pPr>
      <w:r w:rsidRPr="002F64EF">
        <w:t>waste paper handling processes</w:t>
      </w:r>
    </w:p>
    <w:p w:rsidR="00000000" w:rsidRPr="002F64EF" w:rsidP="002F64EF">
      <w:pPr>
        <w:pStyle w:val="ListBullet2"/>
      </w:pPr>
      <w:r w:rsidRPr="002F64EF">
        <w:t>waste paper operations processes</w:t>
      </w:r>
    </w:p>
    <w:p w:rsidR="00000000" w:rsidRPr="002F64EF" w:rsidP="002F64EF">
      <w:pPr>
        <w:pStyle w:val="ListBullet2"/>
      </w:pPr>
      <w:r w:rsidRPr="002F64EF">
        <w:t>pulping processes</w:t>
      </w:r>
    </w:p>
    <w:p w:rsidR="00000000" w:rsidRPr="002F64EF" w:rsidP="002F64EF">
      <w:pPr>
        <w:pStyle w:val="ListBullet2"/>
      </w:pPr>
      <w:r w:rsidRPr="002F64EF">
        <w:t>chemical recovery systems</w:t>
      </w:r>
    </w:p>
    <w:p w:rsidR="00000000" w:rsidRPr="002F64EF" w:rsidP="002F64EF">
      <w:pPr>
        <w:pStyle w:val="ListBullet2"/>
      </w:pPr>
      <w:r w:rsidRPr="002F64EF">
        <w:t>stock preparation systems</w:t>
      </w:r>
    </w:p>
    <w:p w:rsidR="00000000" w:rsidRPr="002F64EF" w:rsidP="002F64EF">
      <w:pPr>
        <w:pStyle w:val="ListBullet2"/>
      </w:pPr>
      <w:r w:rsidRPr="002F64EF">
        <w:t>wet end processes</w:t>
      </w:r>
    </w:p>
    <w:p w:rsidR="00000000" w:rsidRPr="002F64EF" w:rsidP="002F64EF">
      <w:pPr>
        <w:pStyle w:val="ListBullet2"/>
      </w:pPr>
      <w:r w:rsidRPr="002F64EF">
        <w:t>dry end processes</w:t>
      </w:r>
    </w:p>
    <w:p w:rsidR="00000000" w:rsidRPr="002F64EF" w:rsidP="002F64EF">
      <w:pPr>
        <w:pStyle w:val="ListBullet2"/>
      </w:pPr>
      <w:r w:rsidRPr="002F64EF">
        <w:t>finishing and converting processes</w:t>
      </w:r>
    </w:p>
    <w:p w:rsidR="00000000" w:rsidRPr="002F64EF" w:rsidP="002F64EF">
      <w:pPr>
        <w:pStyle w:val="ListBullet2"/>
      </w:pPr>
      <w:r w:rsidRPr="002F64EF">
        <w:t>warehousing and dispatch processes</w:t>
      </w:r>
    </w:p>
    <w:p w:rsidR="00000000" w:rsidRPr="002F64EF" w:rsidP="002F64EF">
      <w:pPr>
        <w:pStyle w:val="ListBullet2"/>
      </w:pPr>
      <w:r w:rsidRPr="002F64EF">
        <w:t>water services processes</w:t>
      </w:r>
    </w:p>
    <w:p w:rsidR="00000000" w:rsidRPr="002F64EF" w:rsidP="002F64EF">
      <w:pPr>
        <w:pStyle w:val="ListBullet2"/>
      </w:pPr>
      <w:r w:rsidRPr="002F64EF">
        <w:t>steam generation processes</w:t>
      </w:r>
    </w:p>
    <w:p w:rsidR="00000000" w:rsidRPr="002F64EF" w:rsidP="002F64EF">
      <w:pPr>
        <w:pStyle w:val="ListBullet2"/>
      </w:pPr>
      <w:r w:rsidRPr="002F64EF">
        <w:t>electrical power generation processes.</w:t>
      </w:r>
    </w:p>
    <w:p w:rsidR="00000000" w:rsidRPr="002F64EF" w:rsidP="00D408C1">
      <w:pPr>
        <w:pStyle w:val="BodyText"/>
      </w:pPr>
      <w:r w:rsidRPr="002F64EF">
        <w:t>In completing the above, there must also be evidence that the individual has,</w:t>
      </w:r>
      <w:r w:rsidRPr="002F64EF">
        <w:t xml:space="preserve"> for each interval:</w:t>
      </w:r>
    </w:p>
    <w:p w:rsidR="00000000" w:rsidRPr="002F64EF" w:rsidP="002F64EF">
      <w:pPr>
        <w:pStyle w:val="ListBullet"/>
      </w:pPr>
      <w:r w:rsidRPr="002F64EF">
        <w:t>conducted a risk assessment and applied control measures</w:t>
      </w:r>
    </w:p>
    <w:p w:rsidR="00000000" w:rsidRPr="002F64EF" w:rsidP="002F64EF">
      <w:pPr>
        <w:pStyle w:val="ListBullet"/>
      </w:pPr>
      <w:r w:rsidRPr="002F64EF">
        <w:t>monitored key variables during the operation of process control equipment, including:</w:t>
      </w:r>
    </w:p>
    <w:p w:rsidR="00000000" w:rsidRPr="002F64EF" w:rsidP="002F64EF">
      <w:pPr>
        <w:pStyle w:val="ListBullet2"/>
      </w:pPr>
      <w:r w:rsidRPr="002F64EF">
        <w:t>speed</w:t>
      </w:r>
    </w:p>
    <w:p w:rsidR="00000000" w:rsidRPr="002F64EF" w:rsidP="002F64EF">
      <w:pPr>
        <w:pStyle w:val="ListBullet2"/>
      </w:pPr>
      <w:r w:rsidRPr="002F64EF">
        <w:t>output rate</w:t>
      </w:r>
    </w:p>
    <w:p w:rsidR="00000000" w:rsidRPr="002F64EF" w:rsidP="002F64EF">
      <w:pPr>
        <w:pStyle w:val="ListBullet2"/>
      </w:pPr>
      <w:r w:rsidRPr="002F64EF">
        <w:t>product integrity and general conformance to specification</w:t>
      </w:r>
    </w:p>
    <w:p w:rsidR="00000000" w:rsidRPr="002F64EF" w:rsidP="002F64EF">
      <w:pPr>
        <w:pStyle w:val="ListBullet"/>
      </w:pPr>
      <w:r w:rsidRPr="002F64EF">
        <w:t>accessed and navigated control systems</w:t>
      </w:r>
    </w:p>
    <w:p w:rsidR="00000000" w:rsidRPr="002F64EF" w:rsidP="002F64EF">
      <w:pPr>
        <w:pStyle w:val="ListBullet"/>
      </w:pPr>
      <w:r w:rsidRPr="002F64EF">
        <w:t>made process adjustments to respond to variations and problems.</w:t>
      </w:r>
    </w:p>
    <w:p w:rsidR="00000000" w:rsidRPr="002F64EF" w:rsidP="002F64EF">
      <w:pPr>
        <w:pStyle w:val="AllowPageBreak"/>
      </w:pPr>
    </w:p>
    <w:p w:rsidR="00000000" w:rsidRPr="002F64EF" w:rsidP="002F64EF">
      <w:pPr>
        <w:pStyle w:val="Heading1"/>
      </w:pPr>
      <w:bookmarkStart w:id="3" w:name="O_1205592"/>
      <w:bookmarkEnd w:id="3"/>
      <w:r w:rsidRPr="002F64EF">
        <w:t>Knowledge Evidence</w:t>
      </w:r>
    </w:p>
    <w:p w:rsidR="00000000" w:rsidRPr="002F64EF" w:rsidP="00D408C1">
      <w:pPr>
        <w:pStyle w:val="BodyText"/>
      </w:pPr>
      <w:r w:rsidRPr="002F64EF">
        <w:t xml:space="preserve">An individual must be able to demonstrate the knowledge required to perform the tasks outlined in the elements and </w:t>
      </w:r>
      <w:r w:rsidRPr="002F64EF">
        <w:t>performance criteria of this unit. This includes knowledge of:</w:t>
      </w:r>
    </w:p>
    <w:p w:rsidR="00000000" w:rsidRPr="002F64EF" w:rsidP="002F64EF">
      <w:pPr>
        <w:pStyle w:val="ListBullet"/>
      </w:pPr>
      <w:r w:rsidRPr="002F64EF">
        <w:t>procedures, regulations and workplace requirements relevant to operating process control equipment, including:</w:t>
      </w:r>
    </w:p>
    <w:p w:rsidR="00000000" w:rsidRPr="002F64EF" w:rsidP="002F64EF">
      <w:pPr>
        <w:pStyle w:val="ListBullet2"/>
      </w:pPr>
      <w:r w:rsidRPr="002F64EF">
        <w:t>computer-controlled machine operating procedures</w:t>
      </w:r>
    </w:p>
    <w:p w:rsidR="00000000" w:rsidRPr="002F64EF" w:rsidP="002F64EF">
      <w:pPr>
        <w:pStyle w:val="ListBullet2"/>
      </w:pPr>
      <w:r w:rsidRPr="002F64EF">
        <w:t>workplace health and safety req</w:t>
      </w:r>
      <w:r w:rsidRPr="002F64EF">
        <w:t>uirements, and the use of personal protective equipment in relation to handling materials, equipment operation and clean-up</w:t>
      </w:r>
    </w:p>
    <w:p w:rsidR="00000000" w:rsidRPr="002F64EF" w:rsidP="002F64EF">
      <w:pPr>
        <w:pStyle w:val="ListBullet2"/>
      </w:pPr>
      <w:r w:rsidRPr="002F64EF">
        <w:t>hazard identification and control procedures</w:t>
      </w:r>
    </w:p>
    <w:p w:rsidR="00000000" w:rsidRPr="002F64EF" w:rsidP="002F64EF">
      <w:pPr>
        <w:pStyle w:val="ListBullet2"/>
      </w:pPr>
      <w:r w:rsidRPr="002F64EF">
        <w:t>standard operating procedures</w:t>
      </w:r>
    </w:p>
    <w:p w:rsidR="00000000" w:rsidRPr="002F64EF" w:rsidP="002F64EF">
      <w:pPr>
        <w:pStyle w:val="ListBullet2"/>
      </w:pPr>
      <w:r w:rsidRPr="002F64EF">
        <w:t>isolation procedures</w:t>
      </w:r>
    </w:p>
    <w:p w:rsidR="00000000" w:rsidRPr="002F64EF" w:rsidP="002F64EF">
      <w:pPr>
        <w:pStyle w:val="ListBullet2"/>
      </w:pPr>
      <w:r w:rsidRPr="002F64EF">
        <w:t>procedures for identifying and reporting equipment malfunctions, and product or part deviations</w:t>
      </w:r>
    </w:p>
    <w:p w:rsidR="00000000" w:rsidRPr="002F64EF" w:rsidP="002F64EF">
      <w:pPr>
        <w:pStyle w:val="ListBullet"/>
      </w:pPr>
      <w:r w:rsidRPr="002F64EF">
        <w:t>risk management using the hierarchy of controls applied to the operation of computer-controlled machines and processes</w:t>
      </w:r>
    </w:p>
    <w:p w:rsidR="00000000" w:rsidRPr="002F64EF" w:rsidP="002F64EF">
      <w:pPr>
        <w:pStyle w:val="ListBullet"/>
      </w:pPr>
      <w:r w:rsidRPr="002F64EF">
        <w:t>symbols used in process controls</w:t>
      </w:r>
    </w:p>
    <w:p w:rsidR="00000000" w:rsidRPr="002F64EF" w:rsidP="002F64EF">
      <w:pPr>
        <w:pStyle w:val="ListBullet"/>
      </w:pPr>
      <w:r w:rsidRPr="002F64EF">
        <w:t>materia</w:t>
      </w:r>
      <w:r w:rsidRPr="002F64EF">
        <w:t>ls, equipment and process sufficient to recognise material and equipment conditions that may lead to out-of-specification production</w:t>
      </w:r>
    </w:p>
    <w:p w:rsidR="00000000" w:rsidRPr="002F64EF" w:rsidP="002F64EF">
      <w:pPr>
        <w:pStyle w:val="ListBullet"/>
      </w:pPr>
      <w:r w:rsidRPr="002F64EF">
        <w:t>effect of adjustments on part or product specifications.</w:t>
      </w:r>
    </w:p>
    <w:p w:rsidR="00000000" w:rsidRPr="002F64EF" w:rsidP="002F64EF">
      <w:pPr>
        <w:pStyle w:val="AllowPageBreak"/>
      </w:pPr>
    </w:p>
    <w:p w:rsidR="00000000" w:rsidRPr="002F64EF" w:rsidP="002F64EF">
      <w:pPr>
        <w:pStyle w:val="Heading1"/>
      </w:pPr>
      <w:bookmarkStart w:id="4" w:name="O_1205593"/>
      <w:bookmarkEnd w:id="4"/>
      <w:r w:rsidRPr="002F64EF">
        <w:t>Assessment Conditions</w:t>
      </w:r>
    </w:p>
    <w:p w:rsidR="00000000" w:rsidRPr="002F64EF" w:rsidP="00D408C1">
      <w:pPr>
        <w:pStyle w:val="BodyText"/>
      </w:pPr>
      <w:r w:rsidRPr="002F64EF">
        <w:t xml:space="preserve">Assessment of the skills </w:t>
      </w:r>
      <w:r w:rsidRPr="002F64EF">
        <w:t xml:space="preserve">in this unit of competency must take place under the following conditions: </w:t>
      </w:r>
    </w:p>
    <w:p w:rsidR="00000000" w:rsidRPr="002F64EF" w:rsidP="002F64EF">
      <w:pPr>
        <w:pStyle w:val="ListBullet"/>
      </w:pPr>
      <w:r w:rsidRPr="002F64EF">
        <w:t>physical conditions:</w:t>
      </w:r>
    </w:p>
    <w:p w:rsidR="00000000" w:rsidRPr="002F64EF" w:rsidP="002F64EF">
      <w:pPr>
        <w:pStyle w:val="ListBullet2"/>
      </w:pPr>
      <w:r w:rsidRPr="002F64EF">
        <w:t>skills must be demonstrated in a pulp and/or paper manufacturing facility or an environment that accurately represents workplace conditions</w:t>
      </w:r>
    </w:p>
    <w:p w:rsidR="00000000" w:rsidRPr="002F64EF" w:rsidP="002F64EF">
      <w:pPr>
        <w:pStyle w:val="ListBullet"/>
      </w:pPr>
      <w:r w:rsidRPr="002F64EF">
        <w:t>resources, equip</w:t>
      </w:r>
      <w:r w:rsidRPr="002F64EF">
        <w:t>ment and materials:</w:t>
      </w:r>
    </w:p>
    <w:p w:rsidR="00000000" w:rsidRPr="002F64EF" w:rsidP="002F64EF">
      <w:pPr>
        <w:pStyle w:val="ListBullet2"/>
      </w:pPr>
      <w:r w:rsidRPr="002F64EF">
        <w:t>computer systems</w:t>
      </w:r>
    </w:p>
    <w:p w:rsidR="00000000" w:rsidRPr="002F64EF" w:rsidP="002F64EF">
      <w:pPr>
        <w:pStyle w:val="ListBullet2"/>
      </w:pPr>
      <w:r w:rsidRPr="002F64EF">
        <w:t>electronic screens and alarms</w:t>
      </w:r>
    </w:p>
    <w:p w:rsidR="00000000" w:rsidRPr="002F64EF" w:rsidP="002F64EF">
      <w:pPr>
        <w:pStyle w:val="ListBullet2"/>
      </w:pPr>
      <w:r w:rsidRPr="002F64EF">
        <w:t>process control equipment and systems</w:t>
      </w:r>
    </w:p>
    <w:p w:rsidR="00000000" w:rsidRPr="002F64EF" w:rsidP="002F64EF">
      <w:pPr>
        <w:pStyle w:val="ListBullet2"/>
      </w:pPr>
      <w:r w:rsidRPr="002F64EF">
        <w:t>analogue and digital instrumentation</w:t>
      </w:r>
    </w:p>
    <w:p w:rsidR="00000000" w:rsidRPr="002F64EF" w:rsidP="002F64EF">
      <w:pPr>
        <w:pStyle w:val="ListBullet2"/>
      </w:pPr>
      <w:r w:rsidRPr="002F64EF">
        <w:t>personal protective equipment for operating process control equipment.</w:t>
      </w:r>
    </w:p>
    <w:p w:rsidR="00000000" w:rsidRPr="002F64EF" w:rsidP="002F64EF">
      <w:pPr>
        <w:pStyle w:val="ListBullet"/>
      </w:pPr>
      <w:r w:rsidRPr="002F64EF">
        <w:t>specifications:</w:t>
      </w:r>
    </w:p>
    <w:p w:rsidR="00000000" w:rsidRPr="002F64EF" w:rsidP="002F64EF">
      <w:pPr>
        <w:pStyle w:val="ListBullet2"/>
      </w:pPr>
      <w:r w:rsidRPr="002F64EF">
        <w:t>workplace and operating procedures relevant to operating process control equipment, and workplace health and safety requirements.</w:t>
      </w:r>
    </w:p>
    <w:p w:rsidR="00000000" w:rsidRPr="002F64EF" w:rsidP="00D408C1">
      <w:pPr>
        <w:pStyle w:val="BodyText"/>
      </w:pPr>
      <w:r w:rsidRPr="002F64EF">
        <w:t>Assessors of this unit must satisfy the requirements for assessors in applicable vocational education and training legislation</w:t>
      </w:r>
      <w:r w:rsidRPr="002F64EF">
        <w:t>, frameworks and/or standards.</w:t>
      </w:r>
    </w:p>
    <w:p w:rsidR="00000000" w:rsidRPr="002F64EF" w:rsidP="002F64EF">
      <w:pPr>
        <w:pStyle w:val="Heading1"/>
      </w:pPr>
      <w:bookmarkStart w:id="5" w:name="O_1205596"/>
      <w:bookmarkEnd w:id="5"/>
      <w:r w:rsidRPr="002F64EF">
        <w:t>Links</w:t>
      </w:r>
    </w:p>
    <w:p w:rsidR="00000000" w:rsidRPr="002F64EF" w:rsidP="00D408C1">
      <w:pPr>
        <w:pStyle w:val="BodyText"/>
      </w:pPr>
      <w:r w:rsidRPr="002F64E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6420C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2F64EF" w:rsidP="002F64EF"/>
    <w:sectPr w:rsidSect="002F64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EF" w:rsidRPr="00D408C1" w:rsidP="00D408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8C1" w:rsidP="002F6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08C1" w:rsidP="002F6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08C1" w:rsidP="002F64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8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4EF" w:rsidRPr="00D408C1" w:rsidP="00D408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8C1" w:rsidRPr="002D2AF8" w:rsidP="002F6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PPMCSK301 Operate process control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D408C1" w:rsidP="002F64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0A8C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348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32C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4EF"/>
  </w:style>
  <w:style w:type="character" w:customStyle="1" w:styleId="Heading1Char">
    <w:name w:val="Heading 1 Char"/>
    <w:basedOn w:val="DefaultParagraphFont"/>
    <w:link w:val="Heading1"/>
    <w:rsid w:val="002F6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4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4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64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6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64EF"/>
    <w:rPr>
      <w:b/>
    </w:rPr>
  </w:style>
  <w:style w:type="character" w:customStyle="1" w:styleId="Heading2Char">
    <w:name w:val="Heading 2 Char"/>
    <w:basedOn w:val="DefaultParagraphFont"/>
    <w:link w:val="Heading2"/>
    <w:rsid w:val="002F6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4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4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64EF"/>
    <w:rPr>
      <w:b/>
      <w:spacing w:val="0"/>
    </w:rPr>
  </w:style>
  <w:style w:type="paragraph" w:customStyle="1" w:styleId="SuperTitle">
    <w:name w:val="SuperTitle"/>
    <w:basedOn w:val="Title"/>
    <w:rsid w:val="002F6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4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4EF"/>
    <w:rPr>
      <w:i/>
    </w:rPr>
  </w:style>
  <w:style w:type="paragraph" w:styleId="Caption">
    <w:name w:val="caption"/>
    <w:basedOn w:val="BodyText"/>
    <w:next w:val="Normal"/>
    <w:qFormat/>
    <w:rsid w:val="002F6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4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4EF"/>
  </w:style>
  <w:style w:type="paragraph" w:styleId="TableofFigures">
    <w:name w:val="table of figures"/>
    <w:basedOn w:val="Normal"/>
    <w:next w:val="Normal"/>
    <w:semiHidden/>
    <w:rsid w:val="002F6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4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64EF"/>
    <w:rPr>
      <w:rFonts w:ascii="Wingdings" w:hAnsi="Wingdings"/>
    </w:rPr>
  </w:style>
  <w:style w:type="paragraph" w:customStyle="1" w:styleId="TableHeading">
    <w:name w:val="Table Heading"/>
    <w:basedOn w:val="HeadingBase"/>
    <w:rsid w:val="002F6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4EF"/>
    <w:rPr>
      <w:color w:val="0033CC"/>
      <w:u w:val="none"/>
    </w:rPr>
  </w:style>
  <w:style w:type="paragraph" w:customStyle="1" w:styleId="BodyTextRight">
    <w:name w:val="Body Text Right"/>
    <w:basedOn w:val="BodyText"/>
    <w:rsid w:val="002F6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4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4EF"/>
    <w:rPr>
      <w:sz w:val="32"/>
    </w:rPr>
  </w:style>
  <w:style w:type="paragraph" w:customStyle="1" w:styleId="HeadingProcedure">
    <w:name w:val="Heading Procedure"/>
    <w:basedOn w:val="HeadingBase"/>
    <w:next w:val="Normal"/>
    <w:rsid w:val="002F6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4EF"/>
    <w:pPr>
      <w:spacing w:before="60" w:after="60"/>
    </w:pPr>
  </w:style>
  <w:style w:type="paragraph" w:styleId="ListContinue">
    <w:name w:val="List Continue"/>
    <w:basedOn w:val="List"/>
    <w:rsid w:val="002F64EF"/>
    <w:pPr>
      <w:ind w:firstLine="0"/>
    </w:pPr>
  </w:style>
  <w:style w:type="paragraph" w:customStyle="1" w:styleId="ListNote">
    <w:name w:val="List Note"/>
    <w:basedOn w:val="List"/>
    <w:rsid w:val="002F6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4EF"/>
    <w:rPr>
      <w:rFonts w:ascii="Courier New" w:hAnsi="Courier New"/>
    </w:rPr>
  </w:style>
  <w:style w:type="paragraph" w:customStyle="1" w:styleId="NoteBullet">
    <w:name w:val="Note Bullet"/>
    <w:basedOn w:val="Note"/>
    <w:rsid w:val="002F6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4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6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4EF"/>
    <w:rPr>
      <w:b/>
      <w:smallCaps/>
    </w:rPr>
  </w:style>
  <w:style w:type="paragraph" w:customStyle="1" w:styleId="TableListNumber">
    <w:name w:val="Table List Number"/>
    <w:basedOn w:val="ListNumber"/>
    <w:rsid w:val="002F6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4EF"/>
    <w:pPr>
      <w:numPr>
        <w:numId w:val="9"/>
      </w:numPr>
    </w:pPr>
  </w:style>
  <w:style w:type="paragraph" w:customStyle="1" w:styleId="ListAlpha2">
    <w:name w:val="List Alpha 2"/>
    <w:basedOn w:val="List2"/>
    <w:rsid w:val="002F64EF"/>
    <w:pPr>
      <w:numPr>
        <w:numId w:val="8"/>
      </w:numPr>
    </w:pPr>
  </w:style>
  <w:style w:type="paragraph" w:styleId="List2">
    <w:name w:val="List 2"/>
    <w:basedOn w:val="BodyText"/>
    <w:rsid w:val="002F64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4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4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64EF"/>
    <w:pPr>
      <w:numPr>
        <w:numId w:val="4"/>
      </w:numPr>
    </w:pPr>
  </w:style>
  <w:style w:type="paragraph" w:styleId="ListContinue2">
    <w:name w:val="List Continue 2"/>
    <w:basedOn w:val="List2"/>
    <w:rsid w:val="002F64EF"/>
    <w:pPr>
      <w:ind w:firstLine="0"/>
    </w:pPr>
  </w:style>
  <w:style w:type="paragraph" w:styleId="ListContinue3">
    <w:name w:val="List Continue 3"/>
    <w:basedOn w:val="List3"/>
    <w:rsid w:val="002F64EF"/>
    <w:pPr>
      <w:ind w:left="1021" w:firstLine="0"/>
    </w:pPr>
  </w:style>
  <w:style w:type="paragraph" w:styleId="ListContinue4">
    <w:name w:val="List Continue 4"/>
    <w:basedOn w:val="List4"/>
    <w:rsid w:val="002F64EF"/>
    <w:pPr>
      <w:ind w:firstLine="0"/>
    </w:pPr>
  </w:style>
  <w:style w:type="paragraph" w:styleId="ListContinue5">
    <w:name w:val="List Continue 5"/>
    <w:basedOn w:val="List5"/>
    <w:rsid w:val="002F64EF"/>
    <w:pPr>
      <w:ind w:firstLine="0"/>
    </w:pPr>
  </w:style>
  <w:style w:type="paragraph" w:styleId="ListNumber3">
    <w:name w:val="List Number 3"/>
    <w:basedOn w:val="List3"/>
    <w:rsid w:val="002F64EF"/>
    <w:pPr>
      <w:numPr>
        <w:numId w:val="5"/>
      </w:numPr>
    </w:pPr>
  </w:style>
  <w:style w:type="paragraph" w:styleId="ListNumber4">
    <w:name w:val="List Number 4"/>
    <w:basedOn w:val="List4"/>
    <w:rsid w:val="002F64EF"/>
    <w:pPr>
      <w:numPr>
        <w:numId w:val="6"/>
      </w:numPr>
    </w:pPr>
  </w:style>
  <w:style w:type="paragraph" w:styleId="ListNumber5">
    <w:name w:val="List Number 5"/>
    <w:basedOn w:val="List5"/>
    <w:rsid w:val="002F64EF"/>
    <w:pPr>
      <w:numPr>
        <w:numId w:val="7"/>
      </w:numPr>
    </w:pPr>
  </w:style>
  <w:style w:type="paragraph" w:styleId="BlockText">
    <w:name w:val="Block Text"/>
    <w:basedOn w:val="Normal"/>
    <w:rsid w:val="002F6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4EF"/>
    <w:rPr>
      <w:sz w:val="16"/>
      <w:vertAlign w:val="superscript"/>
    </w:rPr>
  </w:style>
  <w:style w:type="character" w:customStyle="1" w:styleId="Symbols">
    <w:name w:val="Symbols"/>
    <w:basedOn w:val="DefaultParagraphFont"/>
    <w:rsid w:val="002F64EF"/>
    <w:rPr>
      <w:rFonts w:ascii="Symbol" w:hAnsi="Symbol"/>
    </w:rPr>
  </w:style>
  <w:style w:type="character" w:customStyle="1" w:styleId="MenuOptions">
    <w:name w:val="Menu Options"/>
    <w:basedOn w:val="DefaultParagraphFont"/>
    <w:rsid w:val="002F6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4EF"/>
    <w:rPr>
      <w:b/>
    </w:rPr>
  </w:style>
  <w:style w:type="character" w:customStyle="1" w:styleId="Underlined">
    <w:name w:val="Underlined"/>
    <w:basedOn w:val="DefaultParagraphFont"/>
    <w:rsid w:val="002F64EF"/>
    <w:rPr>
      <w:u w:val="single"/>
    </w:rPr>
  </w:style>
  <w:style w:type="paragraph" w:customStyle="1" w:styleId="TableBodyTextRight">
    <w:name w:val="Table Body Text Right"/>
    <w:basedOn w:val="TableBodyText"/>
    <w:rsid w:val="002F6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4EF"/>
    <w:rPr>
      <w:sz w:val="18"/>
    </w:rPr>
  </w:style>
  <w:style w:type="paragraph" w:customStyle="1" w:styleId="BodySmallRight">
    <w:name w:val="Body Small Right"/>
    <w:basedOn w:val="BodyTextRight"/>
    <w:rsid w:val="002F64EF"/>
    <w:rPr>
      <w:sz w:val="18"/>
      <w:szCs w:val="18"/>
    </w:rPr>
  </w:style>
  <w:style w:type="paragraph" w:customStyle="1" w:styleId="MarginEdition">
    <w:name w:val="Margin Edition"/>
    <w:basedOn w:val="MarginNote"/>
    <w:rsid w:val="002F6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4EF"/>
    <w:rPr>
      <w:sz w:val="2"/>
      <w:szCs w:val="2"/>
    </w:rPr>
  </w:style>
  <w:style w:type="character" w:customStyle="1" w:styleId="Small">
    <w:name w:val="Small"/>
    <w:basedOn w:val="DefaultParagraphFont"/>
    <w:rsid w:val="002F64EF"/>
    <w:rPr>
      <w:sz w:val="16"/>
    </w:rPr>
  </w:style>
  <w:style w:type="paragraph" w:customStyle="1" w:styleId="WideTable">
    <w:name w:val="Wide Table"/>
    <w:basedOn w:val="Normal"/>
    <w:rsid w:val="002F6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4EF"/>
  </w:style>
  <w:style w:type="paragraph" w:styleId="Quote">
    <w:name w:val="Quote"/>
    <w:basedOn w:val="Heading1"/>
    <w:link w:val="QuoteChar"/>
    <w:qFormat/>
    <w:rsid w:val="002F6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4EF"/>
    <w:pPr>
      <w:pageBreakBefore/>
    </w:pPr>
  </w:style>
  <w:style w:type="paragraph" w:customStyle="1" w:styleId="Border">
    <w:name w:val="Border"/>
    <w:basedOn w:val="Normal"/>
    <w:qFormat/>
    <w:rsid w:val="002F6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4EF"/>
    <w:rPr>
      <w:u w:val="single"/>
    </w:rPr>
  </w:style>
  <w:style w:type="character" w:customStyle="1" w:styleId="BoldandItalics">
    <w:name w:val="Bold and Italics"/>
    <w:qFormat/>
    <w:rsid w:val="002F64EF"/>
    <w:rPr>
      <w:b/>
      <w:i/>
      <w:u w:val="none"/>
    </w:rPr>
  </w:style>
  <w:style w:type="paragraph" w:styleId="BalloonText">
    <w:name w:val="Balloon Text"/>
    <w:basedOn w:val="Normal"/>
    <w:link w:val="BalloonTextChar"/>
    <w:rsid w:val="002F6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4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08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3156</Characters>
  <Application>Microsoft Office Word</Application>
  <DocSecurity>0</DocSecurity>
  <Lines>85</Lines>
  <Paragraphs>70</Paragraphs>
  <ScaleCrop>false</ScaleCrop>
  <Company>Author-it Software Corporation Ltd.</Company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PPMCSK301 Operate process control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2023-02-22T01:09:00Z</dcterms:created>
  <dcterms:modified xsi:type="dcterms:W3CDTF">2023-02-22T01:09:00Z</dcterms:modified>
</cp:coreProperties>
</file>