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4BC" w:rsidP="00AA0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PPMCPR301 Operate chemical systems</w:t>
      </w:r>
      <w:r>
        <w:fldChar w:fldCharType="end"/>
      </w:r>
    </w:p>
    <w:p w:rsidR="00AA04BC" w:rsidP="00AA04BC">
      <w:pPr>
        <w:pStyle w:val="Version"/>
        <w:sectPr w:rsidSect="00AD7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444" w:rsidP="00AD7444">
      <w:pPr>
        <w:pStyle w:val="SuperHeading"/>
      </w:pPr>
      <w:r w:rsidRPr="00AD7444">
        <w:t>PPMCPR301 Operate chemical systems</w:t>
      </w:r>
    </w:p>
    <w:p w:rsidR="00000000" w:rsidRPr="00AD7444" w:rsidP="00AD7444">
      <w:pPr>
        <w:pStyle w:val="Heading1"/>
      </w:pPr>
      <w:bookmarkStart w:id="1" w:name="O_1205561"/>
      <w:bookmarkEnd w:id="1"/>
      <w:r w:rsidRPr="00AD74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Comments</w:t>
            </w:r>
          </w:p>
        </w:tc>
      </w:tr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t>This version released with PPM Pulp and Paper Manufacturing Training Package Version 3.0.</w:t>
            </w:r>
          </w:p>
        </w:tc>
      </w:tr>
    </w:tbl>
    <w:p w:rsidR="00000000" w:rsidRPr="00AD7444" w:rsidP="00AD7444">
      <w:pPr>
        <w:pStyle w:val="BodyText"/>
      </w:pPr>
    </w:p>
    <w:p w:rsidR="00000000" w:rsidRPr="00AD7444" w:rsidP="00AD7444">
      <w:pPr>
        <w:pStyle w:val="AllowPageBreak"/>
      </w:pPr>
    </w:p>
    <w:p w:rsidR="00000000" w:rsidRPr="00AD7444" w:rsidP="00AD7444">
      <w:pPr>
        <w:pStyle w:val="Heading1"/>
      </w:pPr>
      <w:bookmarkStart w:id="2" w:name="O_1205562"/>
      <w:bookmarkEnd w:id="2"/>
      <w:r w:rsidRPr="00AD7444">
        <w:t>Application</w:t>
      </w:r>
    </w:p>
    <w:p w:rsidR="00000000" w:rsidRPr="00AD7444" w:rsidP="00AA04BC">
      <w:pPr>
        <w:pStyle w:val="BodyText"/>
      </w:pPr>
      <w:r w:rsidRPr="00AD7444">
        <w:t xml:space="preserve">This unit of competency describes the skills and knowledge required to prepare for, </w:t>
      </w:r>
      <w:r w:rsidRPr="00AD7444">
        <w:t>start up, monitor and shut down chemical systems.</w:t>
      </w:r>
    </w:p>
    <w:p w:rsidR="00000000" w:rsidRPr="00AD7444" w:rsidP="00AA04BC">
      <w:pPr>
        <w:pStyle w:val="BodyText"/>
      </w:pPr>
      <w:r w:rsidRPr="00AD7444">
        <w:t>This unit applies to production operators who operate chemical systems in a pulp and/or paper manufacturing facility, and respond to contingencies that occur working with complex integrated equipment and co</w:t>
      </w:r>
      <w:r w:rsidRPr="00AD7444">
        <w:t xml:space="preserve">ntinuous operations. </w:t>
      </w:r>
    </w:p>
    <w:p w:rsidR="00000000" w:rsidRPr="00AD7444" w:rsidP="00AA04BC">
      <w:pPr>
        <w:pStyle w:val="BodyText"/>
      </w:pPr>
      <w:r w:rsidRPr="00AD7444">
        <w:t>No licensing or certification requirements exist for this unit at the time of publication. Relevant legislation, industry standards and codes of practice relating to chemical preparation and use must be applied.</w:t>
      </w:r>
    </w:p>
    <w:p w:rsidR="00000000" w:rsidRPr="00AD7444" w:rsidP="00AD7444">
      <w:pPr>
        <w:pStyle w:val="Heading1"/>
      </w:pPr>
      <w:bookmarkStart w:id="3" w:name="O_1205563"/>
      <w:bookmarkEnd w:id="3"/>
      <w:r w:rsidRPr="00AD7444">
        <w:t>Pre</w:t>
      </w:r>
      <w:r w:rsidRPr="00AD7444">
        <w:t>-requisite Unit</w:t>
      </w:r>
    </w:p>
    <w:p w:rsidR="00000000" w:rsidRPr="00AD7444" w:rsidP="00AA04BC">
      <w:pPr>
        <w:pStyle w:val="BodyText"/>
      </w:pPr>
      <w:r w:rsidRPr="00AD7444">
        <w:t>Nil</w:t>
      </w:r>
    </w:p>
    <w:p w:rsidR="00000000" w:rsidRPr="00AD7444" w:rsidP="00AD7444">
      <w:pPr>
        <w:pStyle w:val="Heading1"/>
      </w:pPr>
      <w:bookmarkStart w:id="4" w:name="O_1205565"/>
      <w:bookmarkEnd w:id="4"/>
      <w:r w:rsidRPr="00AD7444">
        <w:t>Unit Sector</w:t>
      </w:r>
    </w:p>
    <w:p w:rsidR="00000000" w:rsidRPr="00AD7444" w:rsidP="00AA04BC">
      <w:pPr>
        <w:pStyle w:val="BodyText"/>
      </w:pPr>
      <w:r w:rsidRPr="00AD7444">
        <w:t>Chemical Preparation (CPR)</w:t>
      </w:r>
    </w:p>
    <w:p w:rsidR="00000000" w:rsidRPr="00AD7444" w:rsidP="00AD7444">
      <w:pPr>
        <w:pStyle w:val="Heading1"/>
      </w:pPr>
      <w:bookmarkStart w:id="5" w:name="O_1205566"/>
      <w:bookmarkEnd w:id="5"/>
      <w:r w:rsidRPr="00AD74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0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Performance Criteria</w:t>
            </w:r>
          </w:p>
        </w:tc>
      </w:tr>
      <w:tr w:rsidTr="00AA0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0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1. Prepare to use chemical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t>1.1 Identify chemical system work tasks and safe work requirements from work instructions and workplace health and safety, en</w:t>
            </w:r>
            <w:r w:rsidRPr="00AD7444">
              <w:t>vironmental and housekeeping procedures</w:t>
            </w:r>
          </w:p>
          <w:p w:rsidR="00000000" w:rsidRPr="00AD7444" w:rsidP="00AD7444">
            <w:pPr>
              <w:pStyle w:val="BodyText"/>
            </w:pPr>
            <w:r w:rsidRPr="00AD7444">
              <w:t xml:space="preserve">1.2 Identify risks and hazards associated with chemical systems, and identify control measures according to workplace procedures </w:t>
            </w:r>
          </w:p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 xml:space="preserve">1.3 Prepare self, work area and plant and equipment according to </w:t>
            </w:r>
            <w:r w:rsidRPr="00AD7444">
              <w:t xml:space="preserve">workplace health and </w:t>
            </w:r>
            <w:r w:rsidRPr="00AD7444">
              <w:t>safety procedures</w:t>
            </w:r>
          </w:p>
        </w:tc>
      </w:tr>
      <w:tr w:rsidTr="00AA0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2. Inspect and prepare chemical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t>2.1 Inspect chemical system according to workplace health and safety, environmental procedures, and workplace procedures</w:t>
            </w:r>
          </w:p>
          <w:p w:rsidR="00000000" w:rsidRPr="00AD7444" w:rsidP="00AD7444">
            <w:pPr>
              <w:pStyle w:val="BodyText"/>
            </w:pPr>
            <w:r w:rsidRPr="00AD7444">
              <w:t>2.2 Remove isolations according to operating procedures</w:t>
            </w:r>
          </w:p>
          <w:p w:rsidR="00000000" w:rsidRPr="00AD7444" w:rsidP="00AD7444">
            <w:pPr>
              <w:pStyle w:val="BodyText"/>
            </w:pPr>
            <w:r w:rsidRPr="00AD7444">
              <w:t>2.3 Conduct visual check of delivery systems</w:t>
            </w:r>
          </w:p>
          <w:p w:rsidR="00000000" w:rsidRPr="00AD7444" w:rsidP="00AD7444">
            <w:pPr>
              <w:pStyle w:val="BodyText"/>
            </w:pPr>
            <w:r w:rsidRPr="00AD7444">
              <w:t>2.4 Use electronic control systems to confirm operational suitability of delivery systems</w:t>
            </w:r>
          </w:p>
          <w:p w:rsidR="00000000" w:rsidRPr="00AD7444" w:rsidP="00AD7444">
            <w:pPr>
              <w:pStyle w:val="BodyText"/>
            </w:pPr>
            <w:r w:rsidRPr="00AD7444">
              <w:t>2.5 Prepare and mix additives according to specifications and workplace health and safety and workplace procedures</w:t>
            </w:r>
          </w:p>
          <w:p w:rsidR="00000000" w:rsidRPr="00AD7444" w:rsidP="00AD7444">
            <w:pPr>
              <w:pStyle w:val="BodyText"/>
            </w:pPr>
            <w:r w:rsidRPr="00AD7444">
              <w:t>2.6 Co</w:t>
            </w:r>
            <w:r w:rsidRPr="00AD7444">
              <w:t xml:space="preserve">nduct quality checks on chemical product as required </w:t>
            </w:r>
          </w:p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2.7 Follow procedures for accidents and emergencies in the event of chemical spill</w:t>
            </w:r>
          </w:p>
        </w:tc>
      </w:tr>
      <w:tr w:rsidTr="00AA0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3. Start, monitor and maintain chemical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t>3.1 Coordinate and implement start-up procedures for chemical system</w:t>
            </w:r>
          </w:p>
          <w:p w:rsidR="00000000" w:rsidRPr="00AD7444" w:rsidP="00AD7444">
            <w:pPr>
              <w:pStyle w:val="BodyText"/>
            </w:pPr>
            <w:r w:rsidRPr="00AD7444">
              <w:t>3.</w:t>
            </w:r>
            <w:r w:rsidRPr="00AD7444">
              <w:t>2 Conduct process tests and adjust process to ensure product quality</w:t>
            </w:r>
          </w:p>
          <w:p w:rsidR="00000000" w:rsidRPr="00AD7444" w:rsidP="00AD7444">
            <w:pPr>
              <w:pStyle w:val="BodyText"/>
            </w:pPr>
            <w:r w:rsidRPr="00AD7444">
              <w:t>3.3 Maintain records on system activity, and report hazardous situations</w:t>
            </w:r>
          </w:p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3.4 Identify, repair or replace faulty equipment as required</w:t>
            </w:r>
          </w:p>
        </w:tc>
      </w:tr>
      <w:tr w:rsidTr="00AA0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4. Implement and conduct shutdown procedures for che</w:t>
            </w:r>
            <w:r w:rsidRPr="00AD7444">
              <w:t>mical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t>4.1 Plan shutdown procedures according to workplace procedures</w:t>
            </w:r>
          </w:p>
          <w:p w:rsidR="00000000" w:rsidRPr="00AD7444" w:rsidP="00AD7444">
            <w:pPr>
              <w:pStyle w:val="BodyText"/>
            </w:pPr>
            <w:r w:rsidRPr="00AD7444">
              <w:t>4.2 Organise and conduct shutdown procedures in accordance with productivity requirements and workplace procedures</w:t>
            </w:r>
          </w:p>
          <w:p w:rsidR="00000000" w:rsidRPr="00AD7444" w:rsidP="00AD7444">
            <w:pPr>
              <w:pStyle w:val="BodyText"/>
            </w:pPr>
            <w:r w:rsidRPr="00AD7444">
              <w:t>4.3 Implement isolation requirements according to operating proc</w:t>
            </w:r>
            <w:r w:rsidRPr="00AD7444">
              <w:t>edures and housekeeping requirements</w:t>
            </w:r>
          </w:p>
          <w:p w:rsidR="00000000" w:rsidRPr="00AD7444" w:rsidP="00AD7444">
            <w:pPr>
              <w:pStyle w:val="BodyText"/>
            </w:pPr>
            <w:r w:rsidRPr="00AD7444">
              <w:t>4.4 Record production and quality data and system operation information according to workplace procedures</w:t>
            </w:r>
          </w:p>
        </w:tc>
      </w:tr>
    </w:tbl>
    <w:p w:rsidR="00000000" w:rsidRPr="00AD7444" w:rsidP="00AD7444">
      <w:pPr>
        <w:pStyle w:val="BodyText"/>
      </w:pPr>
    </w:p>
    <w:p w:rsidR="00000000" w:rsidRPr="00AD7444" w:rsidP="00AD7444">
      <w:pPr>
        <w:pStyle w:val="AllowPageBreak"/>
      </w:pPr>
    </w:p>
    <w:p w:rsidR="00000000" w:rsidRPr="00AD7444" w:rsidP="00AD7444">
      <w:pPr>
        <w:pStyle w:val="Heading1"/>
      </w:pPr>
      <w:bookmarkStart w:id="6" w:name="O_1205567"/>
      <w:bookmarkEnd w:id="6"/>
      <w:r w:rsidRPr="00AD7444">
        <w:t>Foundation Skills</w:t>
      </w:r>
    </w:p>
    <w:p w:rsidR="00000000" w:rsidRPr="00AA04BC" w:rsidP="00AA04BC">
      <w:pPr>
        <w:pStyle w:val="BodyText"/>
        <w:rPr>
          <w:i/>
        </w:rPr>
      </w:pPr>
      <w:r w:rsidRPr="00AA04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Description</w:t>
            </w:r>
          </w:p>
        </w:tc>
      </w:tr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ListBullet"/>
              <w:rPr>
                <w:lang w:val="en-NZ"/>
              </w:rPr>
            </w:pPr>
            <w:r w:rsidRPr="00AD7444">
              <w:t>Interpret information on labels, wor</w:t>
            </w:r>
            <w:r w:rsidRPr="00AD7444">
              <w:t>kplace documentation and procedures</w:t>
            </w:r>
          </w:p>
        </w:tc>
      </w:tr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ListBullet"/>
              <w:rPr>
                <w:lang w:val="en-NZ"/>
              </w:rPr>
            </w:pPr>
            <w:r w:rsidRPr="00AD7444">
              <w:t>Record test results and rectifications accurately and legibly using clear language and industry terminology</w:t>
            </w:r>
          </w:p>
        </w:tc>
      </w:tr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ListBullet"/>
              <w:rPr>
                <w:lang w:val="en-NZ"/>
              </w:rPr>
            </w:pPr>
            <w:r w:rsidRPr="00AD7444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ListBullet"/>
            </w:pPr>
            <w:r w:rsidRPr="00AD7444">
              <w:t>Calculate ratios and use measuring equipment to accurately measure and mix chem</w:t>
            </w:r>
            <w:r w:rsidRPr="00AD7444">
              <w:t>icals for system</w:t>
            </w:r>
          </w:p>
          <w:p w:rsidR="00000000" w:rsidRPr="00AD7444" w:rsidP="00AD7444">
            <w:pPr>
              <w:pStyle w:val="ListBullet"/>
            </w:pPr>
            <w:r w:rsidRPr="00AD7444">
              <w:t>Interpret numerical information on instruments, gauges and data recording equipment</w:t>
            </w:r>
          </w:p>
        </w:tc>
      </w:tr>
    </w:tbl>
    <w:p w:rsidR="00000000" w:rsidRPr="00AD7444" w:rsidP="00AD7444">
      <w:pPr>
        <w:pStyle w:val="BodyText"/>
      </w:pPr>
    </w:p>
    <w:p w:rsidR="00000000" w:rsidRPr="00AD7444" w:rsidP="00AD7444">
      <w:pPr>
        <w:pStyle w:val="AllowPageBreak"/>
      </w:pPr>
    </w:p>
    <w:p w:rsidR="00000000" w:rsidRPr="00AD7444" w:rsidP="00AD7444">
      <w:pPr>
        <w:pStyle w:val="Heading1"/>
      </w:pPr>
      <w:bookmarkStart w:id="7" w:name="O_1205569"/>
      <w:bookmarkEnd w:id="7"/>
      <w:r w:rsidRPr="00AD74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Equivalence status</w:t>
            </w:r>
          </w:p>
        </w:tc>
      </w:tr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PPMCPR301 Operate chemical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PPMCPR210 Prepare chemical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t>Changes to unit title, element, performance criteria, foundation skills, performance evidence and knowledge evidence</w:t>
            </w:r>
          </w:p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t>Not equivalent</w:t>
            </w:r>
          </w:p>
        </w:tc>
      </w:tr>
    </w:tbl>
    <w:p w:rsidR="00AA04BC" w:rsidP="00AD7444">
      <w:pPr>
        <w:pStyle w:val="BodyText"/>
      </w:pPr>
    </w:p>
    <w:p w:rsidR="00AA04BC" w:rsidP="00AD7444">
      <w:pPr>
        <w:pStyle w:val="BodyText"/>
      </w:pPr>
    </w:p>
    <w:p w:rsidR="00000000" w:rsidRPr="00AD7444" w:rsidP="00AD7444">
      <w:pPr>
        <w:pStyle w:val="Heading1"/>
      </w:pPr>
      <w:bookmarkStart w:id="8" w:name="O_1205576"/>
      <w:bookmarkEnd w:id="8"/>
      <w:r w:rsidRPr="00AD7444">
        <w:t>Links</w:t>
      </w:r>
    </w:p>
    <w:p w:rsidR="00000000" w:rsidRPr="00AD7444" w:rsidP="00AA04BC">
      <w:pPr>
        <w:pStyle w:val="BodyText"/>
      </w:pPr>
      <w:r w:rsidRPr="00AD74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15C4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D7444" w:rsidP="00AA04BC">
      <w:pPr>
        <w:pStyle w:val="BodyText"/>
        <w:sectPr w:rsidSect="00AD74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444" w:rsidP="00AD7444">
      <w:pPr>
        <w:pStyle w:val="SuperHeading"/>
      </w:pPr>
      <w:r w:rsidRPr="00AD7444">
        <w:t>Assessment Requirements for PPMCPR301 O</w:t>
      </w:r>
      <w:r w:rsidRPr="00AD7444">
        <w:t>perate chemical systems</w:t>
      </w:r>
    </w:p>
    <w:p w:rsidR="00000000" w:rsidRPr="00AD7444" w:rsidP="00AD7444">
      <w:pPr>
        <w:pStyle w:val="Heading1"/>
      </w:pPr>
      <w:bookmarkStart w:id="9" w:name="O_1205571"/>
      <w:bookmarkEnd w:id="9"/>
      <w:r w:rsidRPr="00AD74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Bold"/>
              <w:rPr>
                <w:lang w:val="en-NZ"/>
              </w:rPr>
            </w:pPr>
            <w:r w:rsidRPr="00AD7444">
              <w:t>Comments</w:t>
            </w:r>
          </w:p>
        </w:tc>
      </w:tr>
      <w:tr w:rsidTr="00AD7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444">
            <w:pPr>
              <w:pStyle w:val="BodyText"/>
              <w:rPr>
                <w:lang w:val="en-NZ"/>
              </w:rPr>
            </w:pPr>
            <w:r w:rsidRPr="00AD74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444" w:rsidP="00AD7444">
            <w:pPr>
              <w:pStyle w:val="BodyText"/>
            </w:pPr>
            <w:r w:rsidRPr="00AD7444">
              <w:t>This version released with PPM Pulp and Paper Manufacturing Training Package Version 3.0.</w:t>
            </w:r>
          </w:p>
        </w:tc>
      </w:tr>
    </w:tbl>
    <w:p w:rsidR="00000000" w:rsidRPr="00AD7444" w:rsidP="00AD7444">
      <w:pPr>
        <w:pStyle w:val="BodyText"/>
      </w:pPr>
    </w:p>
    <w:p w:rsidR="00000000" w:rsidRPr="00AD7444" w:rsidP="00AD7444">
      <w:pPr>
        <w:pStyle w:val="AllowPageBreak"/>
      </w:pPr>
    </w:p>
    <w:p w:rsidR="00000000" w:rsidRPr="00AD7444" w:rsidP="00AD7444">
      <w:pPr>
        <w:pStyle w:val="Heading1"/>
      </w:pPr>
      <w:bookmarkStart w:id="10" w:name="O_1205572"/>
      <w:bookmarkEnd w:id="10"/>
      <w:r w:rsidRPr="00AD7444">
        <w:t>Performance Evidence</w:t>
      </w:r>
    </w:p>
    <w:p w:rsidR="00000000" w:rsidRPr="00AD7444" w:rsidP="00AA04BC">
      <w:pPr>
        <w:pStyle w:val="BodyText"/>
      </w:pPr>
      <w:r w:rsidRPr="00AD7444">
        <w:t>An individual demonstrating compe</w:t>
      </w:r>
      <w:r w:rsidRPr="00AD7444">
        <w:t xml:space="preserve">tency must satisfy all of the elements and performance criteria in this unit. </w:t>
      </w:r>
    </w:p>
    <w:p w:rsidR="00000000" w:rsidRPr="00AD7444" w:rsidP="00AA04BC">
      <w:pPr>
        <w:pStyle w:val="BodyText"/>
      </w:pPr>
      <w:r w:rsidRPr="00AD7444">
        <w:t>There must be evidence that the individual has prepared and coordinated, and safely started up and shut down, a chemical system for at least two operational intervals, including</w:t>
      </w:r>
      <w:r w:rsidRPr="00AD7444">
        <w:t xml:space="preserve"> for each operational interval:</w:t>
      </w:r>
    </w:p>
    <w:p w:rsidR="00000000" w:rsidRPr="00AD7444" w:rsidP="00AD7444">
      <w:pPr>
        <w:pStyle w:val="ListBullet"/>
      </w:pPr>
      <w:r w:rsidRPr="00AD7444">
        <w:t>determined and monitored process control points</w:t>
      </w:r>
    </w:p>
    <w:p w:rsidR="00000000" w:rsidRPr="00AD7444" w:rsidP="00AD7444">
      <w:pPr>
        <w:pStyle w:val="ListBullet"/>
      </w:pPr>
      <w:r w:rsidRPr="00AD7444">
        <w:t xml:space="preserve">monitored, assessed causes and adjusted systems to rectify variations from specifications </w:t>
      </w:r>
    </w:p>
    <w:p w:rsidR="00000000" w:rsidRPr="00AD7444" w:rsidP="00AD7444">
      <w:pPr>
        <w:pStyle w:val="ListBullet"/>
      </w:pPr>
      <w:r w:rsidRPr="00AD7444">
        <w:t>used and interpreted electronic control systems during operations</w:t>
      </w:r>
    </w:p>
    <w:p w:rsidR="00000000" w:rsidRPr="00AD7444" w:rsidP="00AD7444">
      <w:pPr>
        <w:pStyle w:val="ListBullet"/>
      </w:pPr>
      <w:r w:rsidRPr="00AD7444">
        <w:t>applied safe use and handling of chemicals and materials</w:t>
      </w:r>
    </w:p>
    <w:p w:rsidR="00000000" w:rsidRPr="00AD7444" w:rsidP="00AD7444">
      <w:pPr>
        <w:pStyle w:val="ListBullet"/>
      </w:pPr>
      <w:r w:rsidRPr="00AD7444">
        <w:t>recorded and reported accurate operational data.</w:t>
      </w:r>
    </w:p>
    <w:p w:rsidR="00000000" w:rsidRPr="00AD7444" w:rsidP="00AD7444">
      <w:pPr>
        <w:pStyle w:val="AllowPageBreak"/>
      </w:pPr>
    </w:p>
    <w:p w:rsidR="00000000" w:rsidRPr="00AD7444" w:rsidP="00AD7444">
      <w:pPr>
        <w:pStyle w:val="Heading1"/>
      </w:pPr>
      <w:bookmarkStart w:id="11" w:name="O_1205573"/>
      <w:bookmarkEnd w:id="11"/>
      <w:r w:rsidRPr="00AD7444">
        <w:t>Knowledge Evidence</w:t>
      </w:r>
    </w:p>
    <w:p w:rsidR="00000000" w:rsidRPr="00AD7444" w:rsidP="00AA04BC">
      <w:pPr>
        <w:pStyle w:val="BodyText"/>
      </w:pPr>
      <w:r w:rsidRPr="00AD7444">
        <w:t>An individual must be able to demonstrate the knowledge required to perform the ta</w:t>
      </w:r>
      <w:r w:rsidRPr="00AD7444">
        <w:t>sks outlined in the elements and performance criteria of this unit. This includes knowledge of:</w:t>
      </w:r>
    </w:p>
    <w:p w:rsidR="00000000" w:rsidRPr="00AD7444" w:rsidP="00AD7444">
      <w:pPr>
        <w:pStyle w:val="ListBullet"/>
      </w:pPr>
      <w:r w:rsidRPr="00AD7444">
        <w:t>workplace and legislative health and safety requirements relevant to operating chemical systems, including emergency procedures, handling chemicals and hazardo</w:t>
      </w:r>
      <w:r w:rsidRPr="00AD7444">
        <w:t>us substances, high risk load shifting, licensing requirements, plant clearance and permit systems</w:t>
      </w:r>
    </w:p>
    <w:p w:rsidR="00000000" w:rsidRPr="00AD7444" w:rsidP="00AD7444">
      <w:pPr>
        <w:pStyle w:val="ListBullet"/>
      </w:pPr>
      <w:r w:rsidRPr="00AD7444">
        <w:t>relevant workplace and legislative environmental sustainability requirements and practices for operating chemical systems, including workplace biotechnologic</w:t>
      </w:r>
      <w:r w:rsidRPr="00AD7444">
        <w:t>al applications and processes</w:t>
      </w:r>
    </w:p>
    <w:p w:rsidR="00000000" w:rsidRPr="00AD7444" w:rsidP="00AD7444">
      <w:pPr>
        <w:pStyle w:val="ListBullet"/>
      </w:pPr>
      <w:r w:rsidRPr="00AD7444">
        <w:t>methods used to identify and manage hazards and risks that apply to chemical systems</w:t>
      </w:r>
    </w:p>
    <w:p w:rsidR="00000000" w:rsidRPr="00AD7444" w:rsidP="00AD7444">
      <w:pPr>
        <w:pStyle w:val="ListBullet"/>
      </w:pPr>
      <w:r w:rsidRPr="00AD7444">
        <w:t>chemical system layout, chemical preparation processes and systems</w:t>
      </w:r>
    </w:p>
    <w:p w:rsidR="00000000" w:rsidRPr="00AD7444" w:rsidP="00AD7444">
      <w:pPr>
        <w:pStyle w:val="ListBullet"/>
      </w:pPr>
      <w:r w:rsidRPr="00AD7444">
        <w:t>chemical plant and machinery functions and operations</w:t>
      </w:r>
    </w:p>
    <w:p w:rsidR="00000000" w:rsidRPr="00AD7444" w:rsidP="00AD7444">
      <w:pPr>
        <w:pStyle w:val="ListBullet"/>
      </w:pPr>
      <w:r w:rsidRPr="00AD7444">
        <w:t>sampling and testing</w:t>
      </w:r>
      <w:r w:rsidRPr="00AD7444">
        <w:t xml:space="preserve"> process for plant and system operations, and process monitoring – purpose, standards and procedures as per site agreements</w:t>
      </w:r>
    </w:p>
    <w:p w:rsidR="00000000" w:rsidRPr="00AD7444" w:rsidP="00AD7444">
      <w:pPr>
        <w:pStyle w:val="ListBullet"/>
      </w:pPr>
      <w:r w:rsidRPr="00AD7444">
        <w:t>cause and effects of operational equipment faults, and appropriate rectification action</w:t>
      </w:r>
    </w:p>
    <w:p w:rsidR="00000000" w:rsidRPr="00AD7444" w:rsidP="00AD7444">
      <w:pPr>
        <w:pStyle w:val="ListBullet"/>
      </w:pPr>
      <w:r w:rsidRPr="00AD7444">
        <w:t xml:space="preserve">types, causes and effects of shutdowns, and </w:t>
      </w:r>
      <w:r w:rsidRPr="00AD7444">
        <w:t>appropriate responses</w:t>
      </w:r>
    </w:p>
    <w:p w:rsidR="00000000" w:rsidRPr="00AD7444" w:rsidP="00AD7444">
      <w:pPr>
        <w:pStyle w:val="ListBullet"/>
      </w:pPr>
      <w:r w:rsidRPr="00AD7444">
        <w:t>required responses to all unplanned shutdowns, including power outage, mechanical breakdown, blockages, jamming, air supply and control system failure, to ensure safety, quality and productivity</w:t>
      </w:r>
    </w:p>
    <w:p w:rsidR="00000000" w:rsidRPr="00AD7444" w:rsidP="00AD7444">
      <w:pPr>
        <w:pStyle w:val="ListBullet"/>
      </w:pPr>
      <w:r w:rsidRPr="00AD7444">
        <w:t>process and procedures for plant shutdo</w:t>
      </w:r>
      <w:r w:rsidRPr="00AD7444">
        <w:t>wns and unplanned shutdowns</w:t>
      </w:r>
    </w:p>
    <w:p w:rsidR="00000000" w:rsidRPr="00AD7444" w:rsidP="00AD7444">
      <w:pPr>
        <w:pStyle w:val="ListBullet"/>
      </w:pPr>
      <w:r w:rsidRPr="00AD7444">
        <w:t>electronic and other control systems, operation and application to make appropriate adjustments.</w:t>
      </w:r>
    </w:p>
    <w:p w:rsidR="00000000" w:rsidRPr="00AD7444" w:rsidP="00AD7444">
      <w:pPr>
        <w:pStyle w:val="AllowPageBreak"/>
      </w:pPr>
    </w:p>
    <w:p w:rsidR="00000000" w:rsidRPr="00AD7444" w:rsidP="00AD7444">
      <w:pPr>
        <w:pStyle w:val="Heading1"/>
      </w:pPr>
      <w:bookmarkStart w:id="12" w:name="O_1205574"/>
      <w:bookmarkEnd w:id="12"/>
      <w:r w:rsidRPr="00AD7444">
        <w:t>Assessment Conditions</w:t>
      </w:r>
    </w:p>
    <w:p w:rsidR="00000000" w:rsidRPr="00AD7444" w:rsidP="00AA04BC">
      <w:pPr>
        <w:pStyle w:val="BodyText"/>
      </w:pPr>
      <w:r w:rsidRPr="00AD7444">
        <w:t xml:space="preserve">Assessment of the skills in this unit of competency must take place under the following conditions: </w:t>
      </w:r>
    </w:p>
    <w:p w:rsidR="00000000" w:rsidRPr="00AD7444" w:rsidP="00AD7444">
      <w:pPr>
        <w:pStyle w:val="ListBullet"/>
      </w:pPr>
      <w:r w:rsidRPr="00AD7444">
        <w:t>physical conditions:</w:t>
      </w:r>
    </w:p>
    <w:p w:rsidR="00000000" w:rsidRPr="00AD7444" w:rsidP="00AD7444">
      <w:pPr>
        <w:pStyle w:val="ListBullet2"/>
      </w:pPr>
      <w:r w:rsidRPr="00AD7444">
        <w:t>skills must be demonstrated in a pulp and/or paper manufacturing facility or an environment that accurately represents workplace con</w:t>
      </w:r>
      <w:r w:rsidRPr="00AD7444">
        <w:t>ditions</w:t>
      </w:r>
    </w:p>
    <w:p w:rsidR="00000000" w:rsidRPr="00AD7444" w:rsidP="00AD7444">
      <w:pPr>
        <w:pStyle w:val="ListBullet"/>
      </w:pPr>
      <w:r w:rsidRPr="00AD7444">
        <w:t>resources, equipment and materials:</w:t>
      </w:r>
    </w:p>
    <w:p w:rsidR="00000000" w:rsidRPr="00AD7444" w:rsidP="00AD7444">
      <w:pPr>
        <w:pStyle w:val="ListBullet2"/>
      </w:pPr>
      <w:r w:rsidRPr="00AD7444">
        <w:t>chemical product and systems</w:t>
      </w:r>
    </w:p>
    <w:p w:rsidR="00000000" w:rsidRPr="00AD7444" w:rsidP="00AD7444">
      <w:pPr>
        <w:pStyle w:val="ListBullet2"/>
      </w:pPr>
      <w:r w:rsidRPr="00AD7444">
        <w:t>electronic control systems that include digital control system, touch screens or robotics used in dry end systems</w:t>
      </w:r>
    </w:p>
    <w:p w:rsidR="00000000" w:rsidRPr="00AD7444" w:rsidP="00AD7444">
      <w:pPr>
        <w:pStyle w:val="ListBullet2"/>
      </w:pPr>
      <w:r w:rsidRPr="00AD7444">
        <w:t>personal protective equipment required for preparing chemical produ</w:t>
      </w:r>
      <w:r w:rsidRPr="00AD7444">
        <w:t>cts and operating system</w:t>
      </w:r>
    </w:p>
    <w:p w:rsidR="00000000" w:rsidRPr="00AD7444" w:rsidP="00AD7444">
      <w:pPr>
        <w:pStyle w:val="ListBullet2"/>
      </w:pPr>
      <w:r w:rsidRPr="00AD7444">
        <w:t>recordkeeping system</w:t>
      </w:r>
    </w:p>
    <w:p w:rsidR="00000000" w:rsidRPr="00AD7444" w:rsidP="00AD7444">
      <w:pPr>
        <w:pStyle w:val="ListBullet"/>
      </w:pPr>
      <w:r w:rsidRPr="00AD7444">
        <w:t>specifications:</w:t>
      </w:r>
    </w:p>
    <w:p w:rsidR="00000000" w:rsidRPr="00AD7444" w:rsidP="00AD7444">
      <w:pPr>
        <w:pStyle w:val="ListBullet2"/>
      </w:pPr>
      <w:r w:rsidRPr="00AD7444">
        <w:t>workplace and standard operating procedures relating to chemical preparation and operating chemical systems, including health and safety, risks and hazards identification, plant isolation, qua</w:t>
      </w:r>
      <w:r w:rsidRPr="00AD7444">
        <w:t>lity, housekeeping and environmental requirements.</w:t>
      </w:r>
    </w:p>
    <w:p w:rsidR="00AA04BC" w:rsidP="00AA04BC">
      <w:pPr>
        <w:pStyle w:val="BodyText"/>
      </w:pPr>
      <w:r w:rsidRPr="00AD7444">
        <w:t>Assessors of this unit must satisfy the requirements for assessors in applicable vocational education and training legislation, frameworks and/or standards.</w:t>
      </w:r>
    </w:p>
    <w:p w:rsidR="00000000" w:rsidRPr="00AD7444" w:rsidP="00AD7444">
      <w:pPr>
        <w:pStyle w:val="Heading1"/>
      </w:pPr>
      <w:bookmarkStart w:id="13" w:name="O_1205577"/>
      <w:bookmarkEnd w:id="13"/>
      <w:r w:rsidRPr="00AD7444">
        <w:t>Links</w:t>
      </w:r>
    </w:p>
    <w:p w:rsidR="00000000" w:rsidRPr="00AD7444" w:rsidP="00AA04BC">
      <w:pPr>
        <w:pStyle w:val="BodyText"/>
      </w:pPr>
      <w:r w:rsidRPr="00AD74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15C4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D7444" w:rsidP="00AD7444"/>
    <w:sectPr w:rsidSect="00AD74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44" w:rsidRPr="00AA04BC" w:rsidP="00AA0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BC" w:rsidP="00AD7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4BC" w:rsidP="00AD7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04BC" w:rsidP="00AD74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44" w:rsidP="00AD7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04BC">
      <w:t>Approved</w:t>
    </w:r>
    <w:r w:rsidR="00AA04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04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04BC">
      <w:rPr>
        <w:noProof/>
      </w:rPr>
      <w:t>4</w:t>
    </w:r>
    <w:r>
      <w:rPr>
        <w:noProof/>
      </w:rPr>
      <w:fldChar w:fldCharType="end"/>
    </w:r>
  </w:p>
  <w:p w:rsidR="00AD7444" w:rsidP="00AD7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04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04BC">
      <w:t>Skills Insight</w:t>
    </w:r>
    <w:r w:rsidR="00AA04BC">
      <w:fldChar w:fldCharType="end"/>
    </w:r>
  </w:p>
  <w:p w:rsidR="00AD7444" w:rsidP="00AD7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444" w:rsidRPr="00AA04BC" w:rsidP="00AA0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BC" w:rsidRPr="002D2AF8" w:rsidP="00AD7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PPMCPR301 Operate chemical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04BC" w:rsidP="00AD74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44" w:rsidRPr="002D2AF8" w:rsidP="00AD7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04BC">
      <w:t>PPMCPR301 Operate chemical systems</w:t>
    </w:r>
    <w:r w:rsidR="00AA04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04BC">
      <w:rPr>
        <w:noProof/>
      </w:rPr>
      <w:t>2 March 2025</w:t>
    </w:r>
    <w:r>
      <w:fldChar w:fldCharType="end"/>
    </w:r>
  </w:p>
  <w:p w:rsidR="00AD7444" w:rsidP="00AD7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387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D2E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04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444"/>
  </w:style>
  <w:style w:type="character" w:customStyle="1" w:styleId="Heading1Char">
    <w:name w:val="Heading 1 Char"/>
    <w:basedOn w:val="DefaultParagraphFont"/>
    <w:link w:val="Heading1"/>
    <w:rsid w:val="00AD7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4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4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7444"/>
    <w:rPr>
      <w:i/>
    </w:rPr>
  </w:style>
  <w:style w:type="paragraph" w:customStyle="1" w:styleId="SuperHeading">
    <w:name w:val="SuperHeading"/>
    <w:basedOn w:val="Normal"/>
    <w:rsid w:val="00AD7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7444"/>
    <w:rPr>
      <w:b/>
    </w:rPr>
  </w:style>
  <w:style w:type="character" w:customStyle="1" w:styleId="Heading2Char">
    <w:name w:val="Heading 2 Char"/>
    <w:basedOn w:val="DefaultParagraphFont"/>
    <w:link w:val="Heading2"/>
    <w:rsid w:val="00AD7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444"/>
    <w:rPr>
      <w:b/>
      <w:spacing w:val="0"/>
    </w:rPr>
  </w:style>
  <w:style w:type="paragraph" w:customStyle="1" w:styleId="SuperTitle">
    <w:name w:val="SuperTitle"/>
    <w:basedOn w:val="Title"/>
    <w:rsid w:val="00AD7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4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444"/>
  </w:style>
  <w:style w:type="paragraph" w:styleId="TableofFigures">
    <w:name w:val="table of figures"/>
    <w:basedOn w:val="Normal"/>
    <w:next w:val="Normal"/>
    <w:semiHidden/>
    <w:rsid w:val="00AD7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4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444"/>
    <w:rPr>
      <w:rFonts w:ascii="Wingdings" w:hAnsi="Wingdings"/>
    </w:rPr>
  </w:style>
  <w:style w:type="paragraph" w:customStyle="1" w:styleId="TableHeading">
    <w:name w:val="Table Heading"/>
    <w:basedOn w:val="HeadingBase"/>
    <w:rsid w:val="00AD7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444"/>
    <w:rPr>
      <w:color w:val="0033CC"/>
      <w:u w:val="none"/>
    </w:rPr>
  </w:style>
  <w:style w:type="paragraph" w:customStyle="1" w:styleId="BodyTextRight">
    <w:name w:val="Body Text Right"/>
    <w:basedOn w:val="BodyText"/>
    <w:rsid w:val="00AD7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4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444"/>
    <w:rPr>
      <w:sz w:val="32"/>
    </w:rPr>
  </w:style>
  <w:style w:type="paragraph" w:customStyle="1" w:styleId="HeadingProcedure">
    <w:name w:val="Heading Procedure"/>
    <w:basedOn w:val="HeadingBase"/>
    <w:next w:val="Normal"/>
    <w:rsid w:val="00AD7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444"/>
    <w:pPr>
      <w:spacing w:before="60" w:after="60"/>
    </w:pPr>
  </w:style>
  <w:style w:type="paragraph" w:styleId="ListContinue">
    <w:name w:val="List Continue"/>
    <w:basedOn w:val="List"/>
    <w:rsid w:val="00AD7444"/>
    <w:pPr>
      <w:ind w:firstLine="0"/>
    </w:pPr>
  </w:style>
  <w:style w:type="paragraph" w:customStyle="1" w:styleId="ListNote">
    <w:name w:val="List Note"/>
    <w:basedOn w:val="List"/>
    <w:rsid w:val="00AD7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444"/>
    <w:rPr>
      <w:rFonts w:ascii="Courier New" w:hAnsi="Courier New"/>
    </w:rPr>
  </w:style>
  <w:style w:type="paragraph" w:customStyle="1" w:styleId="NoteBullet">
    <w:name w:val="Note Bullet"/>
    <w:basedOn w:val="Note"/>
    <w:rsid w:val="00AD7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4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444"/>
    <w:rPr>
      <w:b/>
      <w:smallCaps/>
    </w:rPr>
  </w:style>
  <w:style w:type="paragraph" w:customStyle="1" w:styleId="TableListNumber">
    <w:name w:val="Table List Number"/>
    <w:basedOn w:val="ListNumber"/>
    <w:rsid w:val="00AD7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444"/>
    <w:pPr>
      <w:numPr>
        <w:numId w:val="9"/>
      </w:numPr>
    </w:pPr>
  </w:style>
  <w:style w:type="paragraph" w:customStyle="1" w:styleId="ListAlpha2">
    <w:name w:val="List Alpha 2"/>
    <w:basedOn w:val="List2"/>
    <w:rsid w:val="00AD7444"/>
    <w:pPr>
      <w:numPr>
        <w:numId w:val="8"/>
      </w:numPr>
    </w:pPr>
  </w:style>
  <w:style w:type="paragraph" w:styleId="List2">
    <w:name w:val="List 2"/>
    <w:basedOn w:val="BodyText"/>
    <w:rsid w:val="00AD7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4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4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444"/>
    <w:pPr>
      <w:numPr>
        <w:numId w:val="4"/>
      </w:numPr>
    </w:pPr>
  </w:style>
  <w:style w:type="paragraph" w:styleId="ListContinue2">
    <w:name w:val="List Continue 2"/>
    <w:basedOn w:val="List2"/>
    <w:rsid w:val="00AD7444"/>
    <w:pPr>
      <w:ind w:firstLine="0"/>
    </w:pPr>
  </w:style>
  <w:style w:type="paragraph" w:styleId="ListContinue3">
    <w:name w:val="List Continue 3"/>
    <w:basedOn w:val="List3"/>
    <w:rsid w:val="00AD7444"/>
    <w:pPr>
      <w:ind w:left="1021" w:firstLine="0"/>
    </w:pPr>
  </w:style>
  <w:style w:type="paragraph" w:styleId="ListContinue4">
    <w:name w:val="List Continue 4"/>
    <w:basedOn w:val="List4"/>
    <w:rsid w:val="00AD7444"/>
    <w:pPr>
      <w:ind w:firstLine="0"/>
    </w:pPr>
  </w:style>
  <w:style w:type="paragraph" w:styleId="ListContinue5">
    <w:name w:val="List Continue 5"/>
    <w:basedOn w:val="List5"/>
    <w:rsid w:val="00AD7444"/>
    <w:pPr>
      <w:ind w:firstLine="0"/>
    </w:pPr>
  </w:style>
  <w:style w:type="paragraph" w:styleId="ListNumber3">
    <w:name w:val="List Number 3"/>
    <w:basedOn w:val="List3"/>
    <w:rsid w:val="00AD7444"/>
    <w:pPr>
      <w:numPr>
        <w:numId w:val="5"/>
      </w:numPr>
    </w:pPr>
  </w:style>
  <w:style w:type="paragraph" w:styleId="ListNumber4">
    <w:name w:val="List Number 4"/>
    <w:basedOn w:val="List4"/>
    <w:rsid w:val="00AD7444"/>
    <w:pPr>
      <w:numPr>
        <w:numId w:val="6"/>
      </w:numPr>
    </w:pPr>
  </w:style>
  <w:style w:type="paragraph" w:styleId="ListNumber5">
    <w:name w:val="List Number 5"/>
    <w:basedOn w:val="List5"/>
    <w:rsid w:val="00AD7444"/>
    <w:pPr>
      <w:numPr>
        <w:numId w:val="7"/>
      </w:numPr>
    </w:pPr>
  </w:style>
  <w:style w:type="paragraph" w:styleId="BlockText">
    <w:name w:val="Block Text"/>
    <w:basedOn w:val="Normal"/>
    <w:rsid w:val="00AD7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444"/>
    <w:rPr>
      <w:sz w:val="16"/>
      <w:vertAlign w:val="superscript"/>
    </w:rPr>
  </w:style>
  <w:style w:type="character" w:customStyle="1" w:styleId="Symbols">
    <w:name w:val="Symbols"/>
    <w:basedOn w:val="DefaultParagraphFont"/>
    <w:rsid w:val="00AD7444"/>
    <w:rPr>
      <w:rFonts w:ascii="Symbol" w:hAnsi="Symbol"/>
    </w:rPr>
  </w:style>
  <w:style w:type="character" w:customStyle="1" w:styleId="MenuOptions">
    <w:name w:val="Menu Options"/>
    <w:basedOn w:val="DefaultParagraphFont"/>
    <w:rsid w:val="00AD7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444"/>
    <w:rPr>
      <w:b/>
    </w:rPr>
  </w:style>
  <w:style w:type="character" w:customStyle="1" w:styleId="Underlined">
    <w:name w:val="Underlined"/>
    <w:basedOn w:val="DefaultParagraphFont"/>
    <w:rsid w:val="00AD7444"/>
    <w:rPr>
      <w:u w:val="single"/>
    </w:rPr>
  </w:style>
  <w:style w:type="paragraph" w:customStyle="1" w:styleId="TableBodyTextRight">
    <w:name w:val="Table Body Text Right"/>
    <w:basedOn w:val="TableBodyText"/>
    <w:rsid w:val="00AD7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444"/>
    <w:rPr>
      <w:sz w:val="18"/>
    </w:rPr>
  </w:style>
  <w:style w:type="paragraph" w:customStyle="1" w:styleId="BodySmallRight">
    <w:name w:val="Body Small Right"/>
    <w:basedOn w:val="BodyTextRight"/>
    <w:rsid w:val="00AD7444"/>
    <w:rPr>
      <w:sz w:val="18"/>
      <w:szCs w:val="18"/>
    </w:rPr>
  </w:style>
  <w:style w:type="paragraph" w:customStyle="1" w:styleId="MarginEdition">
    <w:name w:val="Margin Edition"/>
    <w:basedOn w:val="MarginNote"/>
    <w:rsid w:val="00AD7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444"/>
    <w:rPr>
      <w:sz w:val="2"/>
      <w:szCs w:val="2"/>
    </w:rPr>
  </w:style>
  <w:style w:type="character" w:customStyle="1" w:styleId="Small">
    <w:name w:val="Small"/>
    <w:basedOn w:val="DefaultParagraphFont"/>
    <w:rsid w:val="00AD7444"/>
    <w:rPr>
      <w:sz w:val="16"/>
    </w:rPr>
  </w:style>
  <w:style w:type="paragraph" w:customStyle="1" w:styleId="WideTable">
    <w:name w:val="Wide Table"/>
    <w:basedOn w:val="Normal"/>
    <w:rsid w:val="00AD7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444"/>
  </w:style>
  <w:style w:type="paragraph" w:styleId="Quote">
    <w:name w:val="Quote"/>
    <w:basedOn w:val="Heading1"/>
    <w:link w:val="QuoteChar"/>
    <w:qFormat/>
    <w:rsid w:val="00AD7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444"/>
    <w:pPr>
      <w:pageBreakBefore/>
    </w:pPr>
  </w:style>
  <w:style w:type="paragraph" w:customStyle="1" w:styleId="Border">
    <w:name w:val="Border"/>
    <w:basedOn w:val="Normal"/>
    <w:qFormat/>
    <w:rsid w:val="00AD7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444"/>
    <w:rPr>
      <w:u w:val="single"/>
    </w:rPr>
  </w:style>
  <w:style w:type="character" w:customStyle="1" w:styleId="BoldandItalics">
    <w:name w:val="Bold and Italics"/>
    <w:qFormat/>
    <w:rsid w:val="00AD7444"/>
    <w:rPr>
      <w:b/>
      <w:i/>
      <w:u w:val="none"/>
    </w:rPr>
  </w:style>
  <w:style w:type="paragraph" w:styleId="BalloonText">
    <w:name w:val="Balloon Text"/>
    <w:basedOn w:val="Normal"/>
    <w:link w:val="BalloonTextChar"/>
    <w:rsid w:val="00AD7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4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0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6987</Characters>
  <Application>Microsoft Office Word</Application>
  <DocSecurity>0</DocSecurity>
  <Lines>205</Lines>
  <Paragraphs>129</Paragraphs>
  <ScaleCrop>false</ScaleCrop>
  <Company>Author-it Software Corporation Ltd.</Company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PPMCPR301 Operate chemical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