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9C4" w:rsidP="006219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PPMCPP440 Troubleshoot and rectify coated paper processes</w:t>
      </w:r>
      <w:r>
        <w:fldChar w:fldCharType="end"/>
      </w:r>
    </w:p>
    <w:p w:rsidR="006219C4" w:rsidP="006219C4">
      <w:pPr>
        <w:pStyle w:val="Version"/>
        <w:sectPr w:rsidSect="00BE69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E698C" w:rsidP="00BE698C">
      <w:pPr>
        <w:pStyle w:val="SuperHeading"/>
      </w:pPr>
      <w:r w:rsidRPr="00BE698C">
        <w:t>PPMCPP440 Troubleshoot and rectify coated paper processes</w:t>
      </w:r>
    </w:p>
    <w:p w:rsidR="00000000" w:rsidRPr="00BE698C" w:rsidP="00BE698C">
      <w:pPr>
        <w:pStyle w:val="Heading1"/>
      </w:pPr>
      <w:bookmarkStart w:id="1" w:name="O_1006810"/>
      <w:bookmarkEnd w:id="1"/>
      <w:r w:rsidRPr="00BE69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E69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8C" w:rsidP="00BE698C">
            <w:pPr>
              <w:pStyle w:val="BodyText"/>
            </w:pPr>
            <w:r w:rsidRPr="00BE698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BodyText"/>
              <w:rPr>
                <w:lang w:val="en-NZ"/>
              </w:rPr>
            </w:pPr>
            <w:r w:rsidRPr="00BE698C">
              <w:rPr>
                <w:rStyle w:val="SpecialBold"/>
              </w:rPr>
              <w:t>Comments</w:t>
            </w:r>
          </w:p>
        </w:tc>
      </w:tr>
      <w:tr w:rsidTr="00BE69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BodyText"/>
              <w:rPr>
                <w:lang w:val="en-NZ"/>
              </w:rPr>
            </w:pPr>
            <w:r w:rsidRPr="00BE69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BodyText"/>
              <w:rPr>
                <w:lang w:val="en-NZ"/>
              </w:rPr>
            </w:pPr>
            <w:r w:rsidRPr="00BE698C">
              <w:t>This version released with PPM Pulp and Paper Manufacturing Training Package Version 1.0.</w:t>
            </w:r>
          </w:p>
        </w:tc>
      </w:tr>
      <w:tr w:rsidTr="00BE69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BodyText"/>
              <w:rPr>
                <w:lang w:val="en-NZ"/>
              </w:rPr>
            </w:pPr>
            <w:r w:rsidRPr="00BE698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8C" w:rsidP="00BE698C">
            <w:pPr>
              <w:pStyle w:val="BodyText"/>
            </w:pPr>
            <w:r w:rsidRPr="00BE698C">
              <w:t>This version released with PPM Pulp and Paper Manufacturing Training Package Version 2.0</w:t>
            </w:r>
            <w:r w:rsidRPr="00BE698C">
              <w:t>.</w:t>
            </w:r>
          </w:p>
        </w:tc>
      </w:tr>
    </w:tbl>
    <w:p w:rsidR="00000000" w:rsidRPr="00BE698C" w:rsidP="00BE698C">
      <w:pPr>
        <w:pStyle w:val="BodyText"/>
      </w:pPr>
    </w:p>
    <w:p w:rsidR="00000000" w:rsidRPr="00BE698C" w:rsidP="00BE698C">
      <w:pPr>
        <w:pStyle w:val="AllowPageBreak"/>
      </w:pPr>
    </w:p>
    <w:p w:rsidR="00000000" w:rsidRPr="00BE698C" w:rsidP="00BE698C">
      <w:pPr>
        <w:pStyle w:val="Heading1"/>
      </w:pPr>
      <w:bookmarkStart w:id="2" w:name="O_1006809"/>
      <w:bookmarkEnd w:id="2"/>
      <w:r w:rsidRPr="00BE698C">
        <w:t>Application</w:t>
      </w:r>
    </w:p>
    <w:p w:rsidR="00000000" w:rsidRPr="00BE698C" w:rsidP="00BE698C">
      <w:pPr>
        <w:pStyle w:val="BodyText"/>
      </w:pPr>
      <w:r w:rsidRPr="00BE698C">
        <w:t>This unit of competency describes the skills and knowledge required to diagnose, rectify and report on plant, equipment or product quality faults in coated paper processes.</w:t>
      </w:r>
    </w:p>
    <w:p w:rsidR="00000000" w:rsidRPr="00BE698C" w:rsidP="00BE698C">
      <w:pPr>
        <w:pStyle w:val="BodyText"/>
      </w:pPr>
      <w:r w:rsidRPr="00BE698C">
        <w:t>This unit applies to senior operators and produc</w:t>
      </w:r>
      <w:r w:rsidRPr="00BE698C">
        <w:t xml:space="preserve">tion specialists who troubleshoot and rectify coated paper processes in a pulp or paper manufacturing facility. This work typically involves complex integrated equipment and continuous operations. Coated paper processes describe a range of systems and sub </w:t>
      </w:r>
      <w:r w:rsidRPr="00BE698C">
        <w:t>systems including tail feed systems, chemical and material batching, laminating and coating, splicing, clay plant operation, calendaring, pre-reeler operations, super calendaring, rewindering, drying systems, internal unloading and combine rollers.</w:t>
      </w:r>
    </w:p>
    <w:p w:rsidR="00000000" w:rsidRPr="00BE698C" w:rsidP="00BE698C">
      <w:pPr>
        <w:pStyle w:val="BodyText"/>
      </w:pPr>
      <w:r w:rsidRPr="00BE698C">
        <w:t>No lice</w:t>
      </w:r>
      <w:r w:rsidRPr="00BE698C">
        <w:t>nsing, legislative or certification requirements apply to this unit at the time of publication.</w:t>
      </w:r>
    </w:p>
    <w:p w:rsidR="00000000" w:rsidRPr="00BE698C" w:rsidP="00BE698C">
      <w:pPr>
        <w:pStyle w:val="AllowPageBreak"/>
      </w:pPr>
    </w:p>
    <w:p w:rsidR="00000000" w:rsidRPr="00BE698C" w:rsidP="00BE698C">
      <w:pPr>
        <w:pStyle w:val="Heading1"/>
      </w:pPr>
      <w:bookmarkStart w:id="3" w:name="O_1006808"/>
      <w:bookmarkEnd w:id="3"/>
      <w:r w:rsidRPr="00BE698C">
        <w:t>Pre-requisite Unit</w:t>
      </w:r>
    </w:p>
    <w:p w:rsidR="00000000" w:rsidRPr="00BE698C" w:rsidP="00BE698C">
      <w:pPr>
        <w:pStyle w:val="BodyText"/>
      </w:pPr>
      <w:r w:rsidRPr="00BE698C">
        <w:t>Nil</w:t>
      </w:r>
    </w:p>
    <w:p w:rsidR="00000000" w:rsidRPr="00BE698C" w:rsidP="00BE698C">
      <w:pPr>
        <w:pStyle w:val="AllowPageBreak"/>
      </w:pPr>
    </w:p>
    <w:p w:rsidR="00000000" w:rsidRPr="00BE698C" w:rsidP="00BE698C">
      <w:pPr>
        <w:pStyle w:val="Heading1"/>
      </w:pPr>
      <w:bookmarkStart w:id="4" w:name="O_1006807"/>
      <w:bookmarkEnd w:id="4"/>
      <w:r w:rsidRPr="00BE698C">
        <w:t>Unit Sector</w:t>
      </w:r>
    </w:p>
    <w:p w:rsidR="00000000" w:rsidRPr="00BE698C" w:rsidP="00BE698C">
      <w:pPr>
        <w:pStyle w:val="BodyText"/>
      </w:pPr>
      <w:r w:rsidRPr="00BE698C">
        <w:t>Coated paper processes (CPP)</w:t>
      </w:r>
    </w:p>
    <w:p w:rsidR="00000000" w:rsidRPr="00BE698C" w:rsidP="00BE698C">
      <w:pPr>
        <w:pStyle w:val="AllowPageBreak"/>
      </w:pPr>
    </w:p>
    <w:p w:rsidR="00000000" w:rsidRPr="00BE698C" w:rsidP="00BE698C">
      <w:pPr>
        <w:pStyle w:val="Heading1"/>
      </w:pPr>
      <w:bookmarkStart w:id="5" w:name="O_1006806"/>
      <w:bookmarkEnd w:id="5"/>
      <w:r w:rsidRPr="00BE698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19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8C" w:rsidP="00BE698C">
            <w:pPr>
              <w:pStyle w:val="BodyText"/>
            </w:pPr>
            <w:r w:rsidRPr="00BE698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BodyText"/>
              <w:rPr>
                <w:lang w:val="en-NZ"/>
              </w:rPr>
            </w:pPr>
            <w:r w:rsidRPr="00BE698C">
              <w:rPr>
                <w:rStyle w:val="SpecialBold"/>
              </w:rPr>
              <w:t>Performance Criteria</w:t>
            </w:r>
          </w:p>
        </w:tc>
      </w:tr>
      <w:tr w:rsidTr="006219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8C" w:rsidP="00BE698C">
            <w:pPr>
              <w:pStyle w:val="BodyText"/>
            </w:pPr>
            <w:r w:rsidRPr="00BE698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BodyText"/>
              <w:rPr>
                <w:lang w:val="en-NZ"/>
              </w:rPr>
            </w:pPr>
            <w:r w:rsidRPr="00BE69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19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BodyText"/>
              <w:rPr>
                <w:lang w:val="en-NZ"/>
              </w:rPr>
            </w:pPr>
            <w:r w:rsidRPr="00BE698C">
              <w:t xml:space="preserve">1. Identify and diagnose causes of process </w:t>
            </w:r>
            <w:r w:rsidRPr="00BE698C">
              <w:t>variation, plant or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8C" w:rsidP="00BE698C">
            <w:pPr>
              <w:pStyle w:val="BodyText"/>
            </w:pPr>
            <w:r w:rsidRPr="00BE698C">
              <w:t>1.1 Id</w:t>
            </w:r>
            <w:r w:rsidRPr="00BE698C">
              <w:t xml:space="preserve">entify and diagnose plant or equipment faults in coated paper processes in accordance with production requirements, relevant </w:t>
            </w:r>
            <w:r w:rsidRPr="00BE698C">
              <w:t>workplace health and safety procedures, risks and hazards identification and environmental workplace procedures</w:t>
            </w:r>
          </w:p>
          <w:p w:rsidR="00000000" w:rsidRPr="00BE698C" w:rsidP="00BE698C">
            <w:pPr>
              <w:pStyle w:val="BodyText"/>
            </w:pPr>
            <w:r w:rsidRPr="00BE698C">
              <w:t>1.2 Interpret visua</w:t>
            </w:r>
            <w:r w:rsidRPr="00BE698C">
              <w:t>l assessments and machine alarm systems to determine fault type and location</w:t>
            </w:r>
          </w:p>
          <w:p w:rsidR="00000000" w:rsidRPr="00BE698C" w:rsidP="00BE698C">
            <w:pPr>
              <w:pStyle w:val="BodyText"/>
            </w:pPr>
            <w:r w:rsidRPr="00BE698C">
              <w:t>1.3 Identify faults through routine physical inspections of plant, processes and equipment</w:t>
            </w:r>
          </w:p>
          <w:p w:rsidR="00000000" w:rsidRPr="00BE698C" w:rsidP="00BE698C">
            <w:pPr>
              <w:pStyle w:val="BodyText"/>
            </w:pPr>
            <w:r w:rsidRPr="00BE698C">
              <w:t>1.4 Use appropriate techniques to identify and locate cause and source of process variat</w:t>
            </w:r>
            <w:r w:rsidRPr="00BE698C">
              <w:t>ion, plant or equipment faults</w:t>
            </w:r>
          </w:p>
          <w:p w:rsidR="00000000" w:rsidRPr="00BE698C" w:rsidP="00BE698C">
            <w:pPr>
              <w:pStyle w:val="BodyText"/>
            </w:pPr>
            <w:r w:rsidRPr="00BE698C">
              <w:t>1.5 Access and analyse relevant historical data, as required to confirm diagnosis</w:t>
            </w:r>
          </w:p>
          <w:p w:rsidR="00000000" w:rsidRPr="00BE698C" w:rsidP="00BE698C">
            <w:pPr>
              <w:pStyle w:val="BodyText"/>
            </w:pPr>
            <w:r w:rsidRPr="00BE698C">
              <w:t>1.6 Communicate problems to relevant personnel</w:t>
            </w:r>
          </w:p>
          <w:p w:rsidR="00000000" w:rsidP="00BE698C">
            <w:pPr>
              <w:pStyle w:val="BodyText"/>
              <w:rPr>
                <w:lang w:val="en-NZ"/>
              </w:rPr>
            </w:pPr>
            <w:r w:rsidRPr="00BE698C">
              <w:t>1.7 Select, fit, use and maintain personal protective equipment according to job requirements and task to be undertaken</w:t>
            </w:r>
          </w:p>
        </w:tc>
      </w:tr>
      <w:tr w:rsidTr="006219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BodyText"/>
              <w:rPr>
                <w:lang w:val="en-NZ"/>
              </w:rPr>
            </w:pPr>
            <w:r w:rsidRPr="00BE698C">
              <w:t>2. Rectify process variation, plant and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8C" w:rsidP="00BE698C">
            <w:pPr>
              <w:pStyle w:val="BodyText"/>
            </w:pPr>
            <w:r w:rsidRPr="00BE698C">
              <w:t>2.1 Initiate, prior to fault rectification, emergency stop or shutdown, isolat</w:t>
            </w:r>
            <w:r w:rsidRPr="00BE698C">
              <w:t>ion and lockout procedures</w:t>
            </w:r>
          </w:p>
          <w:p w:rsidR="00000000" w:rsidRPr="00BE698C" w:rsidP="00BE698C">
            <w:pPr>
              <w:pStyle w:val="BodyText"/>
            </w:pPr>
            <w:r w:rsidRPr="00BE698C">
              <w:t>2.2 Isolate, repair or replace faulty equipment or instrumentation and undertake appropriate adjustments and rectification</w:t>
            </w:r>
          </w:p>
          <w:p w:rsidR="00000000" w:rsidRPr="00BE698C" w:rsidP="00BE698C">
            <w:pPr>
              <w:pStyle w:val="BodyText"/>
            </w:pPr>
            <w:r w:rsidRPr="00BE698C">
              <w:t>2.3 Implement corrective operational adjustments and maintenance requirements</w:t>
            </w:r>
          </w:p>
          <w:p w:rsidR="00000000" w:rsidP="00BE698C">
            <w:pPr>
              <w:pStyle w:val="BodyText"/>
              <w:rPr>
                <w:lang w:val="en-NZ"/>
              </w:rPr>
            </w:pPr>
            <w:r w:rsidRPr="00BE698C">
              <w:t>2.4 Restore normal operation</w:t>
            </w:r>
            <w:r w:rsidRPr="00BE698C">
              <w:t>s and communicate to relevant personnel</w:t>
            </w:r>
          </w:p>
        </w:tc>
      </w:tr>
      <w:tr w:rsidTr="006219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BodyText"/>
              <w:rPr>
                <w:lang w:val="en-NZ"/>
              </w:rPr>
            </w:pPr>
            <w:r w:rsidRPr="00BE698C">
              <w:t>3. Identify and rectify product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8C" w:rsidP="00BE698C">
            <w:pPr>
              <w:pStyle w:val="BodyText"/>
            </w:pPr>
            <w:r w:rsidRPr="00BE698C">
              <w:t>3.1 Identify by observation, systematic sampling and testing product faults or variations</w:t>
            </w:r>
          </w:p>
          <w:p w:rsidR="00000000" w:rsidRPr="00BE698C" w:rsidP="00BE698C">
            <w:pPr>
              <w:pStyle w:val="BodyText"/>
            </w:pPr>
            <w:r w:rsidRPr="00BE698C">
              <w:t>3.2 Manage out of specification product</w:t>
            </w:r>
          </w:p>
          <w:p w:rsidR="00000000" w:rsidRPr="00BE698C" w:rsidP="00BE698C">
            <w:pPr>
              <w:pStyle w:val="BodyText"/>
            </w:pPr>
            <w:r w:rsidRPr="00BE698C">
              <w:t>3.3 Undertake sampling for tests to id</w:t>
            </w:r>
            <w:r w:rsidRPr="00BE698C">
              <w:t>entify product faults or variations</w:t>
            </w:r>
          </w:p>
          <w:p w:rsidR="00000000" w:rsidRPr="00BE698C" w:rsidP="00BE698C">
            <w:pPr>
              <w:pStyle w:val="BodyText"/>
            </w:pPr>
            <w:r w:rsidRPr="00BE698C">
              <w:t>3.4 Conduct required tests</w:t>
            </w:r>
          </w:p>
          <w:p w:rsidR="00000000" w:rsidP="00BE698C">
            <w:pPr>
              <w:pStyle w:val="BodyText"/>
              <w:rPr>
                <w:lang w:val="en-NZ"/>
              </w:rPr>
            </w:pPr>
            <w:r w:rsidRPr="00BE698C">
              <w:t>3.5 Interpret test results and adjust to correct variations</w:t>
            </w:r>
          </w:p>
        </w:tc>
      </w:tr>
      <w:tr w:rsidTr="006219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BodyText"/>
              <w:rPr>
                <w:lang w:val="en-NZ"/>
              </w:rPr>
            </w:pPr>
            <w:r w:rsidRPr="00BE698C">
              <w:t>4. Record and report troubleshooting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8C" w:rsidP="00BE698C">
            <w:pPr>
              <w:pStyle w:val="BodyText"/>
            </w:pPr>
            <w:r w:rsidRPr="00BE698C">
              <w:t>4.1 Identify recording and reporting workplace requirements for troubleshooting</w:t>
            </w:r>
          </w:p>
          <w:p w:rsidR="00000000" w:rsidRPr="00BE698C" w:rsidP="00BE698C">
            <w:pPr>
              <w:pStyle w:val="BodyText"/>
            </w:pPr>
            <w:r w:rsidRPr="00BE698C">
              <w:t xml:space="preserve">4.2 </w:t>
            </w:r>
            <w:r w:rsidRPr="00BE698C">
              <w:t>Document variations from specification and machine operation faults</w:t>
            </w:r>
          </w:p>
          <w:p w:rsidR="00000000" w:rsidRPr="00BE698C" w:rsidP="00BE698C">
            <w:pPr>
              <w:pStyle w:val="BodyText"/>
            </w:pPr>
            <w:r w:rsidRPr="00BE698C">
              <w:t>4.3 Record assessment and evaluation of causes of deviation, and corrective action undertaken, according to standard operating or organisational procedures</w:t>
            </w:r>
          </w:p>
          <w:p w:rsidR="00000000" w:rsidRPr="00BE698C" w:rsidP="00BE698C">
            <w:pPr>
              <w:pStyle w:val="BodyText"/>
            </w:pPr>
            <w:r w:rsidRPr="00BE698C">
              <w:t>4.4 Communicate relevant informa</w:t>
            </w:r>
            <w:r w:rsidRPr="00BE698C">
              <w:t>tion to personnel</w:t>
            </w:r>
          </w:p>
        </w:tc>
      </w:tr>
    </w:tbl>
    <w:p w:rsidR="00000000" w:rsidRPr="00BE698C" w:rsidP="00BE698C">
      <w:pPr>
        <w:pStyle w:val="BodyText"/>
      </w:pPr>
    </w:p>
    <w:p w:rsidR="00000000" w:rsidRPr="00BE698C" w:rsidP="00BE698C">
      <w:pPr>
        <w:pStyle w:val="AllowPageBreak"/>
      </w:pPr>
    </w:p>
    <w:p w:rsidR="00000000" w:rsidRPr="00BE698C" w:rsidP="00BE698C">
      <w:pPr>
        <w:pStyle w:val="Heading1"/>
      </w:pPr>
      <w:bookmarkStart w:id="6" w:name="O_1006805"/>
      <w:bookmarkEnd w:id="6"/>
      <w:r w:rsidRPr="00BE698C">
        <w:t>Foundation Skills</w:t>
      </w:r>
    </w:p>
    <w:p w:rsidR="00000000" w:rsidRPr="00BE698C" w:rsidP="00BE698C">
      <w:pPr>
        <w:pStyle w:val="BodyText"/>
      </w:pPr>
      <w:r w:rsidRPr="00BE698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69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8C" w:rsidP="00BE698C">
            <w:pPr>
              <w:pStyle w:val="BodyText"/>
            </w:pPr>
            <w:r w:rsidRPr="00BE698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BodyText"/>
              <w:rPr>
                <w:lang w:val="en-NZ"/>
              </w:rPr>
            </w:pPr>
            <w:r w:rsidRPr="00BE698C">
              <w:rPr>
                <w:rStyle w:val="SpecialBold"/>
              </w:rPr>
              <w:t>Description</w:t>
            </w:r>
          </w:p>
        </w:tc>
      </w:tr>
      <w:tr w:rsidTr="00BE69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BodyText"/>
              <w:rPr>
                <w:lang w:val="en-NZ"/>
              </w:rPr>
            </w:pPr>
            <w:r w:rsidRPr="00BE698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ListBullet"/>
              <w:rPr>
                <w:lang w:val="en-NZ"/>
              </w:rPr>
            </w:pPr>
            <w:r w:rsidRPr="00BE698C">
              <w:t>Interpret procedure manuals and test results</w:t>
            </w:r>
          </w:p>
        </w:tc>
      </w:tr>
      <w:tr w:rsidTr="00BE69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BodyText"/>
              <w:rPr>
                <w:lang w:val="en-NZ"/>
              </w:rPr>
            </w:pPr>
            <w:r w:rsidRPr="00BE698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ListBullet"/>
              <w:rPr>
                <w:lang w:val="en-NZ"/>
              </w:rPr>
            </w:pPr>
            <w:r w:rsidRPr="00BE698C">
              <w:t>Record and report test results and rectifications accurately and legibly using correct technical vocabulary</w:t>
            </w:r>
          </w:p>
        </w:tc>
      </w:tr>
      <w:tr w:rsidTr="00BE69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BodyText"/>
              <w:rPr>
                <w:lang w:val="en-NZ"/>
              </w:rPr>
            </w:pPr>
            <w:r w:rsidRPr="00BE698C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ListBullet"/>
              <w:rPr>
                <w:lang w:val="en-NZ"/>
              </w:rPr>
            </w:pPr>
            <w:r w:rsidRPr="00BE698C">
              <w:t>Use appropriate spoken communication strategies with work colleagues and other personnel on site to assist with analysis and resolution of operational problems and to manage troubleshooting and maintenance</w:t>
            </w:r>
          </w:p>
        </w:tc>
      </w:tr>
      <w:tr w:rsidTr="00BE69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BodyText"/>
              <w:rPr>
                <w:lang w:val="en-NZ"/>
              </w:rPr>
            </w:pPr>
            <w:r w:rsidRPr="00BE698C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8C" w:rsidP="00BE698C">
            <w:pPr>
              <w:pStyle w:val="ListBullet"/>
            </w:pPr>
            <w:r w:rsidRPr="00BE698C">
              <w:t>Interpret instruments, gauges and data</w:t>
            </w:r>
            <w:r w:rsidRPr="00BE698C">
              <w:t xml:space="preserve"> recording equipment</w:t>
            </w:r>
          </w:p>
          <w:p w:rsidR="00000000" w:rsidP="00BE698C">
            <w:pPr>
              <w:pStyle w:val="ListBullet"/>
              <w:rPr>
                <w:lang w:val="en-NZ"/>
              </w:rPr>
            </w:pPr>
            <w:r w:rsidRPr="00BE698C">
              <w:t>Use measuring equipment and undertake calculations to aid testing and troubleshooting</w:t>
            </w:r>
          </w:p>
        </w:tc>
      </w:tr>
      <w:tr w:rsidTr="00BE69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BodyText"/>
              <w:rPr>
                <w:lang w:val="en-NZ"/>
              </w:rPr>
            </w:pPr>
            <w:r w:rsidRPr="00BE698C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ListBullet"/>
              <w:rPr>
                <w:lang w:val="en-NZ"/>
              </w:rPr>
            </w:pPr>
            <w:r w:rsidRPr="00BE698C">
              <w:t>Use electronic and other control systems to control equipment and processes and make appropriate adjustments for coated</w:t>
            </w:r>
            <w:r w:rsidRPr="00BE698C">
              <w:t xml:space="preserve"> paper processes</w:t>
            </w:r>
          </w:p>
        </w:tc>
      </w:tr>
      <w:tr w:rsidTr="00BE69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BodyText"/>
              <w:rPr>
                <w:lang w:val="en-NZ"/>
              </w:rPr>
            </w:pPr>
            <w:r w:rsidRPr="00BE698C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8C" w:rsidP="00BE698C">
            <w:pPr>
              <w:pStyle w:val="ListBullet"/>
            </w:pPr>
            <w:r w:rsidRPr="00BE698C">
              <w:t>Maintain situational awareness in the work area</w:t>
            </w:r>
          </w:p>
          <w:p w:rsidR="00000000" w:rsidRPr="00BE698C" w:rsidP="00BE698C">
            <w:pPr>
              <w:pStyle w:val="ListBullet"/>
            </w:pPr>
            <w:r w:rsidRPr="00BE698C">
              <w:t>Analyse and use sensory information to adjust process to maintain and coordinate safety, quality and productivity</w:t>
            </w:r>
          </w:p>
        </w:tc>
      </w:tr>
    </w:tbl>
    <w:p w:rsidR="00000000" w:rsidRPr="00BE698C" w:rsidP="00BE698C">
      <w:pPr>
        <w:pStyle w:val="BodyText"/>
      </w:pPr>
    </w:p>
    <w:p w:rsidR="00000000" w:rsidRPr="00BE698C" w:rsidP="00BE698C">
      <w:pPr>
        <w:pStyle w:val="AllowPageBreak"/>
      </w:pPr>
    </w:p>
    <w:p w:rsidR="00000000" w:rsidRPr="00BE698C" w:rsidP="00BE698C">
      <w:pPr>
        <w:pStyle w:val="Heading1"/>
      </w:pPr>
      <w:bookmarkStart w:id="7" w:name="O_1006803"/>
      <w:bookmarkEnd w:id="7"/>
      <w:r w:rsidRPr="00BE698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E69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8C" w:rsidP="00BE698C">
            <w:pPr>
              <w:pStyle w:val="BodyText"/>
            </w:pPr>
            <w:r w:rsidRPr="00BE698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8C" w:rsidP="00BE698C">
            <w:pPr>
              <w:pStyle w:val="BodyText"/>
            </w:pPr>
            <w:r w:rsidRPr="00BE698C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8C" w:rsidP="00BE698C">
            <w:pPr>
              <w:pStyle w:val="BodyText"/>
            </w:pPr>
            <w:r w:rsidRPr="00BE698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BodyText"/>
              <w:rPr>
                <w:lang w:val="en-NZ"/>
              </w:rPr>
            </w:pPr>
            <w:r w:rsidRPr="00BE698C">
              <w:rPr>
                <w:rStyle w:val="SpecialBold"/>
              </w:rPr>
              <w:t>Equivalence status</w:t>
            </w:r>
          </w:p>
        </w:tc>
      </w:tr>
      <w:tr w:rsidTr="00BE69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BodyText"/>
              <w:rPr>
                <w:lang w:val="en-NZ"/>
              </w:rPr>
            </w:pPr>
            <w:r w:rsidRPr="00BE698C">
              <w:t xml:space="preserve">PPMCPP440 Troubleshoot and rectify coated paper processes Release 2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BodyText"/>
              <w:rPr>
                <w:lang w:val="en-NZ"/>
              </w:rPr>
            </w:pPr>
            <w:r w:rsidRPr="00BE698C">
              <w:t>PPMCPP440 Troubleshoot and rectify coated paper processes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98C">
            <w:pPr>
              <w:pStyle w:val="BodyText"/>
              <w:rPr>
                <w:lang w:val="en-NZ"/>
              </w:rPr>
            </w:pPr>
            <w:r w:rsidRPr="00BE698C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98C" w:rsidP="00BE698C">
            <w:pPr>
              <w:pStyle w:val="BodyText"/>
            </w:pPr>
            <w:r w:rsidRPr="00BE698C">
              <w:t>Equivalent unit</w:t>
            </w:r>
          </w:p>
        </w:tc>
      </w:tr>
    </w:tbl>
    <w:p w:rsidR="00000000" w:rsidRPr="00BE698C" w:rsidP="00BE698C">
      <w:pPr>
        <w:pStyle w:val="BodyText"/>
      </w:pPr>
    </w:p>
    <w:p w:rsidR="00000000" w:rsidRPr="00BE698C" w:rsidP="00BE698C">
      <w:pPr>
        <w:pStyle w:val="AllowPageBreak"/>
      </w:pPr>
    </w:p>
    <w:p w:rsidR="00000000" w:rsidRPr="00BE698C" w:rsidP="00BE698C">
      <w:pPr>
        <w:pStyle w:val="Heading1"/>
      </w:pPr>
      <w:bookmarkStart w:id="8" w:name="O_1006811"/>
      <w:bookmarkEnd w:id="8"/>
      <w:r w:rsidRPr="00BE698C">
        <w:t>Links</w:t>
      </w:r>
    </w:p>
    <w:p w:rsidR="00000000" w:rsidRPr="00BE698C" w:rsidP="00BE698C">
      <w:pPr>
        <w:pStyle w:val="BodyText"/>
      </w:pPr>
      <w:r w:rsidRPr="00BE698C">
        <w:t>Companion Volume implementation guides are found in VETNet - https://vetnet.education.gov.au/Pages/TrainingPackages.aspx/Pages/Home.aspx</w:t>
      </w:r>
    </w:p>
    <w:p w:rsidR="00000000" w:rsidRPr="00BE698C" w:rsidP="00BE698C"/>
    <w:sectPr w:rsidSect="00BE69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9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98C" w:rsidRPr="006219C4" w:rsidP="006219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9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C4" w:rsidP="00BE69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19C4" w:rsidP="00BE69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219C4" w:rsidP="00BE69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9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698C" w:rsidRPr="006219C4" w:rsidP="006219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9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C4" w:rsidRPr="002D2AF8" w:rsidP="00BE69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PPMCPP440 Troubleshoot and rectify coated paper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6219C4" w:rsidP="00BE69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D2CB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8A80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9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9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9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9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9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9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9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9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9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9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9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98C"/>
  </w:style>
  <w:style w:type="character" w:customStyle="1" w:styleId="Heading1Char">
    <w:name w:val="Heading 1 Char"/>
    <w:basedOn w:val="DefaultParagraphFont"/>
    <w:link w:val="Heading1"/>
    <w:rsid w:val="00BE69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9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9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69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698C"/>
    <w:rPr>
      <w:b/>
      <w:spacing w:val="0"/>
    </w:rPr>
  </w:style>
  <w:style w:type="character" w:styleId="Emphasis">
    <w:name w:val="Emphasis"/>
    <w:basedOn w:val="DefaultParagraphFont"/>
    <w:qFormat/>
    <w:rsid w:val="00BE698C"/>
    <w:rPr>
      <w:i/>
    </w:rPr>
  </w:style>
  <w:style w:type="paragraph" w:customStyle="1" w:styleId="SuperHeading">
    <w:name w:val="SuperHeading"/>
    <w:basedOn w:val="Normal"/>
    <w:rsid w:val="00BE69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69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69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9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9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9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9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9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9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9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9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9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9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9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9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9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9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9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9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9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69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69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69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9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9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698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69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9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9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9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9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9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9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9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9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69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9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9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98C"/>
  </w:style>
  <w:style w:type="paragraph" w:styleId="TableofFigures">
    <w:name w:val="table of figures"/>
    <w:basedOn w:val="Normal"/>
    <w:next w:val="Normal"/>
    <w:semiHidden/>
    <w:rsid w:val="00BE69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98C"/>
    <w:pPr>
      <w:numPr>
        <w:numId w:val="10"/>
      </w:numPr>
    </w:pPr>
  </w:style>
  <w:style w:type="character" w:customStyle="1" w:styleId="WingdingSymbols">
    <w:name w:val="Wingding Symbols"/>
    <w:rsid w:val="00BE698C"/>
    <w:rPr>
      <w:rFonts w:ascii="Wingdings" w:hAnsi="Wingdings"/>
    </w:rPr>
  </w:style>
  <w:style w:type="paragraph" w:customStyle="1" w:styleId="TableHeading">
    <w:name w:val="Table Heading"/>
    <w:basedOn w:val="HeadingBase"/>
    <w:rsid w:val="00BE69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698C"/>
    <w:rPr>
      <w:color w:val="0033CC"/>
      <w:u w:val="none"/>
    </w:rPr>
  </w:style>
  <w:style w:type="paragraph" w:customStyle="1" w:styleId="BodyTextRight">
    <w:name w:val="Body Text Right"/>
    <w:basedOn w:val="BodyText"/>
    <w:rsid w:val="00BE69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9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9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9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9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9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98C"/>
    <w:rPr>
      <w:sz w:val="32"/>
    </w:rPr>
  </w:style>
  <w:style w:type="paragraph" w:customStyle="1" w:styleId="HeadingProcedure">
    <w:name w:val="Heading Procedure"/>
    <w:basedOn w:val="HeadingBase"/>
    <w:next w:val="Normal"/>
    <w:rsid w:val="00BE69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98C"/>
    <w:pPr>
      <w:spacing w:before="60" w:after="60"/>
    </w:pPr>
  </w:style>
  <w:style w:type="paragraph" w:styleId="ListContinue">
    <w:name w:val="List Continue"/>
    <w:basedOn w:val="List"/>
    <w:rsid w:val="00BE698C"/>
    <w:pPr>
      <w:ind w:firstLine="0"/>
    </w:pPr>
  </w:style>
  <w:style w:type="paragraph" w:customStyle="1" w:styleId="ListNote">
    <w:name w:val="List Note"/>
    <w:basedOn w:val="List"/>
    <w:rsid w:val="00BE69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9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9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98C"/>
    <w:rPr>
      <w:rFonts w:ascii="Courier New" w:hAnsi="Courier New"/>
    </w:rPr>
  </w:style>
  <w:style w:type="paragraph" w:customStyle="1" w:styleId="NoteBullet">
    <w:name w:val="Note Bullet"/>
    <w:basedOn w:val="Note"/>
    <w:rsid w:val="00BE69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9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9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9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9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69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9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98C"/>
    <w:rPr>
      <w:b/>
      <w:smallCaps/>
    </w:rPr>
  </w:style>
  <w:style w:type="paragraph" w:customStyle="1" w:styleId="TableListNumber">
    <w:name w:val="Table List Number"/>
    <w:basedOn w:val="ListNumber"/>
    <w:rsid w:val="00BE69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9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98C"/>
    <w:pPr>
      <w:numPr>
        <w:numId w:val="8"/>
      </w:numPr>
    </w:pPr>
  </w:style>
  <w:style w:type="paragraph" w:customStyle="1" w:styleId="ListAlpha2">
    <w:name w:val="List Alpha 2"/>
    <w:basedOn w:val="List2"/>
    <w:rsid w:val="00BE698C"/>
    <w:pPr>
      <w:numPr>
        <w:numId w:val="7"/>
      </w:numPr>
    </w:pPr>
  </w:style>
  <w:style w:type="paragraph" w:styleId="List2">
    <w:name w:val="List 2"/>
    <w:basedOn w:val="BodyText"/>
    <w:rsid w:val="00BE69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9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9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9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9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9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698C"/>
    <w:pPr>
      <w:numPr>
        <w:numId w:val="3"/>
      </w:numPr>
    </w:pPr>
  </w:style>
  <w:style w:type="paragraph" w:styleId="ListContinue2">
    <w:name w:val="List Continue 2"/>
    <w:basedOn w:val="List2"/>
    <w:rsid w:val="00BE698C"/>
    <w:pPr>
      <w:ind w:firstLine="0"/>
    </w:pPr>
  </w:style>
  <w:style w:type="paragraph" w:styleId="ListContinue3">
    <w:name w:val="List Continue 3"/>
    <w:basedOn w:val="List3"/>
    <w:rsid w:val="00BE698C"/>
    <w:pPr>
      <w:ind w:left="1021" w:firstLine="0"/>
    </w:pPr>
  </w:style>
  <w:style w:type="paragraph" w:styleId="ListContinue4">
    <w:name w:val="List Continue 4"/>
    <w:basedOn w:val="List4"/>
    <w:rsid w:val="00BE698C"/>
    <w:pPr>
      <w:ind w:firstLine="0"/>
    </w:pPr>
  </w:style>
  <w:style w:type="paragraph" w:styleId="ListContinue5">
    <w:name w:val="List Continue 5"/>
    <w:basedOn w:val="List5"/>
    <w:rsid w:val="00BE698C"/>
    <w:pPr>
      <w:ind w:firstLine="0"/>
    </w:pPr>
  </w:style>
  <w:style w:type="paragraph" w:styleId="ListNumber3">
    <w:name w:val="List Number 3"/>
    <w:basedOn w:val="List3"/>
    <w:rsid w:val="00BE698C"/>
    <w:pPr>
      <w:numPr>
        <w:numId w:val="4"/>
      </w:numPr>
    </w:pPr>
  </w:style>
  <w:style w:type="paragraph" w:styleId="ListNumber4">
    <w:name w:val="List Number 4"/>
    <w:basedOn w:val="List4"/>
    <w:rsid w:val="00BE698C"/>
    <w:pPr>
      <w:numPr>
        <w:numId w:val="5"/>
      </w:numPr>
    </w:pPr>
  </w:style>
  <w:style w:type="paragraph" w:styleId="ListNumber5">
    <w:name w:val="List Number 5"/>
    <w:basedOn w:val="List5"/>
    <w:rsid w:val="00BE698C"/>
    <w:pPr>
      <w:numPr>
        <w:numId w:val="6"/>
      </w:numPr>
    </w:pPr>
  </w:style>
  <w:style w:type="paragraph" w:styleId="BlockText">
    <w:name w:val="Block Text"/>
    <w:basedOn w:val="Normal"/>
    <w:rsid w:val="00BE69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9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98C"/>
    <w:rPr>
      <w:sz w:val="16"/>
      <w:vertAlign w:val="superscript"/>
    </w:rPr>
  </w:style>
  <w:style w:type="character" w:customStyle="1" w:styleId="Symbols">
    <w:name w:val="Symbols"/>
    <w:basedOn w:val="DefaultParagraphFont"/>
    <w:rsid w:val="00BE698C"/>
    <w:rPr>
      <w:rFonts w:ascii="Symbol" w:hAnsi="Symbol"/>
    </w:rPr>
  </w:style>
  <w:style w:type="character" w:customStyle="1" w:styleId="MenuOptions">
    <w:name w:val="Menu Options"/>
    <w:basedOn w:val="DefaultParagraphFont"/>
    <w:rsid w:val="00BE69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98C"/>
    <w:rPr>
      <w:b/>
    </w:rPr>
  </w:style>
  <w:style w:type="character" w:customStyle="1" w:styleId="Underlined">
    <w:name w:val="Underlined"/>
    <w:basedOn w:val="DefaultParagraphFont"/>
    <w:rsid w:val="00BE698C"/>
    <w:rPr>
      <w:u w:val="single"/>
    </w:rPr>
  </w:style>
  <w:style w:type="paragraph" w:customStyle="1" w:styleId="TableBodyTextRight">
    <w:name w:val="Table Body Text Right"/>
    <w:basedOn w:val="TableBodyText"/>
    <w:rsid w:val="00BE69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98C"/>
    <w:rPr>
      <w:sz w:val="18"/>
    </w:rPr>
  </w:style>
  <w:style w:type="paragraph" w:customStyle="1" w:styleId="BodySmallRight">
    <w:name w:val="Body Small Right"/>
    <w:basedOn w:val="BodyTextRight"/>
    <w:rsid w:val="00BE698C"/>
    <w:rPr>
      <w:sz w:val="18"/>
      <w:szCs w:val="18"/>
    </w:rPr>
  </w:style>
  <w:style w:type="paragraph" w:customStyle="1" w:styleId="MarginEdition">
    <w:name w:val="Margin Edition"/>
    <w:basedOn w:val="MarginNote"/>
    <w:rsid w:val="00BE69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98C"/>
    <w:rPr>
      <w:sz w:val="2"/>
      <w:szCs w:val="2"/>
    </w:rPr>
  </w:style>
  <w:style w:type="character" w:customStyle="1" w:styleId="Small">
    <w:name w:val="Small"/>
    <w:basedOn w:val="DefaultParagraphFont"/>
    <w:rsid w:val="00BE698C"/>
    <w:rPr>
      <w:sz w:val="16"/>
    </w:rPr>
  </w:style>
  <w:style w:type="paragraph" w:customStyle="1" w:styleId="WideTable">
    <w:name w:val="Wide Table"/>
    <w:basedOn w:val="Normal"/>
    <w:rsid w:val="00BE69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98C"/>
  </w:style>
  <w:style w:type="paragraph" w:styleId="Quote">
    <w:name w:val="Quote"/>
    <w:basedOn w:val="Heading1"/>
    <w:link w:val="QuoteChar"/>
    <w:qFormat/>
    <w:rsid w:val="00BE69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9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98C"/>
    <w:pPr>
      <w:pageBreakBefore/>
    </w:pPr>
  </w:style>
  <w:style w:type="paragraph" w:customStyle="1" w:styleId="Border">
    <w:name w:val="Border"/>
    <w:basedOn w:val="Normal"/>
    <w:qFormat/>
    <w:rsid w:val="00BE69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9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9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9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9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9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9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9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9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98C"/>
    <w:rPr>
      <w:u w:val="single"/>
    </w:rPr>
  </w:style>
  <w:style w:type="character" w:customStyle="1" w:styleId="BoldandItalics">
    <w:name w:val="Bold and Italics"/>
    <w:qFormat/>
    <w:rsid w:val="00BE698C"/>
    <w:rPr>
      <w:b/>
      <w:i/>
      <w:u w:val="none"/>
    </w:rPr>
  </w:style>
  <w:style w:type="paragraph" w:styleId="BalloonText">
    <w:name w:val="Balloon Text"/>
    <w:basedOn w:val="Normal"/>
    <w:link w:val="BalloonTextChar"/>
    <w:rsid w:val="00BE69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9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9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9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9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9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698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4445</Characters>
  <Application>Microsoft Office Word</Application>
  <DocSecurity>0</DocSecurity>
  <Lines>147</Lines>
  <Paragraphs>76</Paragraphs>
  <ScaleCrop>false</ScaleCrop>
  <Company>Author-it Software Corporation Ltd.</Company>
  <LinksUpToDate>false</LinksUpToDate>
  <CharactersWithSpaces>5065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PPMCPP440 Troubleshoot and rectify coated paper processes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2018-10-24T01:28:00Z</dcterms:created>
  <dcterms:modified xsi:type="dcterms:W3CDTF">2018-10-24T01:28:00Z</dcterms:modified>
</cp:coreProperties>
</file>